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CCB" w:rsidRDefault="00B95CCB"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BRASIL</w:t>
      </w:r>
    </w:p>
    <w:p w:rsidR="006944DF" w:rsidRDefault="006944DF"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SAO PAULO</w:t>
      </w:r>
    </w:p>
    <w:p w:rsidR="00A35D95" w:rsidRPr="001E5A51" w:rsidRDefault="006944DF"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3</w:t>
      </w:r>
      <w:r w:rsidR="00354D8C" w:rsidRPr="001E5A51">
        <w:rPr>
          <w:rFonts w:ascii="Arial Narrow" w:hAnsi="Arial Narrow"/>
          <w:b/>
          <w:color w:val="C00000"/>
          <w:sz w:val="28"/>
          <w:szCs w:val="28"/>
        </w:rPr>
        <w:t xml:space="preserve"> </w:t>
      </w:r>
      <w:r w:rsidR="00A35D95" w:rsidRPr="001E5A51">
        <w:rPr>
          <w:rFonts w:ascii="Arial Narrow" w:hAnsi="Arial Narrow"/>
          <w:b/>
          <w:color w:val="C00000"/>
          <w:sz w:val="28"/>
          <w:szCs w:val="28"/>
        </w:rPr>
        <w:t xml:space="preserve">días – </w:t>
      </w:r>
      <w:r>
        <w:rPr>
          <w:rFonts w:ascii="Arial Narrow" w:hAnsi="Arial Narrow"/>
          <w:b/>
          <w:color w:val="C00000"/>
          <w:sz w:val="28"/>
          <w:szCs w:val="28"/>
        </w:rPr>
        <w:t>2</w:t>
      </w:r>
      <w:r w:rsidR="00A35D95" w:rsidRPr="001E5A51">
        <w:rPr>
          <w:rFonts w:ascii="Arial Narrow" w:hAnsi="Arial Narrow"/>
          <w:b/>
          <w:color w:val="C00000"/>
          <w:sz w:val="28"/>
          <w:szCs w:val="28"/>
        </w:rPr>
        <w:t xml:space="preserve"> noches</w:t>
      </w:r>
    </w:p>
    <w:p w:rsidR="0078754C" w:rsidRPr="001E5A51" w:rsidRDefault="0078754C" w:rsidP="00471853">
      <w:pPr>
        <w:spacing w:after="0" w:line="240" w:lineRule="auto"/>
        <w:jc w:val="center"/>
        <w:rPr>
          <w:rFonts w:ascii="Arial Narrow" w:hAnsi="Arial Narrow"/>
          <w:sz w:val="24"/>
          <w:szCs w:val="24"/>
        </w:rPr>
      </w:pPr>
    </w:p>
    <w:p w:rsidR="00731B1B" w:rsidRPr="001E5A51" w:rsidRDefault="00731B1B" w:rsidP="00731B1B">
      <w:pPr>
        <w:spacing w:after="0" w:line="240" w:lineRule="auto"/>
        <w:jc w:val="center"/>
        <w:rPr>
          <w:rFonts w:ascii="Arial Narrow" w:eastAsia="Adobe Fangsong Std R" w:hAnsi="Arial Narrow"/>
          <w:b/>
          <w:bCs/>
          <w:color w:val="C00000"/>
          <w:sz w:val="24"/>
          <w:szCs w:val="24"/>
        </w:rPr>
      </w:pPr>
      <w:r w:rsidRPr="001E5A51">
        <w:rPr>
          <w:rFonts w:ascii="Arial Narrow" w:eastAsia="Adobe Fangsong Std R" w:hAnsi="Arial Narrow"/>
          <w:b/>
          <w:bCs/>
          <w:color w:val="C00000"/>
          <w:sz w:val="28"/>
          <w:szCs w:val="24"/>
        </w:rPr>
        <w:t>ITINERARIO</w:t>
      </w:r>
    </w:p>
    <w:p w:rsidR="00731B1B" w:rsidRPr="001E5A51" w:rsidRDefault="00731B1B" w:rsidP="00731B1B">
      <w:pPr>
        <w:spacing w:after="0" w:line="240" w:lineRule="auto"/>
        <w:rPr>
          <w:rFonts w:ascii="Arial Narrow" w:hAnsi="Arial Narrow"/>
          <w:b/>
          <w:bCs/>
          <w:sz w:val="24"/>
          <w:szCs w:val="24"/>
        </w:rPr>
      </w:pPr>
    </w:p>
    <w:p w:rsidR="00823434" w:rsidRPr="001E5A51" w:rsidRDefault="00823434" w:rsidP="006944DF">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1 – </w:t>
      </w:r>
      <w:r w:rsidR="00AB7045" w:rsidRPr="006944DF">
        <w:rPr>
          <w:rFonts w:ascii="Arial Narrow" w:eastAsia="Calibri" w:hAnsi="Arial Narrow"/>
          <w:b/>
          <w:color w:val="C00000"/>
          <w:sz w:val="24"/>
          <w:lang w:val="pt-BR"/>
        </w:rPr>
        <w:t>SÃO PAULO</w:t>
      </w:r>
    </w:p>
    <w:p w:rsidR="005064D8" w:rsidRPr="006944DF" w:rsidRDefault="006944DF" w:rsidP="005064D8">
      <w:pPr>
        <w:jc w:val="both"/>
        <w:rPr>
          <w:rFonts w:ascii="Arial Narrow" w:eastAsia="Calibri" w:hAnsi="Arial Narrow" w:cs="Calibri"/>
          <w:sz w:val="24"/>
          <w:szCs w:val="24"/>
        </w:rPr>
      </w:pPr>
      <w:r w:rsidRPr="006944DF">
        <w:rPr>
          <w:rFonts w:ascii="Arial Narrow" w:eastAsia="Calibri" w:hAnsi="Arial Narrow" w:cs="Calibri"/>
          <w:sz w:val="24"/>
          <w:szCs w:val="24"/>
        </w:rPr>
        <w:t>Llegada al aeropuerto internacional de Sao Paulo, Recepción por nuestro personal y traslado al hotel seleccionado. Alojamiento.</w:t>
      </w:r>
    </w:p>
    <w:p w:rsidR="006512EE" w:rsidRDefault="00823434" w:rsidP="006512EE">
      <w:pPr>
        <w:pStyle w:val="western"/>
        <w:jc w:val="both"/>
        <w:rPr>
          <w:rFonts w:ascii="Arial Narrow" w:eastAsia="Calibri" w:hAnsi="Arial Narrow"/>
          <w:sz w:val="24"/>
          <w:szCs w:val="20"/>
          <w:lang w:val="es-ES"/>
        </w:rPr>
      </w:pPr>
      <w:r w:rsidRPr="001E5A51">
        <w:rPr>
          <w:rFonts w:ascii="Arial Narrow" w:eastAsia="Adobe Fangsong Std R" w:hAnsi="Arial Narrow" w:cstheme="minorBidi"/>
          <w:b/>
          <w:bCs/>
          <w:color w:val="C00000"/>
          <w:kern w:val="0"/>
          <w:sz w:val="24"/>
          <w:szCs w:val="24"/>
          <w:lang w:val="es-CO" w:eastAsia="en-US"/>
        </w:rPr>
        <w:t xml:space="preserve">Día 2 </w:t>
      </w:r>
      <w:r w:rsidR="00FF2E53" w:rsidRPr="001E5A51">
        <w:rPr>
          <w:rFonts w:ascii="Arial Narrow" w:eastAsia="Adobe Fangsong Std R" w:hAnsi="Arial Narrow" w:cstheme="minorBidi"/>
          <w:b/>
          <w:bCs/>
          <w:color w:val="C00000"/>
          <w:kern w:val="0"/>
          <w:sz w:val="24"/>
          <w:szCs w:val="24"/>
          <w:lang w:val="es-CO" w:eastAsia="en-US"/>
        </w:rPr>
        <w:t>–</w:t>
      </w:r>
      <w:r w:rsidR="006944DF" w:rsidRPr="006944DF">
        <w:rPr>
          <w:rFonts w:ascii="Calibri" w:eastAsia="Calibri" w:hAnsi="Calibri"/>
          <w:b/>
          <w:color w:val="323E4F"/>
          <w:lang w:val="es-ES"/>
        </w:rPr>
        <w:t xml:space="preserve"> </w:t>
      </w:r>
      <w:r w:rsidR="00AB7045" w:rsidRPr="006944DF">
        <w:rPr>
          <w:rFonts w:ascii="Arial Narrow" w:eastAsia="Calibri" w:hAnsi="Arial Narrow"/>
          <w:b/>
          <w:color w:val="C00000"/>
          <w:sz w:val="24"/>
          <w:lang w:val="pt-BR"/>
        </w:rPr>
        <w:t>SÃO PAULO</w:t>
      </w:r>
    </w:p>
    <w:p w:rsidR="006944DF" w:rsidRPr="006944DF" w:rsidRDefault="006944DF" w:rsidP="006944DF">
      <w:pPr>
        <w:jc w:val="both"/>
        <w:rPr>
          <w:rFonts w:ascii="Arial Narrow" w:eastAsia="Calibri" w:hAnsi="Arial Narrow" w:cs="Calibri"/>
          <w:sz w:val="24"/>
          <w:szCs w:val="20"/>
        </w:rPr>
      </w:pPr>
      <w:r>
        <w:rPr>
          <w:rFonts w:ascii="Arial Narrow" w:eastAsia="Calibri" w:hAnsi="Arial Narrow" w:cs="Calibri"/>
          <w:sz w:val="24"/>
          <w:szCs w:val="20"/>
        </w:rPr>
        <w:t xml:space="preserve">Desayuno. </w:t>
      </w:r>
      <w:r w:rsidRPr="006944DF">
        <w:rPr>
          <w:rFonts w:ascii="Arial Narrow" w:eastAsia="Calibri" w:hAnsi="Arial Narrow" w:cs="Calibri"/>
          <w:sz w:val="24"/>
          <w:szCs w:val="20"/>
        </w:rPr>
        <w:t>Hoy conoceremos São Paulo en un tour regular de medio día visitando los atractivos más importantes de la ciudad y conociendo sobre algunos de los secretos de São Paulo. Pasearemos por los lugares más tradicionales de la ciudad, empezando por la estación de tren “Estação da Luz”, inaugurada en 1867 y conocida por su belleza arquitectónica. Luego seguiremos al “Terraço Italia”, uno de los edificios más bellos del centro antiguo; al Teatro Municipal, el Edificio Banespa, el patio del colegio y la Catedral da Sé. El tour sigue por el barrio de Liberdade, donde se encuentra la mayor concentración de inmigrantes japoneses y sus típicas decoraciones, el centro financiero de São Paulo, en la Av. Paulista, en donde están ubicados edificios modernos como el MASP (Museo de Arte de São Paulo) y terminando en el Parque do Ibirapuera</w:t>
      </w:r>
      <w:bookmarkStart w:id="0" w:name="_GoBack"/>
      <w:bookmarkEnd w:id="0"/>
      <w:r w:rsidRPr="006944DF">
        <w:rPr>
          <w:rFonts w:ascii="Arial Narrow" w:eastAsia="Calibri" w:hAnsi="Arial Narrow" w:cs="Calibri"/>
          <w:sz w:val="24"/>
          <w:szCs w:val="20"/>
        </w:rPr>
        <w:t xml:space="preserve">, inaugurado en 1954 y considerado uno de los parques más importantes de la ciudad. Regreso al hotel. Resto del día libre. Alojamiento. </w:t>
      </w:r>
    </w:p>
    <w:p w:rsidR="00823434" w:rsidRPr="001E5A51" w:rsidRDefault="00823434" w:rsidP="005064D8">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3 </w:t>
      </w:r>
      <w:r w:rsidR="008B3EF4"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AB7045" w:rsidRPr="006944DF">
        <w:rPr>
          <w:rFonts w:ascii="Arial Narrow" w:eastAsia="Calibri" w:hAnsi="Arial Narrow"/>
          <w:b/>
          <w:color w:val="C00000"/>
          <w:sz w:val="24"/>
          <w:lang w:val="pt-BR"/>
        </w:rPr>
        <w:t>SÃO PAULO</w:t>
      </w:r>
    </w:p>
    <w:p w:rsidR="00274C76" w:rsidRDefault="006944DF" w:rsidP="00274C76">
      <w:pPr>
        <w:spacing w:after="0" w:line="240" w:lineRule="auto"/>
        <w:rPr>
          <w:rFonts w:ascii="Arial Narrow" w:eastAsia="Calibri" w:hAnsi="Arial Narrow" w:cs="Calibri"/>
          <w:sz w:val="24"/>
          <w:szCs w:val="20"/>
        </w:rPr>
      </w:pPr>
      <w:r w:rsidRPr="006944DF">
        <w:rPr>
          <w:rFonts w:ascii="Arial Narrow" w:eastAsia="Calibri" w:hAnsi="Arial Narrow" w:cs="Calibri"/>
          <w:sz w:val="24"/>
          <w:szCs w:val="20"/>
        </w:rPr>
        <w:t>Desayuno. A la hora oportuna traslado al aeropuerto</w:t>
      </w:r>
      <w:r>
        <w:rPr>
          <w:rFonts w:ascii="Arial Narrow" w:eastAsia="Calibri" w:hAnsi="Arial Narrow" w:cs="Calibri"/>
          <w:sz w:val="24"/>
          <w:szCs w:val="20"/>
        </w:rPr>
        <w:t>.</w:t>
      </w:r>
    </w:p>
    <w:p w:rsidR="006944DF" w:rsidRPr="006944DF" w:rsidRDefault="006944DF" w:rsidP="00274C76">
      <w:pPr>
        <w:spacing w:after="0" w:line="240" w:lineRule="auto"/>
        <w:rPr>
          <w:rFonts w:ascii="Arial Narrow" w:hAnsi="Arial Narrow"/>
          <w:b/>
          <w:bCs/>
          <w:sz w:val="32"/>
          <w:szCs w:val="24"/>
        </w:rPr>
      </w:pPr>
    </w:p>
    <w:p w:rsidR="00731B1B" w:rsidRPr="001E5A51" w:rsidRDefault="00731B1B" w:rsidP="00731B1B">
      <w:pPr>
        <w:spacing w:after="0" w:line="240" w:lineRule="auto"/>
        <w:jc w:val="right"/>
        <w:rPr>
          <w:rFonts w:ascii="Arial Narrow" w:hAnsi="Arial Narrow"/>
          <w:b/>
          <w:bCs/>
          <w:color w:val="C00000"/>
          <w:sz w:val="24"/>
          <w:szCs w:val="24"/>
        </w:rPr>
      </w:pPr>
      <w:r w:rsidRPr="001E5A51">
        <w:rPr>
          <w:rFonts w:ascii="Arial Narrow" w:hAnsi="Arial Narrow"/>
          <w:b/>
          <w:bCs/>
          <w:color w:val="C00000"/>
          <w:sz w:val="24"/>
          <w:szCs w:val="24"/>
        </w:rPr>
        <w:t>Fin de nuestros servicios</w:t>
      </w:r>
      <w:r w:rsidR="007D4A24">
        <w:rPr>
          <w:rFonts w:ascii="Arial Narrow" w:hAnsi="Arial Narrow"/>
          <w:b/>
          <w:bCs/>
          <w:color w:val="C00000"/>
          <w:sz w:val="24"/>
          <w:szCs w:val="24"/>
        </w:rPr>
        <w:t xml:space="preserve"> </w:t>
      </w:r>
      <w:r w:rsidR="0064117B" w:rsidRPr="001E5A51">
        <w:rPr>
          <w:rFonts w:ascii="Arial Narrow" w:hAnsi="Arial Narrow"/>
          <w:b/>
          <w:bCs/>
          <w:color w:val="C00000"/>
          <w:sz w:val="24"/>
          <w:szCs w:val="24"/>
        </w:rPr>
        <w:t>¡Simplemente, v</w:t>
      </w:r>
      <w:r w:rsidRPr="001E5A51">
        <w:rPr>
          <w:rFonts w:ascii="Arial Narrow" w:hAnsi="Arial Narrow"/>
          <w:b/>
          <w:bCs/>
          <w:color w:val="C00000"/>
          <w:sz w:val="24"/>
          <w:szCs w:val="24"/>
        </w:rPr>
        <w:t>iaja</w:t>
      </w:r>
      <w:r w:rsidR="00823434" w:rsidRPr="001E5A51">
        <w:rPr>
          <w:rFonts w:ascii="Arial Narrow" w:hAnsi="Arial Narrow"/>
          <w:b/>
          <w:bCs/>
          <w:color w:val="C00000"/>
          <w:sz w:val="24"/>
          <w:szCs w:val="24"/>
        </w:rPr>
        <w:t>!</w:t>
      </w:r>
    </w:p>
    <w:p w:rsidR="00D244C6" w:rsidRPr="001E5A51" w:rsidRDefault="00D244C6" w:rsidP="00731B1B">
      <w:pPr>
        <w:spacing w:after="0" w:line="240" w:lineRule="auto"/>
        <w:jc w:val="right"/>
        <w:rPr>
          <w:rFonts w:ascii="Arial Narrow" w:hAnsi="Arial Narrow"/>
          <w:b/>
          <w:bCs/>
          <w:color w:val="C00000"/>
          <w:sz w:val="24"/>
          <w:szCs w:val="24"/>
        </w:rPr>
      </w:pPr>
    </w:p>
    <w:p w:rsidR="00FC0E7C" w:rsidRDefault="00FC0E7C" w:rsidP="0035162D">
      <w:pPr>
        <w:pStyle w:val="wordsection1"/>
        <w:spacing w:before="0" w:beforeAutospacing="0" w:after="0" w:afterAutospacing="0"/>
        <w:rPr>
          <w:rFonts w:ascii="Arial Narrow" w:hAnsi="Arial Narrow" w:cs="Calibri"/>
          <w:b/>
          <w:bCs/>
          <w:color w:val="C00000"/>
          <w:lang w:val="es-ES"/>
        </w:rPr>
      </w:pPr>
    </w:p>
    <w:p w:rsidR="00FC0E7C" w:rsidRDefault="00FC0E7C" w:rsidP="0035162D">
      <w:pPr>
        <w:pStyle w:val="wordsection1"/>
        <w:spacing w:before="0" w:beforeAutospacing="0" w:after="0" w:afterAutospacing="0"/>
        <w:rPr>
          <w:rFonts w:ascii="Arial Narrow" w:hAnsi="Arial Narrow" w:cs="Calibri"/>
          <w:b/>
          <w:bCs/>
          <w:color w:val="C00000"/>
          <w:lang w:val="es-ES"/>
        </w:rPr>
      </w:pPr>
    </w:p>
    <w:p w:rsidR="0035162D" w:rsidRPr="001E5A51" w:rsidRDefault="0035162D" w:rsidP="0035162D">
      <w:pPr>
        <w:pStyle w:val="wordsection1"/>
        <w:spacing w:before="0" w:beforeAutospacing="0" w:after="0" w:afterAutospacing="0"/>
        <w:rPr>
          <w:rFonts w:ascii="Arial Narrow" w:hAnsi="Arial Narrow" w:cs="Calibri"/>
          <w:b/>
          <w:bCs/>
          <w:color w:val="C00000"/>
          <w:lang w:val="es-ES"/>
        </w:rPr>
      </w:pPr>
      <w:r w:rsidRPr="001E5A51">
        <w:rPr>
          <w:rFonts w:ascii="Arial Narrow" w:hAnsi="Arial Narrow" w:cs="Calibri"/>
          <w:b/>
          <w:bCs/>
          <w:color w:val="C00000"/>
          <w:lang w:val="es-ES"/>
        </w:rPr>
        <w:t xml:space="preserve">EL PRECIO INCLUYE: </w:t>
      </w:r>
    </w:p>
    <w:p w:rsidR="006944DF" w:rsidRPr="006944DF" w:rsidRDefault="006944DF" w:rsidP="00624DA2">
      <w:pPr>
        <w:numPr>
          <w:ilvl w:val="0"/>
          <w:numId w:val="3"/>
        </w:numPr>
        <w:suppressAutoHyphens/>
        <w:spacing w:after="0" w:line="240" w:lineRule="auto"/>
        <w:rPr>
          <w:rFonts w:ascii="Arial Narrow" w:eastAsia="Calibri" w:hAnsi="Arial Narrow" w:cs="Calibri"/>
          <w:sz w:val="24"/>
          <w:szCs w:val="24"/>
        </w:rPr>
      </w:pPr>
      <w:r w:rsidRPr="006944DF">
        <w:rPr>
          <w:rFonts w:ascii="Arial Narrow" w:eastAsia="Calibri" w:hAnsi="Arial Narrow" w:cs="Calibri"/>
          <w:sz w:val="24"/>
          <w:szCs w:val="24"/>
        </w:rPr>
        <w:t>Traslado aeropuerto GRU -CGH</w:t>
      </w:r>
      <w:r w:rsidR="00624DA2">
        <w:rPr>
          <w:rFonts w:ascii="Arial Narrow" w:eastAsia="Calibri" w:hAnsi="Arial Narrow" w:cs="Calibri"/>
          <w:sz w:val="24"/>
          <w:szCs w:val="24"/>
        </w:rPr>
        <w:t xml:space="preserve"> / Hotel / aeropuerto GRU – CGH en privado. </w:t>
      </w:r>
    </w:p>
    <w:p w:rsidR="006944DF" w:rsidRDefault="006944DF" w:rsidP="00624DA2">
      <w:pPr>
        <w:numPr>
          <w:ilvl w:val="0"/>
          <w:numId w:val="3"/>
        </w:numPr>
        <w:suppressAutoHyphens/>
        <w:spacing w:after="0" w:line="240" w:lineRule="auto"/>
        <w:rPr>
          <w:rFonts w:ascii="Arial Narrow" w:eastAsia="Calibri" w:hAnsi="Arial Narrow" w:cs="Calibri"/>
          <w:sz w:val="24"/>
          <w:szCs w:val="24"/>
        </w:rPr>
      </w:pPr>
      <w:r w:rsidRPr="006944DF">
        <w:rPr>
          <w:rFonts w:ascii="Arial Narrow" w:eastAsia="Calibri" w:hAnsi="Arial Narrow" w:cs="Calibri"/>
          <w:sz w:val="24"/>
          <w:szCs w:val="24"/>
        </w:rPr>
        <w:t xml:space="preserve">2 </w:t>
      </w:r>
      <w:r w:rsidR="0079200B">
        <w:rPr>
          <w:rFonts w:ascii="Arial Narrow" w:eastAsia="Calibri" w:hAnsi="Arial Narrow" w:cs="Calibri"/>
          <w:sz w:val="24"/>
          <w:szCs w:val="24"/>
        </w:rPr>
        <w:t>n</w:t>
      </w:r>
      <w:r w:rsidRPr="006944DF">
        <w:rPr>
          <w:rFonts w:ascii="Arial Narrow" w:eastAsia="Calibri" w:hAnsi="Arial Narrow" w:cs="Calibri"/>
          <w:sz w:val="24"/>
          <w:szCs w:val="24"/>
        </w:rPr>
        <w:t>oches de alojamiento habitación Standard con desayuno e impuestos obligatorios incluidos.</w:t>
      </w:r>
    </w:p>
    <w:p w:rsidR="0079200B" w:rsidRPr="00BE4632" w:rsidRDefault="00662132" w:rsidP="00624DA2">
      <w:pPr>
        <w:numPr>
          <w:ilvl w:val="0"/>
          <w:numId w:val="3"/>
        </w:numPr>
        <w:suppressAutoHyphens/>
        <w:spacing w:after="0" w:line="240" w:lineRule="auto"/>
        <w:rPr>
          <w:rFonts w:ascii="Arial Narrow" w:eastAsia="Calibri" w:hAnsi="Arial Narrow" w:cs="Calibri"/>
          <w:sz w:val="24"/>
          <w:szCs w:val="24"/>
        </w:rPr>
      </w:pPr>
      <w:r w:rsidRPr="00BE4632">
        <w:rPr>
          <w:rFonts w:ascii="Arial Narrow" w:eastAsia="Calibri" w:hAnsi="Arial Narrow" w:cs="Calibri"/>
          <w:sz w:val="24"/>
          <w:szCs w:val="24"/>
        </w:rPr>
        <w:t>Medio dí</w:t>
      </w:r>
      <w:r w:rsidR="00BE4632">
        <w:rPr>
          <w:rFonts w:ascii="Arial Narrow" w:eastAsia="Calibri" w:hAnsi="Arial Narrow" w:cs="Calibri"/>
          <w:sz w:val="24"/>
          <w:szCs w:val="24"/>
        </w:rPr>
        <w:t>a visita a la ciudad</w:t>
      </w:r>
      <w:r w:rsidR="0079200B" w:rsidRPr="00BE4632">
        <w:rPr>
          <w:rFonts w:ascii="Arial Narrow" w:eastAsia="Calibri" w:hAnsi="Arial Narrow" w:cs="Calibri"/>
          <w:sz w:val="24"/>
          <w:szCs w:val="24"/>
        </w:rPr>
        <w:t xml:space="preserve"> </w:t>
      </w:r>
      <w:r w:rsidR="00BE4632">
        <w:rPr>
          <w:rFonts w:ascii="Arial Narrow" w:eastAsia="Calibri" w:hAnsi="Arial Narrow" w:cs="Calibri"/>
          <w:sz w:val="24"/>
          <w:szCs w:val="24"/>
        </w:rPr>
        <w:t>de</w:t>
      </w:r>
      <w:r w:rsidR="00BE4632" w:rsidRPr="00BE4632">
        <w:rPr>
          <w:rFonts w:ascii="Arial Narrow" w:eastAsia="Calibri" w:hAnsi="Arial Narrow" w:cs="Calibri"/>
          <w:sz w:val="24"/>
          <w:szCs w:val="24"/>
        </w:rPr>
        <w:t xml:space="preserve"> </w:t>
      </w:r>
      <w:r w:rsidR="0079200B" w:rsidRPr="00BE4632">
        <w:rPr>
          <w:rFonts w:ascii="Arial Narrow" w:eastAsia="Calibri" w:hAnsi="Arial Narrow" w:cs="Calibri"/>
          <w:sz w:val="24"/>
          <w:szCs w:val="24"/>
        </w:rPr>
        <w:t xml:space="preserve">São Paulo </w:t>
      </w:r>
      <w:r w:rsidR="00BE4632" w:rsidRPr="00BE4632">
        <w:rPr>
          <w:rFonts w:ascii="Arial Narrow" w:eastAsia="Calibri" w:hAnsi="Arial Narrow" w:cs="Calibri"/>
          <w:sz w:val="24"/>
          <w:szCs w:val="24"/>
        </w:rPr>
        <w:t xml:space="preserve">en </w:t>
      </w:r>
      <w:r w:rsidR="0079200B" w:rsidRPr="00BE4632">
        <w:rPr>
          <w:rFonts w:ascii="Arial Narrow" w:eastAsia="Calibri" w:hAnsi="Arial Narrow" w:cs="Calibri"/>
          <w:sz w:val="24"/>
          <w:szCs w:val="24"/>
        </w:rPr>
        <w:t xml:space="preserve">privado. </w:t>
      </w:r>
    </w:p>
    <w:p w:rsidR="00487893" w:rsidRPr="001E5A51" w:rsidRDefault="00487893" w:rsidP="00624DA2">
      <w:pPr>
        <w:numPr>
          <w:ilvl w:val="0"/>
          <w:numId w:val="3"/>
        </w:numPr>
        <w:spacing w:after="0" w:line="240" w:lineRule="auto"/>
        <w:jc w:val="both"/>
        <w:rPr>
          <w:rStyle w:val="StyleSquare"/>
          <w:rFonts w:ascii="Arial Narrow" w:hAnsi="Arial Narrow"/>
          <w:color w:val="auto"/>
          <w:sz w:val="24"/>
          <w:szCs w:val="24"/>
          <w:lang w:val="es-ES" w:eastAsia="es-PE"/>
        </w:rPr>
      </w:pPr>
      <w:r w:rsidRPr="001E5A51">
        <w:rPr>
          <w:rStyle w:val="StyleSquare"/>
          <w:rFonts w:ascii="Arial Narrow" w:hAnsi="Arial Narrow"/>
          <w:color w:val="auto"/>
          <w:sz w:val="24"/>
          <w:szCs w:val="24"/>
          <w:lang w:val="es-ES" w:eastAsia="es-PE"/>
        </w:rPr>
        <w:t xml:space="preserve">Asistencia médica </w:t>
      </w:r>
      <w:r w:rsidR="00D75BAF">
        <w:rPr>
          <w:rStyle w:val="StyleSquare"/>
          <w:rFonts w:ascii="Arial Narrow" w:hAnsi="Arial Narrow"/>
          <w:color w:val="auto"/>
          <w:sz w:val="24"/>
          <w:szCs w:val="24"/>
          <w:lang w:val="es-ES" w:eastAsia="es-PE"/>
        </w:rPr>
        <w:t xml:space="preserve">de hasta 60.000 USD </w:t>
      </w:r>
      <w:r w:rsidRPr="001E5A51">
        <w:rPr>
          <w:rStyle w:val="StyleSquare"/>
          <w:rFonts w:ascii="Arial Narrow" w:hAnsi="Arial Narrow"/>
          <w:color w:val="auto"/>
          <w:sz w:val="24"/>
          <w:szCs w:val="24"/>
          <w:lang w:val="es-ES" w:eastAsia="es-PE"/>
        </w:rPr>
        <w:t xml:space="preserve">(Consultar </w:t>
      </w:r>
      <w:r w:rsidR="00AF418E" w:rsidRPr="001E5A51">
        <w:rPr>
          <w:rStyle w:val="StyleSquare"/>
          <w:rFonts w:ascii="Arial Narrow" w:hAnsi="Arial Narrow"/>
          <w:color w:val="auto"/>
          <w:sz w:val="24"/>
          <w:szCs w:val="24"/>
          <w:lang w:val="es-ES" w:eastAsia="es-PE"/>
        </w:rPr>
        <w:t>suplemento mayor</w:t>
      </w:r>
      <w:r w:rsidRPr="001E5A51">
        <w:rPr>
          <w:rStyle w:val="StyleSquare"/>
          <w:rFonts w:ascii="Arial Narrow" w:hAnsi="Arial Narrow"/>
          <w:color w:val="auto"/>
          <w:sz w:val="24"/>
          <w:szCs w:val="24"/>
          <w:lang w:val="es-ES" w:eastAsia="es-PE"/>
        </w:rPr>
        <w:t xml:space="preserve"> de 75 años)</w:t>
      </w:r>
    </w:p>
    <w:p w:rsidR="00487893" w:rsidRPr="001E5A51" w:rsidRDefault="00487893" w:rsidP="00487893">
      <w:pPr>
        <w:spacing w:after="0" w:line="240" w:lineRule="auto"/>
        <w:ind w:left="720"/>
        <w:jc w:val="both"/>
        <w:rPr>
          <w:rFonts w:ascii="Arial Narrow" w:hAnsi="Arial Narrow" w:cs="Calibri"/>
          <w:sz w:val="24"/>
          <w:szCs w:val="24"/>
        </w:rPr>
      </w:pPr>
    </w:p>
    <w:p w:rsidR="00FC0E7C" w:rsidRDefault="00FC0E7C" w:rsidP="00184829">
      <w:pPr>
        <w:spacing w:after="0" w:line="240" w:lineRule="auto"/>
        <w:jc w:val="both"/>
        <w:rPr>
          <w:rFonts w:ascii="Arial Narrow" w:eastAsia="Adobe Fangsong Std R" w:hAnsi="Arial Narrow"/>
          <w:b/>
          <w:bCs/>
          <w:color w:val="C00000"/>
          <w:sz w:val="24"/>
          <w:szCs w:val="24"/>
        </w:rPr>
      </w:pPr>
    </w:p>
    <w:p w:rsidR="00FC0E7C" w:rsidRDefault="00FC0E7C" w:rsidP="00184829">
      <w:pPr>
        <w:spacing w:after="0" w:line="240" w:lineRule="auto"/>
        <w:jc w:val="both"/>
        <w:rPr>
          <w:rFonts w:ascii="Arial Narrow" w:eastAsia="Adobe Fangsong Std R" w:hAnsi="Arial Narrow"/>
          <w:b/>
          <w:bCs/>
          <w:color w:val="C00000"/>
          <w:sz w:val="24"/>
          <w:szCs w:val="24"/>
        </w:rPr>
      </w:pPr>
    </w:p>
    <w:p w:rsidR="00184829" w:rsidRPr="001E5A51" w:rsidRDefault="00184829" w:rsidP="00184829">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 INCLUYE:</w:t>
      </w:r>
    </w:p>
    <w:p w:rsidR="00487893" w:rsidRPr="001E5A51" w:rsidRDefault="00487893" w:rsidP="00624DA2">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Tiquete</w:t>
      </w:r>
      <w:r w:rsidR="008F33F4" w:rsidRPr="001E5A51">
        <w:rPr>
          <w:rStyle w:val="StyleSquare"/>
          <w:rFonts w:ascii="Arial Narrow" w:hAnsi="Arial Narrow"/>
          <w:color w:val="auto"/>
          <w:sz w:val="24"/>
          <w:szCs w:val="24"/>
        </w:rPr>
        <w:t>s</w:t>
      </w:r>
      <w:r w:rsidRPr="001E5A51">
        <w:rPr>
          <w:rStyle w:val="StyleSquare"/>
          <w:rFonts w:ascii="Arial Narrow" w:hAnsi="Arial Narrow"/>
          <w:color w:val="auto"/>
          <w:sz w:val="24"/>
          <w:szCs w:val="24"/>
        </w:rPr>
        <w:t xml:space="preserve"> aéreo</w:t>
      </w:r>
      <w:r w:rsidR="008F33F4" w:rsidRPr="001E5A51">
        <w:rPr>
          <w:rStyle w:val="StyleSquare"/>
          <w:rFonts w:ascii="Arial Narrow" w:hAnsi="Arial Narrow"/>
          <w:color w:val="auto"/>
          <w:sz w:val="24"/>
          <w:szCs w:val="24"/>
        </w:rPr>
        <w:t>s</w:t>
      </w:r>
    </w:p>
    <w:p w:rsidR="008F33F4" w:rsidRPr="001E5A51" w:rsidRDefault="008F33F4" w:rsidP="00624DA2">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Impuestos y cargos del tiquete</w:t>
      </w:r>
    </w:p>
    <w:p w:rsidR="008F33F4" w:rsidRPr="001E5A51" w:rsidRDefault="008F33F4" w:rsidP="00624DA2">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Comidas no mencionadas en el itinerario</w:t>
      </w:r>
    </w:p>
    <w:p w:rsidR="00184829" w:rsidRPr="001E5A51" w:rsidRDefault="00184829" w:rsidP="00624DA2">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t>Bebidas alcohólicas y no alcohólicas durante las comidas</w:t>
      </w:r>
    </w:p>
    <w:p w:rsidR="00184829" w:rsidRPr="001E5A51" w:rsidRDefault="008F33F4" w:rsidP="00624DA2">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t>E</w:t>
      </w:r>
      <w:r w:rsidR="00184829" w:rsidRPr="001E5A51">
        <w:rPr>
          <w:rStyle w:val="StyleSquare"/>
          <w:rFonts w:ascii="Arial Narrow" w:hAnsi="Arial Narrow"/>
          <w:color w:val="auto"/>
          <w:sz w:val="24"/>
          <w:szCs w:val="24"/>
        </w:rPr>
        <w:t xml:space="preserve">xcursiones opcionales </w:t>
      </w:r>
    </w:p>
    <w:p w:rsidR="00184829" w:rsidRPr="001E5A51" w:rsidRDefault="00184829" w:rsidP="00624DA2">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lastRenderedPageBreak/>
        <w:t>Gastos personales (lavandería, llamadas telefónicas, seguro de viaje, etc.)</w:t>
      </w:r>
    </w:p>
    <w:p w:rsidR="004E1D8C" w:rsidRPr="001E5A51" w:rsidRDefault="00184829" w:rsidP="00624DA2">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1E5A51">
        <w:rPr>
          <w:rStyle w:val="StyleSquare"/>
          <w:rFonts w:ascii="Arial Narrow" w:hAnsi="Arial Narrow"/>
          <w:color w:val="auto"/>
          <w:sz w:val="24"/>
          <w:szCs w:val="24"/>
        </w:rPr>
        <w:t xml:space="preserve">Propinas </w:t>
      </w:r>
    </w:p>
    <w:p w:rsidR="00487893" w:rsidRDefault="00487893" w:rsidP="00624DA2">
      <w:pPr>
        <w:pStyle w:val="P-Styleguiado"/>
        <w:numPr>
          <w:ilvl w:val="0"/>
          <w:numId w:val="2"/>
        </w:numPr>
        <w:spacing w:after="0" w:line="240" w:lineRule="auto"/>
        <w:jc w:val="both"/>
        <w:rPr>
          <w:rFonts w:ascii="Arial Narrow" w:eastAsia="Adobe Fangsong Std R" w:hAnsi="Arial Narrow"/>
          <w:sz w:val="24"/>
          <w:szCs w:val="24"/>
        </w:rPr>
      </w:pPr>
      <w:r w:rsidRPr="001E5A51">
        <w:rPr>
          <w:rFonts w:ascii="Arial Narrow" w:eastAsia="Adobe Fangsong Std R" w:hAnsi="Arial Narrow"/>
          <w:sz w:val="24"/>
          <w:szCs w:val="24"/>
        </w:rPr>
        <w:t xml:space="preserve">Fee Bancario </w:t>
      </w:r>
    </w:p>
    <w:p w:rsidR="00FC0E7C" w:rsidRDefault="00FC0E7C" w:rsidP="00FC0E7C">
      <w:pPr>
        <w:pStyle w:val="P-Styleguiado"/>
        <w:spacing w:after="0" w:line="240" w:lineRule="auto"/>
        <w:jc w:val="both"/>
        <w:rPr>
          <w:rFonts w:ascii="Arial Narrow" w:eastAsia="Adobe Fangsong Std R" w:hAnsi="Arial Narrow"/>
          <w:sz w:val="24"/>
          <w:szCs w:val="24"/>
        </w:rPr>
      </w:pPr>
    </w:p>
    <w:p w:rsidR="00FC0E7C" w:rsidRPr="001E5A51" w:rsidRDefault="00FC0E7C" w:rsidP="00FC0E7C">
      <w:pPr>
        <w:pStyle w:val="P-Styleguiado"/>
        <w:spacing w:after="0" w:line="240" w:lineRule="auto"/>
        <w:jc w:val="both"/>
        <w:rPr>
          <w:rFonts w:ascii="Arial Narrow" w:eastAsia="Adobe Fangsong Std R" w:hAnsi="Arial Narrow"/>
          <w:sz w:val="24"/>
          <w:szCs w:val="24"/>
        </w:rPr>
      </w:pPr>
    </w:p>
    <w:tbl>
      <w:tblPr>
        <w:tblStyle w:val="Tablaconcuadrcula"/>
        <w:tblW w:w="11052" w:type="dxa"/>
        <w:jc w:val="center"/>
        <w:tblLook w:val="04A0" w:firstRow="1" w:lastRow="0" w:firstColumn="1" w:lastColumn="0" w:noHBand="0" w:noVBand="1"/>
      </w:tblPr>
      <w:tblGrid>
        <w:gridCol w:w="3252"/>
        <w:gridCol w:w="2475"/>
        <w:gridCol w:w="1451"/>
        <w:gridCol w:w="1322"/>
        <w:gridCol w:w="1276"/>
        <w:gridCol w:w="1276"/>
      </w:tblGrid>
      <w:tr w:rsidR="00053887" w:rsidRPr="005911F1" w:rsidTr="000F2C79">
        <w:trPr>
          <w:trHeight w:val="582"/>
          <w:jc w:val="center"/>
        </w:trPr>
        <w:tc>
          <w:tcPr>
            <w:tcW w:w="3252" w:type="dxa"/>
            <w:vMerge w:val="restart"/>
            <w:shd w:val="clear" w:color="auto" w:fill="E7E6E6" w:themeFill="background2"/>
            <w:vAlign w:val="center"/>
            <w:hideMark/>
          </w:tcPr>
          <w:p w:rsidR="00053887" w:rsidRPr="005911F1" w:rsidRDefault="00053887" w:rsidP="00B65DC6">
            <w:pPr>
              <w:jc w:val="center"/>
              <w:rPr>
                <w:rFonts w:ascii="Arial Narrow" w:hAnsi="Arial Narrow" w:cs="Arial"/>
                <w:b/>
                <w:bCs/>
                <w:color w:val="C00000"/>
                <w:sz w:val="22"/>
                <w:szCs w:val="22"/>
                <w:lang w:val="es-ES" w:eastAsia="es-ES"/>
              </w:rPr>
            </w:pPr>
            <w:r w:rsidRPr="005911F1">
              <w:rPr>
                <w:rFonts w:ascii="Arial Narrow" w:hAnsi="Arial Narrow" w:cs="Arial"/>
                <w:b/>
                <w:bCs/>
                <w:color w:val="C00000"/>
                <w:sz w:val="22"/>
                <w:szCs w:val="22"/>
                <w:lang w:val="es-ES" w:eastAsia="es-ES"/>
              </w:rPr>
              <w:t>HOTEL</w:t>
            </w:r>
          </w:p>
        </w:tc>
        <w:tc>
          <w:tcPr>
            <w:tcW w:w="2475" w:type="dxa"/>
            <w:vMerge w:val="restart"/>
            <w:shd w:val="clear" w:color="auto" w:fill="E7E6E6" w:themeFill="background2"/>
            <w:vAlign w:val="center"/>
            <w:hideMark/>
          </w:tcPr>
          <w:p w:rsidR="00053887" w:rsidRPr="005911F1" w:rsidRDefault="00053887" w:rsidP="00B65DC6">
            <w:pPr>
              <w:jc w:val="center"/>
              <w:rPr>
                <w:rFonts w:ascii="Arial Narrow" w:hAnsi="Arial Narrow" w:cs="Arial"/>
                <w:b/>
                <w:bCs/>
                <w:color w:val="C00000"/>
                <w:sz w:val="22"/>
                <w:szCs w:val="22"/>
                <w:lang w:val="es-ES" w:eastAsia="es-ES"/>
              </w:rPr>
            </w:pPr>
            <w:r w:rsidRPr="005911F1">
              <w:rPr>
                <w:rFonts w:ascii="Arial Narrow" w:hAnsi="Arial Narrow" w:cs="Arial"/>
                <w:b/>
                <w:bCs/>
                <w:color w:val="C00000"/>
                <w:sz w:val="22"/>
                <w:szCs w:val="22"/>
                <w:lang w:val="es-ES" w:eastAsia="es-ES"/>
              </w:rPr>
              <w:t>VIGENCIA</w:t>
            </w:r>
          </w:p>
        </w:tc>
        <w:tc>
          <w:tcPr>
            <w:tcW w:w="5325" w:type="dxa"/>
            <w:gridSpan w:val="4"/>
            <w:shd w:val="clear" w:color="auto" w:fill="E7E6E6" w:themeFill="background2"/>
            <w:vAlign w:val="center"/>
            <w:hideMark/>
          </w:tcPr>
          <w:p w:rsidR="00053887" w:rsidRPr="005911F1" w:rsidRDefault="00053887" w:rsidP="00B65DC6">
            <w:pPr>
              <w:jc w:val="center"/>
              <w:rPr>
                <w:rFonts w:ascii="Arial Narrow" w:hAnsi="Arial Narrow" w:cs="Arial"/>
                <w:b/>
                <w:bCs/>
                <w:color w:val="C00000"/>
                <w:sz w:val="22"/>
                <w:szCs w:val="22"/>
                <w:lang w:val="es-ES" w:eastAsia="es-ES"/>
              </w:rPr>
            </w:pPr>
            <w:r w:rsidRPr="005911F1">
              <w:rPr>
                <w:rFonts w:ascii="Arial Narrow" w:hAnsi="Arial Narrow" w:cs="Arial"/>
                <w:b/>
                <w:bCs/>
                <w:color w:val="C00000"/>
                <w:sz w:val="22"/>
                <w:szCs w:val="22"/>
                <w:lang w:val="es-ES" w:eastAsia="es-ES"/>
              </w:rPr>
              <w:t>PRECIOS POR PERSONA EN DÓLARES AMERICANOS</w:t>
            </w:r>
          </w:p>
        </w:tc>
      </w:tr>
      <w:tr w:rsidR="008B5048" w:rsidRPr="005911F1" w:rsidTr="000F2C79">
        <w:trPr>
          <w:trHeight w:val="311"/>
          <w:jc w:val="center"/>
        </w:trPr>
        <w:tc>
          <w:tcPr>
            <w:tcW w:w="3252" w:type="dxa"/>
            <w:vMerge/>
            <w:vAlign w:val="center"/>
            <w:hideMark/>
          </w:tcPr>
          <w:p w:rsidR="008B5048" w:rsidRPr="005911F1" w:rsidRDefault="008B5048" w:rsidP="00B65DC6">
            <w:pPr>
              <w:rPr>
                <w:rFonts w:ascii="Arial Narrow" w:hAnsi="Arial Narrow" w:cs="Arial"/>
                <w:b/>
                <w:bCs/>
                <w:color w:val="C00000"/>
                <w:sz w:val="22"/>
                <w:szCs w:val="22"/>
                <w:lang w:val="es-ES" w:eastAsia="es-ES"/>
              </w:rPr>
            </w:pPr>
          </w:p>
        </w:tc>
        <w:tc>
          <w:tcPr>
            <w:tcW w:w="2475" w:type="dxa"/>
            <w:vMerge/>
            <w:vAlign w:val="center"/>
            <w:hideMark/>
          </w:tcPr>
          <w:p w:rsidR="008B5048" w:rsidRPr="005911F1" w:rsidRDefault="008B5048" w:rsidP="00B65DC6">
            <w:pPr>
              <w:rPr>
                <w:rFonts w:ascii="Arial Narrow" w:hAnsi="Arial Narrow" w:cs="Arial"/>
                <w:b/>
                <w:bCs/>
                <w:color w:val="C00000"/>
                <w:sz w:val="22"/>
                <w:szCs w:val="22"/>
                <w:lang w:val="es-ES" w:eastAsia="es-ES"/>
              </w:rPr>
            </w:pPr>
          </w:p>
        </w:tc>
        <w:tc>
          <w:tcPr>
            <w:tcW w:w="1451" w:type="dxa"/>
            <w:shd w:val="clear" w:color="auto" w:fill="E7E6E6" w:themeFill="background2"/>
            <w:vAlign w:val="center"/>
            <w:hideMark/>
          </w:tcPr>
          <w:p w:rsidR="008B5048" w:rsidRPr="005911F1" w:rsidRDefault="008B5048" w:rsidP="00B65DC6">
            <w:pPr>
              <w:jc w:val="center"/>
              <w:rPr>
                <w:rFonts w:ascii="Arial Narrow" w:hAnsi="Arial Narrow" w:cs="Arial"/>
                <w:b/>
                <w:bCs/>
                <w:color w:val="C00000"/>
                <w:sz w:val="22"/>
                <w:szCs w:val="22"/>
                <w:lang w:val="es-ES" w:eastAsia="es-ES"/>
              </w:rPr>
            </w:pPr>
            <w:r w:rsidRPr="005911F1">
              <w:rPr>
                <w:rFonts w:ascii="Arial Narrow" w:hAnsi="Arial Narrow" w:cs="Arial"/>
                <w:b/>
                <w:bCs/>
                <w:color w:val="C00000"/>
                <w:sz w:val="22"/>
                <w:szCs w:val="22"/>
                <w:lang w:val="es-ES" w:eastAsia="es-ES"/>
              </w:rPr>
              <w:t>SENCILLA</w:t>
            </w:r>
          </w:p>
        </w:tc>
        <w:tc>
          <w:tcPr>
            <w:tcW w:w="1322" w:type="dxa"/>
            <w:shd w:val="clear" w:color="auto" w:fill="E7E6E6" w:themeFill="background2"/>
            <w:vAlign w:val="center"/>
            <w:hideMark/>
          </w:tcPr>
          <w:p w:rsidR="008B5048" w:rsidRPr="005911F1" w:rsidRDefault="008B5048" w:rsidP="00B65DC6">
            <w:pPr>
              <w:jc w:val="center"/>
              <w:rPr>
                <w:rFonts w:ascii="Arial Narrow" w:hAnsi="Arial Narrow" w:cs="Arial"/>
                <w:b/>
                <w:bCs/>
                <w:color w:val="C00000"/>
                <w:sz w:val="22"/>
                <w:szCs w:val="22"/>
                <w:lang w:val="es-ES" w:eastAsia="es-ES"/>
              </w:rPr>
            </w:pPr>
            <w:r w:rsidRPr="005911F1">
              <w:rPr>
                <w:rFonts w:ascii="Arial Narrow" w:hAnsi="Arial Narrow" w:cs="Arial"/>
                <w:b/>
                <w:bCs/>
                <w:color w:val="C00000"/>
                <w:sz w:val="22"/>
                <w:szCs w:val="22"/>
                <w:lang w:val="es-ES" w:eastAsia="es-ES"/>
              </w:rPr>
              <w:t>DOBLE</w:t>
            </w:r>
          </w:p>
        </w:tc>
        <w:tc>
          <w:tcPr>
            <w:tcW w:w="1276" w:type="dxa"/>
            <w:shd w:val="clear" w:color="auto" w:fill="E7E6E6" w:themeFill="background2"/>
            <w:vAlign w:val="center"/>
          </w:tcPr>
          <w:p w:rsidR="008B5048" w:rsidRPr="005911F1" w:rsidRDefault="008B5048" w:rsidP="00B65DC6">
            <w:pPr>
              <w:pBdr>
                <w:top w:val="nil"/>
                <w:left w:val="nil"/>
                <w:bottom w:val="nil"/>
                <w:right w:val="nil"/>
                <w:between w:val="nil"/>
              </w:pBdr>
              <w:jc w:val="center"/>
              <w:rPr>
                <w:rFonts w:ascii="Arial Narrow" w:eastAsia="Calibri" w:hAnsi="Arial Narrow" w:cs="Calibri"/>
                <w:b/>
                <w:color w:val="C00000"/>
                <w:sz w:val="22"/>
                <w:szCs w:val="22"/>
              </w:rPr>
            </w:pPr>
            <w:r w:rsidRPr="005911F1">
              <w:rPr>
                <w:rFonts w:ascii="Arial Narrow" w:eastAsia="Calibri" w:hAnsi="Arial Narrow" w:cs="Calibri"/>
                <w:b/>
                <w:color w:val="C00000"/>
                <w:sz w:val="22"/>
                <w:szCs w:val="22"/>
              </w:rPr>
              <w:t>NA*</w:t>
            </w:r>
            <w:r>
              <w:rPr>
                <w:rFonts w:ascii="Arial Narrow" w:eastAsia="Calibri" w:hAnsi="Arial Narrow" w:cs="Calibri"/>
                <w:b/>
                <w:color w:val="C00000"/>
                <w:sz w:val="22"/>
                <w:szCs w:val="22"/>
              </w:rPr>
              <w:t xml:space="preserve"> </w:t>
            </w:r>
            <w:r w:rsidRPr="005911F1">
              <w:rPr>
                <w:rFonts w:ascii="Arial Narrow" w:eastAsia="Calibri" w:hAnsi="Arial Narrow" w:cs="Calibri"/>
                <w:b/>
                <w:color w:val="C00000"/>
                <w:sz w:val="22"/>
                <w:szCs w:val="22"/>
              </w:rPr>
              <w:t>SGL</w:t>
            </w:r>
          </w:p>
        </w:tc>
        <w:tc>
          <w:tcPr>
            <w:tcW w:w="1276" w:type="dxa"/>
            <w:shd w:val="clear" w:color="auto" w:fill="E7E6E6" w:themeFill="background2"/>
            <w:vAlign w:val="center"/>
          </w:tcPr>
          <w:p w:rsidR="008B5048" w:rsidRPr="005911F1" w:rsidRDefault="008B5048" w:rsidP="00B65DC6">
            <w:pPr>
              <w:pBdr>
                <w:top w:val="nil"/>
                <w:left w:val="nil"/>
                <w:bottom w:val="nil"/>
                <w:right w:val="nil"/>
                <w:between w:val="nil"/>
              </w:pBdr>
              <w:jc w:val="center"/>
              <w:rPr>
                <w:rFonts w:ascii="Arial Narrow" w:eastAsia="Calibri" w:hAnsi="Arial Narrow" w:cs="Calibri"/>
                <w:b/>
                <w:color w:val="C00000"/>
                <w:sz w:val="22"/>
                <w:szCs w:val="22"/>
              </w:rPr>
            </w:pPr>
            <w:r w:rsidRPr="005911F1">
              <w:rPr>
                <w:rFonts w:ascii="Arial Narrow" w:eastAsia="Calibri" w:hAnsi="Arial Narrow" w:cs="Calibri"/>
                <w:b/>
                <w:color w:val="C00000"/>
                <w:sz w:val="22"/>
                <w:szCs w:val="22"/>
              </w:rPr>
              <w:t>NA*</w:t>
            </w:r>
            <w:r>
              <w:rPr>
                <w:rFonts w:ascii="Arial Narrow" w:eastAsia="Calibri" w:hAnsi="Arial Narrow" w:cs="Calibri"/>
                <w:b/>
                <w:color w:val="C00000"/>
                <w:sz w:val="22"/>
                <w:szCs w:val="22"/>
              </w:rPr>
              <w:t xml:space="preserve"> </w:t>
            </w:r>
            <w:r w:rsidRPr="005911F1">
              <w:rPr>
                <w:rFonts w:ascii="Arial Narrow" w:eastAsia="Calibri" w:hAnsi="Arial Narrow" w:cs="Calibri"/>
                <w:b/>
                <w:color w:val="C00000"/>
                <w:sz w:val="22"/>
                <w:szCs w:val="22"/>
              </w:rPr>
              <w:t>DBL</w:t>
            </w:r>
          </w:p>
        </w:tc>
      </w:tr>
      <w:tr w:rsidR="000F2C79" w:rsidRPr="005911F1" w:rsidTr="000F2C79">
        <w:trPr>
          <w:trHeight w:val="481"/>
          <w:jc w:val="center"/>
        </w:trPr>
        <w:tc>
          <w:tcPr>
            <w:tcW w:w="3252" w:type="dxa"/>
            <w:shd w:val="clear" w:color="auto" w:fill="auto"/>
            <w:vAlign w:val="center"/>
          </w:tcPr>
          <w:p w:rsidR="000F2C79" w:rsidRPr="000F2C79" w:rsidRDefault="000F2C79" w:rsidP="000F2C79">
            <w:pPr>
              <w:jc w:val="center"/>
              <w:rPr>
                <w:rFonts w:ascii="Arial Narrow" w:hAnsi="Arial Narrow" w:cs="Calibri"/>
                <w:b/>
                <w:bCs/>
                <w:sz w:val="22"/>
                <w:szCs w:val="22"/>
              </w:rPr>
            </w:pPr>
            <w:r w:rsidRPr="000F2C79">
              <w:rPr>
                <w:rFonts w:ascii="Arial Narrow" w:hAnsi="Arial Narrow" w:cs="Calibri"/>
                <w:b/>
                <w:bCs/>
                <w:sz w:val="22"/>
                <w:szCs w:val="22"/>
              </w:rPr>
              <w:t>SLAVIERO DOWNTOWN</w:t>
            </w:r>
          </w:p>
        </w:tc>
        <w:tc>
          <w:tcPr>
            <w:tcW w:w="2475" w:type="dxa"/>
            <w:vMerge w:val="restart"/>
            <w:shd w:val="clear" w:color="auto" w:fill="auto"/>
            <w:vAlign w:val="center"/>
          </w:tcPr>
          <w:p w:rsidR="000F2C79" w:rsidRPr="000F2C79" w:rsidRDefault="000F2C79" w:rsidP="000F2C79">
            <w:pPr>
              <w:jc w:val="center"/>
              <w:rPr>
                <w:rFonts w:ascii="Arial Narrow" w:hAnsi="Arial Narrow" w:cs="Calibri"/>
                <w:b/>
                <w:bCs/>
                <w:sz w:val="22"/>
                <w:szCs w:val="22"/>
              </w:rPr>
            </w:pPr>
            <w:r w:rsidRPr="000F2C79">
              <w:rPr>
                <w:rFonts w:ascii="Arial Narrow" w:hAnsi="Arial Narrow" w:cs="Calibri"/>
                <w:b/>
                <w:bCs/>
                <w:sz w:val="22"/>
                <w:szCs w:val="22"/>
              </w:rPr>
              <w:t>2 ENE - 20 DIC 2026</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960</w:t>
            </w:r>
          </w:p>
        </w:tc>
        <w:tc>
          <w:tcPr>
            <w:tcW w:w="1322" w:type="dxa"/>
            <w:tcBorders>
              <w:top w:val="single" w:sz="4" w:space="0" w:color="auto"/>
              <w:left w:val="nil"/>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520</w:t>
            </w:r>
          </w:p>
        </w:tc>
        <w:tc>
          <w:tcPr>
            <w:tcW w:w="1276" w:type="dxa"/>
            <w:tcBorders>
              <w:top w:val="single" w:sz="4" w:space="0" w:color="auto"/>
              <w:left w:val="nil"/>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160</w:t>
            </w:r>
          </w:p>
        </w:tc>
        <w:tc>
          <w:tcPr>
            <w:tcW w:w="1276" w:type="dxa"/>
            <w:tcBorders>
              <w:top w:val="single" w:sz="4" w:space="0" w:color="auto"/>
              <w:left w:val="nil"/>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90</w:t>
            </w:r>
          </w:p>
        </w:tc>
      </w:tr>
      <w:tr w:rsidR="000F2C79" w:rsidRPr="005911F1" w:rsidTr="000F2C79">
        <w:trPr>
          <w:trHeight w:val="481"/>
          <w:jc w:val="center"/>
        </w:trPr>
        <w:tc>
          <w:tcPr>
            <w:tcW w:w="3252" w:type="dxa"/>
            <w:shd w:val="clear" w:color="auto" w:fill="auto"/>
            <w:vAlign w:val="center"/>
          </w:tcPr>
          <w:p w:rsidR="000F2C79" w:rsidRPr="000F2C79" w:rsidRDefault="000F2C79" w:rsidP="000F2C79">
            <w:pPr>
              <w:jc w:val="center"/>
              <w:rPr>
                <w:rFonts w:ascii="Arial Narrow" w:hAnsi="Arial Narrow" w:cs="Calibri"/>
                <w:b/>
                <w:bCs/>
                <w:sz w:val="22"/>
                <w:szCs w:val="22"/>
              </w:rPr>
            </w:pPr>
            <w:r w:rsidRPr="000F2C79">
              <w:rPr>
                <w:rFonts w:ascii="Arial Narrow" w:hAnsi="Arial Narrow" w:cs="Calibri"/>
                <w:b/>
                <w:bCs/>
                <w:sz w:val="22"/>
                <w:szCs w:val="22"/>
              </w:rPr>
              <w:t>BLUE TREE PAULISTA</w:t>
            </w:r>
          </w:p>
        </w:tc>
        <w:tc>
          <w:tcPr>
            <w:tcW w:w="2475" w:type="dxa"/>
            <w:vMerge/>
            <w:shd w:val="clear" w:color="auto" w:fill="auto"/>
            <w:vAlign w:val="center"/>
          </w:tcPr>
          <w:p w:rsidR="000F2C79" w:rsidRPr="000F2C79" w:rsidRDefault="000F2C79" w:rsidP="000F2C79">
            <w:pPr>
              <w:jc w:val="center"/>
              <w:rPr>
                <w:rFonts w:ascii="Arial Narrow" w:eastAsia="Calibri" w:hAnsi="Arial Narrow" w:cs="Calibri"/>
                <w:b/>
                <w:sz w:val="22"/>
                <w:szCs w:val="22"/>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1.050</w:t>
            </w:r>
          </w:p>
        </w:tc>
        <w:tc>
          <w:tcPr>
            <w:tcW w:w="1322" w:type="dxa"/>
            <w:tcBorders>
              <w:top w:val="single" w:sz="4" w:space="0" w:color="auto"/>
              <w:left w:val="nil"/>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610</w:t>
            </w:r>
          </w:p>
        </w:tc>
        <w:tc>
          <w:tcPr>
            <w:tcW w:w="1276" w:type="dxa"/>
            <w:tcBorders>
              <w:top w:val="single" w:sz="4" w:space="0" w:color="auto"/>
              <w:left w:val="nil"/>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210</w:t>
            </w:r>
          </w:p>
        </w:tc>
        <w:tc>
          <w:tcPr>
            <w:tcW w:w="1276" w:type="dxa"/>
            <w:tcBorders>
              <w:top w:val="single" w:sz="4" w:space="0" w:color="auto"/>
              <w:left w:val="nil"/>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140</w:t>
            </w:r>
          </w:p>
        </w:tc>
      </w:tr>
      <w:tr w:rsidR="000F2C79" w:rsidRPr="005911F1" w:rsidTr="000F2C79">
        <w:trPr>
          <w:trHeight w:val="481"/>
          <w:jc w:val="center"/>
        </w:trPr>
        <w:tc>
          <w:tcPr>
            <w:tcW w:w="3252" w:type="dxa"/>
            <w:vMerge w:val="restart"/>
            <w:shd w:val="clear" w:color="auto" w:fill="auto"/>
            <w:vAlign w:val="center"/>
          </w:tcPr>
          <w:p w:rsidR="000F2C79" w:rsidRPr="000F2C79" w:rsidRDefault="000F2C79" w:rsidP="000F2C79">
            <w:pPr>
              <w:jc w:val="center"/>
              <w:rPr>
                <w:rFonts w:ascii="Arial Narrow" w:hAnsi="Arial Narrow" w:cs="Calibri"/>
                <w:b/>
                <w:bCs/>
                <w:sz w:val="22"/>
                <w:szCs w:val="22"/>
              </w:rPr>
            </w:pPr>
            <w:r w:rsidRPr="000F2C79">
              <w:rPr>
                <w:rFonts w:ascii="Arial Narrow" w:hAnsi="Arial Narrow" w:cs="Calibri"/>
                <w:b/>
                <w:bCs/>
                <w:sz w:val="22"/>
                <w:szCs w:val="22"/>
              </w:rPr>
              <w:t>INTERCONTINENTAL</w:t>
            </w:r>
          </w:p>
        </w:tc>
        <w:tc>
          <w:tcPr>
            <w:tcW w:w="2475" w:type="dxa"/>
            <w:shd w:val="clear" w:color="auto" w:fill="auto"/>
            <w:vAlign w:val="center"/>
          </w:tcPr>
          <w:p w:rsidR="000F2C79" w:rsidRPr="000F2C79" w:rsidRDefault="000F2C79" w:rsidP="000F2C79">
            <w:pPr>
              <w:jc w:val="center"/>
              <w:rPr>
                <w:rFonts w:ascii="Arial Narrow" w:hAnsi="Arial Narrow" w:cs="Calibri"/>
                <w:b/>
                <w:bCs/>
                <w:sz w:val="22"/>
                <w:szCs w:val="22"/>
              </w:rPr>
            </w:pPr>
            <w:r w:rsidRPr="000F2C79">
              <w:rPr>
                <w:rFonts w:ascii="Arial Narrow" w:hAnsi="Arial Narrow" w:cs="Calibri"/>
                <w:b/>
                <w:bCs/>
                <w:sz w:val="22"/>
                <w:szCs w:val="22"/>
              </w:rPr>
              <w:t>2 ENE - 30 JUN 2026</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1.490</w:t>
            </w:r>
          </w:p>
        </w:tc>
        <w:tc>
          <w:tcPr>
            <w:tcW w:w="1322" w:type="dxa"/>
            <w:tcBorders>
              <w:top w:val="single" w:sz="4" w:space="0" w:color="auto"/>
              <w:left w:val="nil"/>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790</w:t>
            </w:r>
          </w:p>
        </w:tc>
        <w:tc>
          <w:tcPr>
            <w:tcW w:w="1276" w:type="dxa"/>
            <w:tcBorders>
              <w:top w:val="single" w:sz="4" w:space="0" w:color="auto"/>
              <w:left w:val="nil"/>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420</w:t>
            </w:r>
          </w:p>
        </w:tc>
        <w:tc>
          <w:tcPr>
            <w:tcW w:w="1276" w:type="dxa"/>
            <w:tcBorders>
              <w:top w:val="single" w:sz="4" w:space="0" w:color="auto"/>
              <w:left w:val="nil"/>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230</w:t>
            </w:r>
          </w:p>
        </w:tc>
      </w:tr>
      <w:tr w:rsidR="000F2C79" w:rsidRPr="005911F1" w:rsidTr="000F2C79">
        <w:trPr>
          <w:trHeight w:val="455"/>
          <w:jc w:val="center"/>
        </w:trPr>
        <w:tc>
          <w:tcPr>
            <w:tcW w:w="3252" w:type="dxa"/>
            <w:vMerge/>
            <w:shd w:val="clear" w:color="auto" w:fill="auto"/>
            <w:vAlign w:val="center"/>
          </w:tcPr>
          <w:p w:rsidR="000F2C79" w:rsidRPr="000F2C79" w:rsidRDefault="000F2C79" w:rsidP="000F2C79">
            <w:pPr>
              <w:jc w:val="center"/>
              <w:rPr>
                <w:rFonts w:ascii="Arial Narrow" w:eastAsia="Calibri" w:hAnsi="Arial Narrow" w:cs="Calibri"/>
                <w:b/>
                <w:sz w:val="22"/>
                <w:szCs w:val="22"/>
              </w:rPr>
            </w:pPr>
          </w:p>
        </w:tc>
        <w:tc>
          <w:tcPr>
            <w:tcW w:w="2475" w:type="dxa"/>
            <w:shd w:val="clear" w:color="auto" w:fill="auto"/>
            <w:vAlign w:val="center"/>
          </w:tcPr>
          <w:p w:rsidR="000F2C79" w:rsidRPr="000F2C79" w:rsidRDefault="000F2C79" w:rsidP="000F2C79">
            <w:pPr>
              <w:jc w:val="center"/>
              <w:rPr>
                <w:rFonts w:ascii="Arial Narrow" w:hAnsi="Arial Narrow" w:cs="Calibri"/>
                <w:b/>
                <w:bCs/>
                <w:sz w:val="22"/>
                <w:szCs w:val="22"/>
              </w:rPr>
            </w:pPr>
            <w:r w:rsidRPr="000F2C79">
              <w:rPr>
                <w:rFonts w:ascii="Arial Narrow" w:hAnsi="Arial Narrow" w:cs="Calibri"/>
                <w:b/>
                <w:bCs/>
                <w:sz w:val="22"/>
                <w:szCs w:val="22"/>
              </w:rPr>
              <w:t>1 JUL - 20 DIC 2026</w:t>
            </w:r>
          </w:p>
        </w:tc>
        <w:tc>
          <w:tcPr>
            <w:tcW w:w="1451" w:type="dxa"/>
            <w:tcBorders>
              <w:top w:val="nil"/>
              <w:left w:val="single" w:sz="4" w:space="0" w:color="auto"/>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1.680</w:t>
            </w:r>
          </w:p>
        </w:tc>
        <w:tc>
          <w:tcPr>
            <w:tcW w:w="1322" w:type="dxa"/>
            <w:tcBorders>
              <w:top w:val="nil"/>
              <w:left w:val="nil"/>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880</w:t>
            </w:r>
          </w:p>
        </w:tc>
        <w:tc>
          <w:tcPr>
            <w:tcW w:w="1276" w:type="dxa"/>
            <w:tcBorders>
              <w:top w:val="nil"/>
              <w:left w:val="nil"/>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510</w:t>
            </w:r>
          </w:p>
        </w:tc>
        <w:tc>
          <w:tcPr>
            <w:tcW w:w="1276" w:type="dxa"/>
            <w:tcBorders>
              <w:top w:val="nil"/>
              <w:left w:val="nil"/>
              <w:bottom w:val="single" w:sz="4" w:space="0" w:color="auto"/>
              <w:right w:val="single" w:sz="4" w:space="0" w:color="auto"/>
            </w:tcBorders>
            <w:shd w:val="clear" w:color="auto" w:fill="auto"/>
            <w:vAlign w:val="center"/>
          </w:tcPr>
          <w:p w:rsidR="000F2C79" w:rsidRPr="000F2C79" w:rsidRDefault="000F2C79" w:rsidP="000F2C79">
            <w:pPr>
              <w:jc w:val="center"/>
              <w:rPr>
                <w:rFonts w:ascii="Arial Narrow" w:hAnsi="Arial Narrow" w:cs="Calibri"/>
                <w:color w:val="000000"/>
                <w:sz w:val="22"/>
                <w:szCs w:val="22"/>
              </w:rPr>
            </w:pPr>
            <w:r w:rsidRPr="000F2C79">
              <w:rPr>
                <w:rFonts w:ascii="Arial Narrow" w:hAnsi="Arial Narrow" w:cs="Calibri"/>
                <w:color w:val="000000"/>
                <w:sz w:val="22"/>
                <w:szCs w:val="22"/>
              </w:rPr>
              <w:t>270</w:t>
            </w:r>
          </w:p>
        </w:tc>
      </w:tr>
    </w:tbl>
    <w:p w:rsidR="0043550B" w:rsidRDefault="0043550B" w:rsidP="001E5A51">
      <w:pPr>
        <w:spacing w:after="0" w:line="240" w:lineRule="auto"/>
        <w:jc w:val="both"/>
        <w:rPr>
          <w:rFonts w:ascii="Arial Narrow" w:eastAsia="Adobe Fangsong Std R" w:hAnsi="Arial Narrow"/>
          <w:b/>
          <w:bCs/>
          <w:color w:val="C00000"/>
          <w:sz w:val="24"/>
          <w:szCs w:val="24"/>
        </w:rPr>
      </w:pPr>
    </w:p>
    <w:p w:rsidR="00FC0E7C" w:rsidRDefault="00FC0E7C" w:rsidP="001E5A51">
      <w:pPr>
        <w:spacing w:after="0" w:line="240" w:lineRule="auto"/>
        <w:jc w:val="both"/>
        <w:rPr>
          <w:rFonts w:ascii="Arial Narrow" w:eastAsia="Adobe Fangsong Std R" w:hAnsi="Arial Narrow"/>
          <w:b/>
          <w:bCs/>
          <w:color w:val="C00000"/>
          <w:sz w:val="24"/>
          <w:szCs w:val="24"/>
        </w:rPr>
      </w:pPr>
    </w:p>
    <w:p w:rsidR="00FC0E7C" w:rsidRDefault="00FC0E7C" w:rsidP="001E5A51">
      <w:pPr>
        <w:spacing w:after="0" w:line="240" w:lineRule="auto"/>
        <w:jc w:val="both"/>
        <w:rPr>
          <w:rFonts w:ascii="Arial Narrow" w:eastAsia="Adobe Fangsong Std R" w:hAnsi="Arial Narrow"/>
          <w:b/>
          <w:bCs/>
          <w:color w:val="C00000"/>
          <w:sz w:val="24"/>
          <w:szCs w:val="24"/>
        </w:rPr>
      </w:pPr>
    </w:p>
    <w:p w:rsidR="001E5A51" w:rsidRDefault="001E5A51" w:rsidP="001E5A51">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NOTAS IMPORTANTES</w:t>
      </w:r>
    </w:p>
    <w:p w:rsidR="007F2314" w:rsidRPr="000405F3" w:rsidRDefault="007F2314" w:rsidP="007F2314">
      <w:pPr>
        <w:pStyle w:val="Prrafodelista"/>
        <w:numPr>
          <w:ilvl w:val="0"/>
          <w:numId w:val="6"/>
        </w:numPr>
        <w:spacing w:after="0" w:line="240" w:lineRule="auto"/>
        <w:jc w:val="both"/>
        <w:rPr>
          <w:rFonts w:ascii="Arial Narrow" w:eastAsia="Adobe Fangsong Std R" w:hAnsi="Arial Narrow"/>
          <w:bCs/>
          <w:szCs w:val="24"/>
        </w:rPr>
      </w:pPr>
      <w:r w:rsidRPr="000405F3">
        <w:rPr>
          <w:rFonts w:ascii="Arial Narrow" w:eastAsia="Adobe Fangsong Std R" w:hAnsi="Arial Narrow"/>
          <w:b/>
          <w:bCs/>
          <w:sz w:val="24"/>
          <w:szCs w:val="24"/>
        </w:rPr>
        <w:t>Se sugiere portar el carnet internacional de la vacuna contra la fiebre Amarilla</w:t>
      </w:r>
    </w:p>
    <w:p w:rsidR="002C7FE3" w:rsidRDefault="002C7FE3" w:rsidP="001E5A51">
      <w:pPr>
        <w:spacing w:after="0" w:line="240" w:lineRule="auto"/>
        <w:jc w:val="both"/>
        <w:rPr>
          <w:rFonts w:ascii="Arial Narrow" w:eastAsia="Adobe Fangsong Std R" w:hAnsi="Arial Narrow"/>
          <w:b/>
          <w:bCs/>
          <w:color w:val="C00000"/>
          <w:sz w:val="24"/>
          <w:szCs w:val="24"/>
        </w:rPr>
      </w:pPr>
    </w:p>
    <w:p w:rsidR="002C7FE3" w:rsidRPr="001E5A51" w:rsidRDefault="002C7FE3" w:rsidP="001E5A5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POLITICA DE NIÑOS</w:t>
      </w:r>
    </w:p>
    <w:p w:rsidR="000F2C79" w:rsidRDefault="000F2C79" w:rsidP="00420A63">
      <w:pPr>
        <w:pStyle w:val="Prrafodelista"/>
        <w:numPr>
          <w:ilvl w:val="0"/>
          <w:numId w:val="4"/>
        </w:numPr>
        <w:spacing w:after="0" w:line="240" w:lineRule="auto"/>
        <w:jc w:val="both"/>
        <w:rPr>
          <w:rFonts w:ascii="Arial Narrow" w:eastAsia="Adobe Fangsong Std R" w:hAnsi="Arial Narrow"/>
          <w:bCs/>
          <w:szCs w:val="24"/>
        </w:rPr>
      </w:pPr>
      <w:r w:rsidRPr="000F2C79">
        <w:rPr>
          <w:rFonts w:ascii="Arial Narrow" w:eastAsia="Adobe Fangsong Std R" w:hAnsi="Arial Narrow"/>
          <w:bCs/>
          <w:szCs w:val="24"/>
        </w:rPr>
        <w:t>Slaviero Downtown:  1 CHD de hasta 6 años free compartiendo el mismo cuarto y cama de los padres.</w:t>
      </w:r>
    </w:p>
    <w:p w:rsidR="007C0354" w:rsidRPr="000F2C79" w:rsidRDefault="000F2C79" w:rsidP="00420A63">
      <w:pPr>
        <w:pStyle w:val="Prrafodelista"/>
        <w:numPr>
          <w:ilvl w:val="0"/>
          <w:numId w:val="4"/>
        </w:numPr>
        <w:spacing w:after="0" w:line="240" w:lineRule="auto"/>
        <w:jc w:val="both"/>
        <w:rPr>
          <w:rFonts w:ascii="Arial Narrow" w:eastAsia="Adobe Fangsong Std R" w:hAnsi="Arial Narrow"/>
          <w:bCs/>
          <w:szCs w:val="24"/>
        </w:rPr>
      </w:pPr>
      <w:r w:rsidRPr="000F2C79">
        <w:rPr>
          <w:rFonts w:ascii="Arial Narrow" w:eastAsia="Adobe Fangsong Std R" w:hAnsi="Arial Narrow"/>
          <w:bCs/>
          <w:szCs w:val="24"/>
        </w:rPr>
        <w:t>Blue Tree Paulista: 1 CHD de hasta 6 años free compartiendo el mismo cuarto y cama de los padres.</w:t>
      </w:r>
    </w:p>
    <w:p w:rsidR="00976660" w:rsidRDefault="00976660" w:rsidP="00420A63">
      <w:pPr>
        <w:spacing w:after="0" w:line="240" w:lineRule="auto"/>
        <w:rPr>
          <w:rFonts w:ascii="Arial Narrow" w:hAnsi="Arial Narrow"/>
          <w:b/>
          <w:bCs/>
          <w:color w:val="C00000"/>
          <w:sz w:val="24"/>
          <w:szCs w:val="24"/>
        </w:rPr>
      </w:pPr>
    </w:p>
    <w:p w:rsidR="00FC0E7C" w:rsidRDefault="00FC0E7C" w:rsidP="00D46A37">
      <w:pPr>
        <w:rPr>
          <w:rStyle w:val="space1"/>
          <w:rFonts w:ascii="Arial Narrow" w:hAnsi="Arial Narrow"/>
          <w:b/>
          <w:color w:val="C00000"/>
          <w:sz w:val="24"/>
          <w:szCs w:val="24"/>
        </w:rPr>
      </w:pPr>
    </w:p>
    <w:p w:rsidR="00FC0E7C" w:rsidRDefault="00FC0E7C" w:rsidP="00D46A37">
      <w:pPr>
        <w:rPr>
          <w:rStyle w:val="space1"/>
          <w:rFonts w:ascii="Arial Narrow" w:hAnsi="Arial Narrow"/>
          <w:b/>
          <w:color w:val="C00000"/>
          <w:sz w:val="24"/>
          <w:szCs w:val="24"/>
        </w:rPr>
      </w:pPr>
    </w:p>
    <w:p w:rsidR="00D46A37" w:rsidRPr="00823434" w:rsidRDefault="00D46A37" w:rsidP="00D46A37">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D46A37" w:rsidRDefault="00D46A37" w:rsidP="00624DA2">
      <w:pPr>
        <w:numPr>
          <w:ilvl w:val="0"/>
          <w:numId w:val="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D46A37" w:rsidRDefault="00D46A37" w:rsidP="00624DA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D46A37" w:rsidRDefault="00D46A37" w:rsidP="00624DA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D46A37" w:rsidRDefault="00D46A37" w:rsidP="00624DA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D46A37" w:rsidRDefault="00D46A37" w:rsidP="00624DA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D46A37" w:rsidRDefault="00D46A37" w:rsidP="00624DA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D46A37" w:rsidRDefault="00D46A37" w:rsidP="00624DA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D46A37" w:rsidRDefault="00D46A37" w:rsidP="00624DA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D46A37" w:rsidRDefault="00D46A37" w:rsidP="00624DA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D46A37" w:rsidRDefault="00D46A37" w:rsidP="00624DA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 xml:space="preserve">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D46A37" w:rsidRDefault="00D46A37" w:rsidP="00624DA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D46A37" w:rsidRDefault="00D46A37" w:rsidP="00624DA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D46A37" w:rsidRPr="00ED43E1" w:rsidRDefault="00D46A37" w:rsidP="00624DA2">
      <w:pPr>
        <w:numPr>
          <w:ilvl w:val="0"/>
          <w:numId w:val="5"/>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D46A37" w:rsidRDefault="00D46A37" w:rsidP="00624DA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D46A37" w:rsidRDefault="00D46A37" w:rsidP="00624DA2">
      <w:pPr>
        <w:numPr>
          <w:ilvl w:val="0"/>
          <w:numId w:val="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D097C" w:rsidRDefault="008D097C" w:rsidP="00184829">
      <w:pPr>
        <w:pStyle w:val="text"/>
        <w:jc w:val="center"/>
        <w:rPr>
          <w:rFonts w:ascii="Arial Narrow" w:hAnsi="Arial Narrow"/>
          <w:b/>
          <w:color w:val="C00000"/>
          <w:sz w:val="24"/>
          <w:szCs w:val="24"/>
        </w:rPr>
      </w:pPr>
    </w:p>
    <w:p w:rsidR="008D097C" w:rsidRDefault="008D097C" w:rsidP="00184829">
      <w:pPr>
        <w:pStyle w:val="text"/>
        <w:jc w:val="center"/>
        <w:rPr>
          <w:rFonts w:ascii="Arial Narrow" w:hAnsi="Arial Narrow"/>
          <w:b/>
          <w:color w:val="C00000"/>
          <w:sz w:val="24"/>
          <w:szCs w:val="24"/>
        </w:rPr>
      </w:pPr>
    </w:p>
    <w:p w:rsidR="008D097C" w:rsidRDefault="008D097C" w:rsidP="00184829">
      <w:pPr>
        <w:pStyle w:val="text"/>
        <w:jc w:val="center"/>
        <w:rPr>
          <w:rFonts w:ascii="Arial Narrow" w:hAnsi="Arial Narrow"/>
          <w:b/>
          <w:color w:val="C00000"/>
          <w:sz w:val="24"/>
          <w:szCs w:val="24"/>
        </w:rPr>
      </w:pPr>
    </w:p>
    <w:p w:rsidR="008D097C" w:rsidRDefault="008D097C" w:rsidP="00184829">
      <w:pPr>
        <w:pStyle w:val="text"/>
        <w:jc w:val="center"/>
        <w:rPr>
          <w:rFonts w:ascii="Arial Narrow" w:hAnsi="Arial Narrow"/>
          <w:b/>
          <w:color w:val="C00000"/>
          <w:sz w:val="24"/>
          <w:szCs w:val="24"/>
        </w:rPr>
      </w:pPr>
    </w:p>
    <w:p w:rsidR="008D097C" w:rsidRDefault="008D097C" w:rsidP="00184829">
      <w:pPr>
        <w:pStyle w:val="text"/>
        <w:jc w:val="center"/>
        <w:rPr>
          <w:rFonts w:ascii="Arial Narrow" w:hAnsi="Arial Narrow"/>
          <w:b/>
          <w:color w:val="C00000"/>
          <w:sz w:val="24"/>
          <w:szCs w:val="24"/>
        </w:rPr>
      </w:pPr>
    </w:p>
    <w:p w:rsidR="008D097C" w:rsidRDefault="008D097C" w:rsidP="00184829">
      <w:pPr>
        <w:pStyle w:val="text"/>
        <w:jc w:val="center"/>
        <w:rPr>
          <w:rFonts w:ascii="Arial Narrow" w:hAnsi="Arial Narrow"/>
          <w:b/>
          <w:color w:val="C00000"/>
          <w:sz w:val="24"/>
          <w:szCs w:val="24"/>
        </w:rPr>
      </w:pPr>
    </w:p>
    <w:p w:rsidR="008D097C" w:rsidRDefault="008D097C"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D46A37" w:rsidRDefault="00D46A37" w:rsidP="00184829">
      <w:pPr>
        <w:pStyle w:val="text"/>
        <w:jc w:val="center"/>
        <w:rPr>
          <w:rFonts w:ascii="Arial Narrow" w:hAnsi="Arial Narrow"/>
          <w:b/>
          <w:color w:val="C00000"/>
          <w:sz w:val="24"/>
          <w:szCs w:val="24"/>
        </w:rPr>
      </w:pPr>
    </w:p>
    <w:p w:rsidR="00FC0E7C" w:rsidRDefault="00FC0E7C" w:rsidP="007B1B63">
      <w:pPr>
        <w:pStyle w:val="text"/>
        <w:rPr>
          <w:rFonts w:ascii="Arial Narrow" w:hAnsi="Arial Narrow"/>
          <w:b/>
          <w:color w:val="C00000"/>
          <w:sz w:val="24"/>
          <w:szCs w:val="24"/>
        </w:rPr>
      </w:pPr>
    </w:p>
    <w:p w:rsidR="00D25640" w:rsidRPr="001E5A51" w:rsidRDefault="00BF5DB0" w:rsidP="00184829">
      <w:pPr>
        <w:pStyle w:val="text"/>
        <w:jc w:val="center"/>
        <w:rPr>
          <w:rFonts w:ascii="Arial Narrow" w:hAnsi="Arial Narrow"/>
          <w:b/>
          <w:color w:val="C00000"/>
          <w:sz w:val="24"/>
          <w:szCs w:val="24"/>
        </w:rPr>
      </w:pPr>
      <w:r w:rsidRPr="001E5A51">
        <w:rPr>
          <w:rFonts w:ascii="Arial Narrow" w:hAnsi="Arial Narrow"/>
          <w:b/>
          <w:color w:val="C00000"/>
          <w:sz w:val="24"/>
          <w:szCs w:val="24"/>
        </w:rPr>
        <w:lastRenderedPageBreak/>
        <w:t>POLÍ</w:t>
      </w:r>
      <w:r w:rsidR="000E6AC5" w:rsidRPr="001E5A51">
        <w:rPr>
          <w:rFonts w:ascii="Arial Narrow" w:hAnsi="Arial Narrow"/>
          <w:b/>
          <w:color w:val="C00000"/>
          <w:sz w:val="24"/>
          <w:szCs w:val="24"/>
        </w:rPr>
        <w:t>TICA GENERAL DE CLÁ</w:t>
      </w:r>
      <w:r w:rsidR="00F5656D" w:rsidRPr="001E5A51">
        <w:rPr>
          <w:rFonts w:ascii="Arial Narrow" w:hAnsi="Arial Narrow"/>
          <w:b/>
          <w:color w:val="C00000"/>
          <w:sz w:val="24"/>
          <w:szCs w:val="24"/>
        </w:rPr>
        <w:t>USULA DE RESPONSABILIDAD</w:t>
      </w:r>
    </w:p>
    <w:p w:rsidR="00B95CCB" w:rsidRPr="00B65DC6" w:rsidRDefault="006C6587" w:rsidP="00517960">
      <w:pPr>
        <w:pStyle w:val="text"/>
        <w:rPr>
          <w:rFonts w:ascii="Arial Narrow" w:hAnsi="Arial Narrow"/>
          <w:b/>
          <w:szCs w:val="22"/>
        </w:rPr>
      </w:pPr>
      <w:r w:rsidRPr="00517960">
        <w:rPr>
          <w:rFonts w:ascii="Arial Narrow" w:hAnsi="Arial Narrow"/>
          <w:szCs w:val="22"/>
        </w:rPr>
        <w:t>FO</w:t>
      </w:r>
      <w:r w:rsidR="00BF5DB0" w:rsidRPr="00517960">
        <w:rPr>
          <w:rFonts w:ascii="Arial Narrow" w:hAnsi="Arial Narrow"/>
          <w:szCs w:val="22"/>
        </w:rPr>
        <w:t>LLETOS, BOLETINES VIRTUALES Y FÍ</w:t>
      </w:r>
      <w:r w:rsidRPr="00517960">
        <w:rPr>
          <w:rFonts w:ascii="Arial Narrow" w:hAnsi="Arial Narrow"/>
          <w:szCs w:val="22"/>
        </w:rPr>
        <w:t>SICOS, COTIZACIONES, OFERTAS DE SERVICIOS Y PROPUESTAS.</w:t>
      </w:r>
      <w:r w:rsidR="00517960" w:rsidRPr="00517960">
        <w:rPr>
          <w:rFonts w:ascii="Arial Narrow" w:hAnsi="Arial Narrow"/>
          <w:szCs w:val="22"/>
        </w:rPr>
        <w:t xml:space="preserve"> </w:t>
      </w:r>
      <w:r w:rsidR="00B65DC6">
        <w:rPr>
          <w:rFonts w:ascii="Arial Narrow" w:hAnsi="Arial Narrow"/>
          <w:b/>
          <w:szCs w:val="22"/>
        </w:rPr>
        <w:t>INNOVA TRAVEL</w:t>
      </w:r>
      <w:r w:rsidR="00EF776A"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w:t>
      </w:r>
      <w:r w:rsidR="00EF776A" w:rsidRPr="00517960">
        <w:rPr>
          <w:rFonts w:ascii="Arial Narrow" w:hAnsi="Arial Narrow"/>
          <w:szCs w:val="22"/>
        </w:rPr>
        <w:t>2010 y</w:t>
      </w:r>
      <w:r w:rsidRPr="00517960">
        <w:rPr>
          <w:rFonts w:ascii="Arial Narrow" w:hAnsi="Arial Narrow"/>
          <w:szCs w:val="22"/>
        </w:rPr>
        <w:t xml:space="preserve"> demás decretos </w:t>
      </w:r>
      <w:r w:rsidR="00EF776A" w:rsidRPr="00517960">
        <w:rPr>
          <w:rFonts w:ascii="Arial Narrow" w:hAnsi="Arial Narrow"/>
          <w:szCs w:val="22"/>
        </w:rPr>
        <w:t>reglamentarios. La</w:t>
      </w:r>
      <w:r w:rsidRPr="00517960">
        <w:rPr>
          <w:rFonts w:ascii="Arial Narrow" w:hAnsi="Arial Narrow"/>
          <w:szCs w:val="22"/>
        </w:rPr>
        <w:t xml:space="preserve"> responsabilidad del organizador del plan o paquete turístico se limita a los términos y condiciones del programa en relación con la </w:t>
      </w:r>
      <w:r w:rsidR="00EF776A" w:rsidRPr="00517960">
        <w:rPr>
          <w:rFonts w:ascii="Arial Narrow" w:hAnsi="Arial Narrow"/>
          <w:szCs w:val="22"/>
        </w:rPr>
        <w:t>prestación y</w:t>
      </w:r>
      <w:r w:rsidRPr="00517960">
        <w:rPr>
          <w:rFonts w:ascii="Arial Narrow" w:hAnsi="Arial Narrow"/>
          <w:szCs w:val="22"/>
        </w:rPr>
        <w:t xml:space="preserve"> calidad de los servicios la agencia no asume ninguna </w:t>
      </w:r>
      <w:r w:rsidR="00EF776A" w:rsidRPr="00517960">
        <w:rPr>
          <w:rFonts w:ascii="Arial Narrow" w:hAnsi="Arial Narrow"/>
          <w:szCs w:val="22"/>
        </w:rPr>
        <w:t>responsabilidad frente</w:t>
      </w:r>
      <w:r w:rsidRPr="00517960">
        <w:rPr>
          <w:rFonts w:ascii="Arial Narrow" w:hAnsi="Arial Narrow"/>
          <w:szCs w:val="22"/>
        </w:rPr>
        <w:t xml:space="preserve"> al usuario por el servicio de transporte aéreo, salvo que se trate de vuelo fletado y de acuerdo con las condiciones del contrato del transporte. Las políticas de reembolso de los servicios no </w:t>
      </w:r>
      <w:r w:rsidR="00EF776A" w:rsidRPr="00517960">
        <w:rPr>
          <w:rFonts w:ascii="Arial Narrow" w:hAnsi="Arial Narrow"/>
          <w:szCs w:val="22"/>
        </w:rPr>
        <w:t>prestados en</w:t>
      </w:r>
      <w:r w:rsidRPr="00517960">
        <w:rPr>
          <w:rFonts w:ascii="Arial Narrow" w:hAnsi="Arial Narrow"/>
          <w:szCs w:val="22"/>
        </w:rPr>
        <w:t xml:space="preserve"> razón a situaciones de fuerza mayor o caso fortuito, acción u </w:t>
      </w:r>
      <w:r w:rsidR="00EF776A" w:rsidRPr="00517960">
        <w:rPr>
          <w:rFonts w:ascii="Arial Narrow" w:hAnsi="Arial Narrow"/>
          <w:szCs w:val="22"/>
        </w:rPr>
        <w:t>omisión de</w:t>
      </w:r>
      <w:r w:rsidRPr="00517960">
        <w:rPr>
          <w:rFonts w:ascii="Arial Narrow" w:hAnsi="Arial Narrow"/>
          <w:szCs w:val="22"/>
        </w:rPr>
        <w:t xml:space="preserve"> terceros o del pasajero, no atribuibles a las agencias de viajes, antes o durante el viaje, que puedan ser objetos de devolución, serán definidas por cada </w:t>
      </w:r>
      <w:r w:rsidR="00EF776A" w:rsidRPr="00517960">
        <w:rPr>
          <w:rFonts w:ascii="Arial Narrow" w:hAnsi="Arial Narrow"/>
          <w:szCs w:val="22"/>
        </w:rPr>
        <w:t>operador y</w:t>
      </w:r>
      <w:r w:rsidRPr="00517960">
        <w:rPr>
          <w:rFonts w:ascii="Arial Narrow" w:hAnsi="Arial Narrow"/>
          <w:szCs w:val="22"/>
        </w:rPr>
        <w:t xml:space="preserve"> las mismas serán confirmadas al </w:t>
      </w:r>
      <w:r w:rsidR="00EF776A" w:rsidRPr="00517960">
        <w:rPr>
          <w:rFonts w:ascii="Arial Narrow" w:hAnsi="Arial Narrow"/>
          <w:szCs w:val="22"/>
        </w:rPr>
        <w:t>usuario una</w:t>
      </w:r>
      <w:r w:rsidRPr="00517960">
        <w:rPr>
          <w:rFonts w:ascii="Arial Narrow" w:hAnsi="Arial Narrow"/>
          <w:szCs w:val="22"/>
        </w:rPr>
        <w:t xml:space="preserve"> vez se reserven y </w:t>
      </w:r>
      <w:r w:rsidR="00EF776A" w:rsidRPr="00517960">
        <w:rPr>
          <w:rFonts w:ascii="Arial Narrow" w:hAnsi="Arial Narrow"/>
          <w:szCs w:val="22"/>
        </w:rPr>
        <w:t>expidan los</w:t>
      </w:r>
      <w:r w:rsidRPr="00517960">
        <w:rPr>
          <w:rFonts w:ascii="Arial Narrow" w:hAnsi="Arial Narrow"/>
          <w:szCs w:val="22"/>
        </w:rPr>
        <w:t xml:space="preserve"> documentos de viaje, así como los porcentajes de penalidades o deducciones a que hubiere lugar. La agencia mayorista no es responsable solidario por las </w:t>
      </w:r>
      <w:r w:rsidR="00EF776A" w:rsidRPr="00517960">
        <w:rPr>
          <w:rFonts w:ascii="Arial Narrow" w:hAnsi="Arial Narrow"/>
          <w:szCs w:val="22"/>
        </w:rPr>
        <w:t>sumas solicitadas</w:t>
      </w:r>
      <w:r w:rsidRPr="00517960">
        <w:rPr>
          <w:rFonts w:ascii="Arial Narrow" w:hAnsi="Arial Narrow"/>
          <w:szCs w:val="22"/>
        </w:rPr>
        <w:t xml:space="preserve"> en rembolso, los reembolsos a que hubiere lugar, se realizaran </w:t>
      </w:r>
      <w:r w:rsidR="00EF776A" w:rsidRPr="00517960">
        <w:rPr>
          <w:rFonts w:ascii="Arial Narrow" w:hAnsi="Arial Narrow"/>
          <w:szCs w:val="22"/>
        </w:rPr>
        <w:t>dentro de</w:t>
      </w:r>
      <w:r w:rsidRPr="00517960">
        <w:rPr>
          <w:rFonts w:ascii="Arial Narrow" w:hAnsi="Arial Narrow"/>
          <w:szCs w:val="22"/>
        </w:rPr>
        <w:t xml:space="preserve"> los 30 días </w:t>
      </w:r>
      <w:r w:rsidR="00EF776A" w:rsidRPr="00517960">
        <w:rPr>
          <w:rFonts w:ascii="Arial Narrow" w:hAnsi="Arial Narrow"/>
          <w:szCs w:val="22"/>
        </w:rPr>
        <w:t>calendario siguientes</w:t>
      </w:r>
      <w:r w:rsidRPr="00517960">
        <w:rPr>
          <w:rFonts w:ascii="Arial Narrow" w:hAnsi="Arial Narrow"/>
          <w:szCs w:val="22"/>
        </w:rPr>
        <w:t xml:space="preserve"> a la solicitud. No </w:t>
      </w:r>
      <w:r w:rsidR="00EF776A" w:rsidRPr="00517960">
        <w:rPr>
          <w:rFonts w:ascii="Arial Narrow" w:hAnsi="Arial Narrow"/>
          <w:szCs w:val="22"/>
        </w:rPr>
        <w:t>obstante, en</w:t>
      </w:r>
      <w:r w:rsidRPr="00517960">
        <w:rPr>
          <w:rFonts w:ascii="Arial Narrow" w:hAnsi="Arial Narrow"/>
          <w:szCs w:val="22"/>
        </w:rPr>
        <w:t xml:space="preserve"> caso que el trámite </w:t>
      </w:r>
      <w:r w:rsidR="00EF776A" w:rsidRPr="00517960">
        <w:rPr>
          <w:rFonts w:ascii="Arial Narrow" w:hAnsi="Arial Narrow"/>
          <w:szCs w:val="22"/>
        </w:rPr>
        <w:t>tome más</w:t>
      </w:r>
      <w:r w:rsidRPr="00517960">
        <w:rPr>
          <w:rFonts w:ascii="Arial Narrow" w:hAnsi="Arial Narrow"/>
          <w:szCs w:val="22"/>
        </w:rPr>
        <w:t xml:space="preserve"> tiempo por causas </w:t>
      </w:r>
      <w:r w:rsidR="00EF776A" w:rsidRPr="00517960">
        <w:rPr>
          <w:rFonts w:ascii="Arial Narrow" w:hAnsi="Arial Narrow"/>
          <w:szCs w:val="22"/>
        </w:rPr>
        <w:t>ajenas a</w:t>
      </w:r>
      <w:r w:rsidRPr="00517960">
        <w:rPr>
          <w:rFonts w:ascii="Arial Narrow" w:hAnsi="Arial Narrow"/>
          <w:szCs w:val="22"/>
        </w:rPr>
        <w:t xml:space="preserve"> La Agencia Mayorista, esta no reconocerá ningún </w:t>
      </w:r>
      <w:r w:rsidR="00EF776A" w:rsidRPr="00517960">
        <w:rPr>
          <w:rFonts w:ascii="Arial Narrow" w:hAnsi="Arial Narrow"/>
          <w:szCs w:val="22"/>
        </w:rPr>
        <w:t>interés sobre</w:t>
      </w:r>
      <w:r w:rsidRPr="00517960">
        <w:rPr>
          <w:rFonts w:ascii="Arial Narrow" w:hAnsi="Arial Narrow"/>
          <w:szCs w:val="22"/>
        </w:rPr>
        <w:t xml:space="preserve"> las sumas a reembolsar. El porcentaje </w:t>
      </w:r>
      <w:r w:rsidR="00EF776A" w:rsidRPr="00517960">
        <w:rPr>
          <w:rFonts w:ascii="Arial Narrow" w:hAnsi="Arial Narrow"/>
          <w:szCs w:val="22"/>
        </w:rPr>
        <w:t>de reembolso</w:t>
      </w:r>
      <w:r w:rsidRPr="00517960">
        <w:rPr>
          <w:rFonts w:ascii="Arial Narrow" w:hAnsi="Arial Narrow"/>
          <w:szCs w:val="22"/>
        </w:rPr>
        <w:t xml:space="preserve"> dependerá de las condiciones del proveedor y de los </w:t>
      </w:r>
      <w:r w:rsidR="00EF776A" w:rsidRPr="00517960">
        <w:rPr>
          <w:rFonts w:ascii="Arial Narrow" w:hAnsi="Arial Narrow"/>
          <w:szCs w:val="22"/>
        </w:rPr>
        <w:t>gastos de</w:t>
      </w:r>
      <w:r w:rsidRPr="00517960">
        <w:rPr>
          <w:rFonts w:ascii="Arial Narrow" w:hAnsi="Arial Narrow"/>
          <w:szCs w:val="22"/>
        </w:rPr>
        <w:t xml:space="preserve"> administración de la agencia. La agencia no </w:t>
      </w:r>
      <w:r w:rsidR="00EF776A" w:rsidRPr="00517960">
        <w:rPr>
          <w:rFonts w:ascii="Arial Narrow" w:hAnsi="Arial Narrow"/>
          <w:szCs w:val="22"/>
        </w:rPr>
        <w:t>asume responsabilidad</w:t>
      </w:r>
      <w:r w:rsidRPr="00517960">
        <w:rPr>
          <w:rFonts w:ascii="Arial Narrow" w:hAnsi="Arial Narrow"/>
          <w:szCs w:val="22"/>
        </w:rPr>
        <w:t xml:space="preserve"> </w:t>
      </w:r>
      <w:r w:rsidR="00EF776A" w:rsidRPr="00517960">
        <w:rPr>
          <w:rFonts w:ascii="Arial Narrow" w:hAnsi="Arial Narrow"/>
          <w:szCs w:val="22"/>
        </w:rPr>
        <w:t>frente al</w:t>
      </w:r>
      <w:r w:rsidRPr="00517960">
        <w:rPr>
          <w:rFonts w:ascii="Arial Narrow" w:hAnsi="Arial Narrow"/>
          <w:szCs w:val="22"/>
        </w:rPr>
        <w:t xml:space="preserve"> usuario o viajero por eventos </w:t>
      </w:r>
      <w:r w:rsidR="00EF776A" w:rsidRPr="00517960">
        <w:rPr>
          <w:rFonts w:ascii="Arial Narrow" w:hAnsi="Arial Narrow"/>
          <w:szCs w:val="22"/>
        </w:rPr>
        <w:t>tales como</w:t>
      </w:r>
      <w:r w:rsidRPr="00517960">
        <w:rPr>
          <w:rFonts w:ascii="Arial Narrow" w:hAnsi="Arial Narrow"/>
          <w:szCs w:val="22"/>
        </w:rPr>
        <w:t xml:space="preserve"> accidentes, huelgas, asonadas, terremotos, fenómenos </w:t>
      </w:r>
      <w:r w:rsidR="00EF776A" w:rsidRPr="00517960">
        <w:rPr>
          <w:rFonts w:ascii="Arial Narrow" w:hAnsi="Arial Narrow"/>
          <w:szCs w:val="22"/>
        </w:rPr>
        <w:t>climáticos o</w:t>
      </w:r>
      <w:r w:rsidRPr="00517960">
        <w:rPr>
          <w:rFonts w:ascii="Arial Narrow" w:hAnsi="Arial Narrow"/>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r w:rsidR="00517960" w:rsidRPr="00517960">
        <w:rPr>
          <w:rFonts w:ascii="Arial Narrow" w:hAnsi="Arial Narrow"/>
          <w:szCs w:val="22"/>
        </w:rPr>
        <w:t xml:space="preserve"> </w:t>
      </w:r>
      <w:r w:rsidRPr="00517960">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517960">
        <w:rPr>
          <w:rFonts w:ascii="Arial Narrow" w:hAnsi="Arial Narrow"/>
          <w:szCs w:val="22"/>
        </w:rPr>
        <w:t>aprobación o</w:t>
      </w:r>
      <w:r w:rsidRPr="00517960">
        <w:rPr>
          <w:rFonts w:ascii="Arial Narrow" w:hAnsi="Arial Narrow"/>
          <w:szCs w:val="22"/>
        </w:rPr>
        <w:t xml:space="preserve">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517960" w:rsidRPr="00517960">
        <w:rPr>
          <w:rFonts w:ascii="Arial Narrow" w:hAnsi="Arial Narrow"/>
          <w:szCs w:val="22"/>
        </w:rPr>
        <w:t xml:space="preserve"> </w:t>
      </w:r>
      <w:r w:rsidRPr="00517960">
        <w:rPr>
          <w:rFonts w:ascii="Arial Narrow" w:hAnsi="Arial Narrow"/>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517960">
        <w:rPr>
          <w:rFonts w:ascii="Arial Narrow" w:hAnsi="Arial Narrow"/>
          <w:szCs w:val="22"/>
        </w:rPr>
        <w:t>embargo,</w:t>
      </w:r>
      <w:r w:rsidRPr="00517960">
        <w:rPr>
          <w:rFonts w:ascii="Arial Narrow" w:hAnsi="Arial Narrow"/>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517960">
        <w:rPr>
          <w:rFonts w:ascii="Arial Narrow" w:hAnsi="Arial Narrow"/>
          <w:szCs w:val="22"/>
        </w:rPr>
        <w:t>obstante,</w:t>
      </w:r>
      <w:r w:rsidRPr="00517960">
        <w:rPr>
          <w:rFonts w:ascii="Arial Narrow" w:hAnsi="Arial Narrow"/>
          <w:szCs w:val="22"/>
        </w:rPr>
        <w:t xml:space="preserve"> será de la exclusiva responsabilidad del pasajero el cumplimiento de dichas políticas, las cuales podrán variar por disposición de las empresas de transporte o del prestador de los servicios.</w:t>
      </w:r>
      <w:r w:rsidR="00517960" w:rsidRPr="00517960">
        <w:rPr>
          <w:rFonts w:ascii="Arial Narrow" w:hAnsi="Arial Narrow"/>
          <w:szCs w:val="22"/>
        </w:rPr>
        <w:t xml:space="preserve"> </w:t>
      </w:r>
      <w:r w:rsidRPr="00517960">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517960" w:rsidRPr="00517960">
        <w:rPr>
          <w:rFonts w:ascii="Arial Narrow" w:hAnsi="Arial Narrow"/>
          <w:szCs w:val="22"/>
        </w:rPr>
        <w:t xml:space="preserve"> </w:t>
      </w:r>
      <w:r w:rsidR="00B65DC6">
        <w:rPr>
          <w:rFonts w:ascii="Arial Narrow" w:hAnsi="Arial Narrow"/>
          <w:b/>
          <w:szCs w:val="22"/>
        </w:rPr>
        <w:t xml:space="preserve">RNT N°164397. </w:t>
      </w:r>
      <w:r w:rsidR="00B65DC6">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517960">
        <w:rPr>
          <w:rFonts w:ascii="Arial Narrow" w:hAnsi="Arial Narrow"/>
          <w:szCs w:val="22"/>
        </w:rPr>
        <w:t>.</w:t>
      </w:r>
    </w:p>
    <w:sectPr w:rsidR="00B95CCB" w:rsidRPr="00B65DC6"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70A6CD7"/>
    <w:multiLevelType w:val="hybridMultilevel"/>
    <w:tmpl w:val="8CD8C2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39A3C46"/>
    <w:multiLevelType w:val="hybridMultilevel"/>
    <w:tmpl w:val="F0ACA0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5"/>
  </w:num>
  <w:num w:numId="4">
    <w:abstractNumId w:val="2"/>
  </w:num>
  <w:num w:numId="5">
    <w:abstractNumId w:val="3"/>
  </w:num>
  <w:num w:numId="6">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1B74"/>
    <w:rsid w:val="000457E5"/>
    <w:rsid w:val="00051352"/>
    <w:rsid w:val="00053887"/>
    <w:rsid w:val="00057C5F"/>
    <w:rsid w:val="000714F7"/>
    <w:rsid w:val="00074F41"/>
    <w:rsid w:val="000763A2"/>
    <w:rsid w:val="00093E01"/>
    <w:rsid w:val="00094C6F"/>
    <w:rsid w:val="000972E4"/>
    <w:rsid w:val="000A67E6"/>
    <w:rsid w:val="000B11D6"/>
    <w:rsid w:val="000B5D3C"/>
    <w:rsid w:val="000C0BDD"/>
    <w:rsid w:val="000C7C23"/>
    <w:rsid w:val="000D158B"/>
    <w:rsid w:val="000D4396"/>
    <w:rsid w:val="000E125F"/>
    <w:rsid w:val="000E2654"/>
    <w:rsid w:val="000E49A9"/>
    <w:rsid w:val="000E574A"/>
    <w:rsid w:val="000E6AC5"/>
    <w:rsid w:val="000E6D75"/>
    <w:rsid w:val="000F2C79"/>
    <w:rsid w:val="000F6AB8"/>
    <w:rsid w:val="000F7381"/>
    <w:rsid w:val="00102F7A"/>
    <w:rsid w:val="00103239"/>
    <w:rsid w:val="00106FB1"/>
    <w:rsid w:val="00124D1E"/>
    <w:rsid w:val="001339EB"/>
    <w:rsid w:val="00137668"/>
    <w:rsid w:val="00137694"/>
    <w:rsid w:val="00176C6A"/>
    <w:rsid w:val="00177E3C"/>
    <w:rsid w:val="00182264"/>
    <w:rsid w:val="00184829"/>
    <w:rsid w:val="001A2F73"/>
    <w:rsid w:val="001A33B8"/>
    <w:rsid w:val="001B6244"/>
    <w:rsid w:val="001E377E"/>
    <w:rsid w:val="001E5A51"/>
    <w:rsid w:val="001E78C3"/>
    <w:rsid w:val="001F0CA9"/>
    <w:rsid w:val="001F54CC"/>
    <w:rsid w:val="001F593C"/>
    <w:rsid w:val="001F6616"/>
    <w:rsid w:val="00200B0E"/>
    <w:rsid w:val="00202651"/>
    <w:rsid w:val="002046FC"/>
    <w:rsid w:val="00204BEA"/>
    <w:rsid w:val="0021329B"/>
    <w:rsid w:val="002223DB"/>
    <w:rsid w:val="00224133"/>
    <w:rsid w:val="00226E4A"/>
    <w:rsid w:val="0022753A"/>
    <w:rsid w:val="00237F43"/>
    <w:rsid w:val="00242176"/>
    <w:rsid w:val="00251F49"/>
    <w:rsid w:val="002532AC"/>
    <w:rsid w:val="0025791A"/>
    <w:rsid w:val="002717AA"/>
    <w:rsid w:val="00274C76"/>
    <w:rsid w:val="002755CB"/>
    <w:rsid w:val="002838FE"/>
    <w:rsid w:val="00297642"/>
    <w:rsid w:val="002A29B9"/>
    <w:rsid w:val="002A7531"/>
    <w:rsid w:val="002B6F26"/>
    <w:rsid w:val="002C3C7B"/>
    <w:rsid w:val="002C7FE3"/>
    <w:rsid w:val="002E1A12"/>
    <w:rsid w:val="002E21C5"/>
    <w:rsid w:val="002F1F1A"/>
    <w:rsid w:val="002F4D95"/>
    <w:rsid w:val="00301BAD"/>
    <w:rsid w:val="00305A97"/>
    <w:rsid w:val="0030637E"/>
    <w:rsid w:val="00306A85"/>
    <w:rsid w:val="003079FD"/>
    <w:rsid w:val="00327760"/>
    <w:rsid w:val="00327C33"/>
    <w:rsid w:val="00335B22"/>
    <w:rsid w:val="00342A3A"/>
    <w:rsid w:val="00344F7E"/>
    <w:rsid w:val="0035162D"/>
    <w:rsid w:val="00354D8C"/>
    <w:rsid w:val="00377392"/>
    <w:rsid w:val="00384606"/>
    <w:rsid w:val="003853DA"/>
    <w:rsid w:val="00386207"/>
    <w:rsid w:val="00387995"/>
    <w:rsid w:val="00393468"/>
    <w:rsid w:val="00394F8D"/>
    <w:rsid w:val="00396B84"/>
    <w:rsid w:val="003A0FA0"/>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13D1C"/>
    <w:rsid w:val="00420A63"/>
    <w:rsid w:val="00424406"/>
    <w:rsid w:val="004246AB"/>
    <w:rsid w:val="00430003"/>
    <w:rsid w:val="004342EB"/>
    <w:rsid w:val="0043550B"/>
    <w:rsid w:val="004377FF"/>
    <w:rsid w:val="00441456"/>
    <w:rsid w:val="00441A80"/>
    <w:rsid w:val="0044295E"/>
    <w:rsid w:val="004569FB"/>
    <w:rsid w:val="004578F5"/>
    <w:rsid w:val="0046470D"/>
    <w:rsid w:val="00467B3C"/>
    <w:rsid w:val="00471853"/>
    <w:rsid w:val="00476747"/>
    <w:rsid w:val="004846A4"/>
    <w:rsid w:val="004867AD"/>
    <w:rsid w:val="00487893"/>
    <w:rsid w:val="00492BD7"/>
    <w:rsid w:val="00493E40"/>
    <w:rsid w:val="004B14EF"/>
    <w:rsid w:val="004C033F"/>
    <w:rsid w:val="004E0C36"/>
    <w:rsid w:val="004E1D8C"/>
    <w:rsid w:val="004F0AEA"/>
    <w:rsid w:val="004F658D"/>
    <w:rsid w:val="00502BD2"/>
    <w:rsid w:val="005064D8"/>
    <w:rsid w:val="00506AE0"/>
    <w:rsid w:val="00507402"/>
    <w:rsid w:val="00517960"/>
    <w:rsid w:val="0052294F"/>
    <w:rsid w:val="00532514"/>
    <w:rsid w:val="00532FDE"/>
    <w:rsid w:val="0055255A"/>
    <w:rsid w:val="00555C7A"/>
    <w:rsid w:val="005672EE"/>
    <w:rsid w:val="005766D3"/>
    <w:rsid w:val="00577553"/>
    <w:rsid w:val="00583EF6"/>
    <w:rsid w:val="005911F1"/>
    <w:rsid w:val="005A1C89"/>
    <w:rsid w:val="005A3D11"/>
    <w:rsid w:val="005A3FD3"/>
    <w:rsid w:val="005A660B"/>
    <w:rsid w:val="005B7DB0"/>
    <w:rsid w:val="005C064A"/>
    <w:rsid w:val="005C5B15"/>
    <w:rsid w:val="005C5E03"/>
    <w:rsid w:val="005C73A2"/>
    <w:rsid w:val="005D0B4A"/>
    <w:rsid w:val="005D4358"/>
    <w:rsid w:val="005D60BD"/>
    <w:rsid w:val="005F0F9B"/>
    <w:rsid w:val="005F32F7"/>
    <w:rsid w:val="00623731"/>
    <w:rsid w:val="00624DA2"/>
    <w:rsid w:val="006263E5"/>
    <w:rsid w:val="0064117B"/>
    <w:rsid w:val="006512EE"/>
    <w:rsid w:val="00653F99"/>
    <w:rsid w:val="00662132"/>
    <w:rsid w:val="00666F5D"/>
    <w:rsid w:val="00673E8E"/>
    <w:rsid w:val="00677E72"/>
    <w:rsid w:val="00680012"/>
    <w:rsid w:val="00683DB7"/>
    <w:rsid w:val="00686E03"/>
    <w:rsid w:val="006944DF"/>
    <w:rsid w:val="006A27E9"/>
    <w:rsid w:val="006A63B8"/>
    <w:rsid w:val="006A78A6"/>
    <w:rsid w:val="006B2DAF"/>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3A03"/>
    <w:rsid w:val="00765708"/>
    <w:rsid w:val="00772E0D"/>
    <w:rsid w:val="007838FB"/>
    <w:rsid w:val="00784F0F"/>
    <w:rsid w:val="00785D7F"/>
    <w:rsid w:val="0078754C"/>
    <w:rsid w:val="0079200B"/>
    <w:rsid w:val="0079573B"/>
    <w:rsid w:val="00795E47"/>
    <w:rsid w:val="007B1B63"/>
    <w:rsid w:val="007B65A9"/>
    <w:rsid w:val="007B7B94"/>
    <w:rsid w:val="007C0354"/>
    <w:rsid w:val="007D4A24"/>
    <w:rsid w:val="007E5DE9"/>
    <w:rsid w:val="007E684B"/>
    <w:rsid w:val="007F2314"/>
    <w:rsid w:val="007F2E9C"/>
    <w:rsid w:val="00801FAA"/>
    <w:rsid w:val="00820FEA"/>
    <w:rsid w:val="00823434"/>
    <w:rsid w:val="0082450E"/>
    <w:rsid w:val="00824A82"/>
    <w:rsid w:val="008356D8"/>
    <w:rsid w:val="00851DCC"/>
    <w:rsid w:val="008567FC"/>
    <w:rsid w:val="00862859"/>
    <w:rsid w:val="00874FEB"/>
    <w:rsid w:val="00880B18"/>
    <w:rsid w:val="00882ABC"/>
    <w:rsid w:val="008960B0"/>
    <w:rsid w:val="008B0BC1"/>
    <w:rsid w:val="008B30A4"/>
    <w:rsid w:val="008B3EF4"/>
    <w:rsid w:val="008B5048"/>
    <w:rsid w:val="008C085E"/>
    <w:rsid w:val="008C4ED1"/>
    <w:rsid w:val="008D097C"/>
    <w:rsid w:val="008D0DCB"/>
    <w:rsid w:val="008D6D44"/>
    <w:rsid w:val="008E1255"/>
    <w:rsid w:val="008E2394"/>
    <w:rsid w:val="008F04F1"/>
    <w:rsid w:val="008F0BF3"/>
    <w:rsid w:val="008F33F4"/>
    <w:rsid w:val="008F76F7"/>
    <w:rsid w:val="00900CB2"/>
    <w:rsid w:val="00901AAD"/>
    <w:rsid w:val="00914458"/>
    <w:rsid w:val="00915943"/>
    <w:rsid w:val="00930D0E"/>
    <w:rsid w:val="009371AC"/>
    <w:rsid w:val="00961C92"/>
    <w:rsid w:val="00965C26"/>
    <w:rsid w:val="00976660"/>
    <w:rsid w:val="009776C6"/>
    <w:rsid w:val="00992684"/>
    <w:rsid w:val="009974B9"/>
    <w:rsid w:val="00997FF7"/>
    <w:rsid w:val="009A65E1"/>
    <w:rsid w:val="009B1C9C"/>
    <w:rsid w:val="009D04BE"/>
    <w:rsid w:val="009D7A13"/>
    <w:rsid w:val="009F1BBB"/>
    <w:rsid w:val="009F4358"/>
    <w:rsid w:val="009F6F87"/>
    <w:rsid w:val="00A00AF3"/>
    <w:rsid w:val="00A0359B"/>
    <w:rsid w:val="00A06B12"/>
    <w:rsid w:val="00A158D9"/>
    <w:rsid w:val="00A21A75"/>
    <w:rsid w:val="00A23D6B"/>
    <w:rsid w:val="00A309CB"/>
    <w:rsid w:val="00A35D95"/>
    <w:rsid w:val="00A4581F"/>
    <w:rsid w:val="00A45A43"/>
    <w:rsid w:val="00A53015"/>
    <w:rsid w:val="00A5745C"/>
    <w:rsid w:val="00A607DE"/>
    <w:rsid w:val="00A81BAE"/>
    <w:rsid w:val="00A92896"/>
    <w:rsid w:val="00A96729"/>
    <w:rsid w:val="00AB157C"/>
    <w:rsid w:val="00AB3B3C"/>
    <w:rsid w:val="00AB7045"/>
    <w:rsid w:val="00AC070B"/>
    <w:rsid w:val="00AC36F2"/>
    <w:rsid w:val="00AD4D5D"/>
    <w:rsid w:val="00AD54AF"/>
    <w:rsid w:val="00AE02DC"/>
    <w:rsid w:val="00AE5E56"/>
    <w:rsid w:val="00AF0CC3"/>
    <w:rsid w:val="00AF2C47"/>
    <w:rsid w:val="00AF418E"/>
    <w:rsid w:val="00AF50E4"/>
    <w:rsid w:val="00B14F58"/>
    <w:rsid w:val="00B15732"/>
    <w:rsid w:val="00B22521"/>
    <w:rsid w:val="00B2416B"/>
    <w:rsid w:val="00B275C5"/>
    <w:rsid w:val="00B31F1F"/>
    <w:rsid w:val="00B33D60"/>
    <w:rsid w:val="00B40C9E"/>
    <w:rsid w:val="00B50324"/>
    <w:rsid w:val="00B52270"/>
    <w:rsid w:val="00B53723"/>
    <w:rsid w:val="00B63AEB"/>
    <w:rsid w:val="00B65DC6"/>
    <w:rsid w:val="00B81AD3"/>
    <w:rsid w:val="00B82DCE"/>
    <w:rsid w:val="00B947EB"/>
    <w:rsid w:val="00B94EE9"/>
    <w:rsid w:val="00B95CCB"/>
    <w:rsid w:val="00BB69D5"/>
    <w:rsid w:val="00BE1A11"/>
    <w:rsid w:val="00BE2092"/>
    <w:rsid w:val="00BE4632"/>
    <w:rsid w:val="00BE4BDD"/>
    <w:rsid w:val="00BE5EF1"/>
    <w:rsid w:val="00BF5D84"/>
    <w:rsid w:val="00BF5DB0"/>
    <w:rsid w:val="00C012A3"/>
    <w:rsid w:val="00C05CE1"/>
    <w:rsid w:val="00C11874"/>
    <w:rsid w:val="00C127AF"/>
    <w:rsid w:val="00C15B0D"/>
    <w:rsid w:val="00C241B9"/>
    <w:rsid w:val="00C24946"/>
    <w:rsid w:val="00C27A55"/>
    <w:rsid w:val="00C3120E"/>
    <w:rsid w:val="00C41AC2"/>
    <w:rsid w:val="00C50DBB"/>
    <w:rsid w:val="00C52C7D"/>
    <w:rsid w:val="00C60A3D"/>
    <w:rsid w:val="00C733DA"/>
    <w:rsid w:val="00C753B4"/>
    <w:rsid w:val="00C85D88"/>
    <w:rsid w:val="00C903F6"/>
    <w:rsid w:val="00CA368B"/>
    <w:rsid w:val="00CB0D2B"/>
    <w:rsid w:val="00CB203C"/>
    <w:rsid w:val="00CB2DD6"/>
    <w:rsid w:val="00CD5737"/>
    <w:rsid w:val="00CE69A0"/>
    <w:rsid w:val="00CF0C08"/>
    <w:rsid w:val="00CF503D"/>
    <w:rsid w:val="00CF5AE9"/>
    <w:rsid w:val="00D03B3E"/>
    <w:rsid w:val="00D14608"/>
    <w:rsid w:val="00D158DA"/>
    <w:rsid w:val="00D212B6"/>
    <w:rsid w:val="00D244C6"/>
    <w:rsid w:val="00D25640"/>
    <w:rsid w:val="00D30BAD"/>
    <w:rsid w:val="00D46A37"/>
    <w:rsid w:val="00D548BE"/>
    <w:rsid w:val="00D70311"/>
    <w:rsid w:val="00D727C5"/>
    <w:rsid w:val="00D75BAF"/>
    <w:rsid w:val="00D91F06"/>
    <w:rsid w:val="00D9531C"/>
    <w:rsid w:val="00DA1BC2"/>
    <w:rsid w:val="00DA6CB7"/>
    <w:rsid w:val="00DA78E9"/>
    <w:rsid w:val="00DC2208"/>
    <w:rsid w:val="00DC54B7"/>
    <w:rsid w:val="00DD2857"/>
    <w:rsid w:val="00DE0BF6"/>
    <w:rsid w:val="00E06018"/>
    <w:rsid w:val="00E06A29"/>
    <w:rsid w:val="00E13C55"/>
    <w:rsid w:val="00E1588A"/>
    <w:rsid w:val="00E1733F"/>
    <w:rsid w:val="00E24923"/>
    <w:rsid w:val="00E270D4"/>
    <w:rsid w:val="00E309DD"/>
    <w:rsid w:val="00E31791"/>
    <w:rsid w:val="00E3491E"/>
    <w:rsid w:val="00E35EAD"/>
    <w:rsid w:val="00E46AE6"/>
    <w:rsid w:val="00E574B8"/>
    <w:rsid w:val="00E62FC7"/>
    <w:rsid w:val="00E67A97"/>
    <w:rsid w:val="00E7228D"/>
    <w:rsid w:val="00E81C2D"/>
    <w:rsid w:val="00E8208D"/>
    <w:rsid w:val="00E93696"/>
    <w:rsid w:val="00E959F9"/>
    <w:rsid w:val="00EA59A0"/>
    <w:rsid w:val="00EA6A35"/>
    <w:rsid w:val="00EB460D"/>
    <w:rsid w:val="00EC2687"/>
    <w:rsid w:val="00ED2EF7"/>
    <w:rsid w:val="00ED63C8"/>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0BA8"/>
    <w:rsid w:val="00F82E57"/>
    <w:rsid w:val="00F85703"/>
    <w:rsid w:val="00F9018F"/>
    <w:rsid w:val="00F97672"/>
    <w:rsid w:val="00FB1CD7"/>
    <w:rsid w:val="00FB2ACB"/>
    <w:rsid w:val="00FB338A"/>
    <w:rsid w:val="00FC0388"/>
    <w:rsid w:val="00FC0E7C"/>
    <w:rsid w:val="00FC6725"/>
    <w:rsid w:val="00FC7C9A"/>
    <w:rsid w:val="00FD7A7D"/>
    <w:rsid w:val="00FD7E1D"/>
    <w:rsid w:val="00FE13EA"/>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4:docId w14:val="62D9644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12236699">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871917">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67362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1E2E72-1F64-4213-BD1E-D7D5B13B4A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4</Pages>
  <Words>1627</Words>
  <Characters>8952</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37</cp:revision>
  <dcterms:created xsi:type="dcterms:W3CDTF">2022-12-02T22:10:00Z</dcterms:created>
  <dcterms:modified xsi:type="dcterms:W3CDTF">2026-01-06T19:43:00Z</dcterms:modified>
</cp:coreProperties>
</file>