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B80753"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BANGKOK-SINGAPUR-BALI</w:t>
      </w:r>
    </w:p>
    <w:p w:rsidR="00B93D06" w:rsidRPr="00823434" w:rsidRDefault="00B80753"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9</w:t>
      </w:r>
      <w:r w:rsidR="00B93D06"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5C2921" w:rsidRDefault="005C2921" w:rsidP="005C2921">
      <w:pPr>
        <w:spacing w:after="0" w:line="240" w:lineRule="auto"/>
        <w:rPr>
          <w:rFonts w:ascii="Arial Narrow" w:hAnsi="Arial Narrow"/>
          <w:bCs/>
          <w:i/>
          <w:sz w:val="24"/>
          <w:szCs w:val="24"/>
        </w:rPr>
      </w:pPr>
    </w:p>
    <w:p w:rsidR="005C2921" w:rsidRPr="004E074D" w:rsidRDefault="005C2921" w:rsidP="004E074D">
      <w:pPr>
        <w:spacing w:after="0" w:line="240" w:lineRule="auto"/>
        <w:rPr>
          <w:rFonts w:ascii="Arial Narrow" w:hAnsi="Arial Narrow"/>
          <w:b/>
          <w:bCs/>
          <w:i/>
          <w:color w:val="C00000"/>
          <w:sz w:val="24"/>
          <w:szCs w:val="24"/>
        </w:rPr>
      </w:pPr>
      <w:r w:rsidRPr="00DA0762">
        <w:rPr>
          <w:rFonts w:ascii="Arial Narrow" w:hAnsi="Arial Narrow"/>
          <w:b/>
          <w:bCs/>
          <w:i/>
          <w:color w:val="C00000"/>
          <w:sz w:val="24"/>
          <w:szCs w:val="24"/>
        </w:rPr>
        <w:t>Días de operación:</w:t>
      </w:r>
      <w:r w:rsidRPr="00DA0762">
        <w:rPr>
          <w:b/>
          <w:i/>
          <w:color w:val="C00000"/>
        </w:rPr>
        <w:t xml:space="preserve"> </w:t>
      </w:r>
      <w:r w:rsidRPr="00DA0762">
        <w:rPr>
          <w:rFonts w:ascii="Arial Narrow" w:hAnsi="Arial Narrow"/>
          <w:b/>
          <w:bCs/>
          <w:i/>
          <w:color w:val="C00000"/>
          <w:sz w:val="24"/>
          <w:szCs w:val="24"/>
        </w:rPr>
        <w:t>jueves</w:t>
      </w: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80753" w:rsidRPr="00B80753">
        <w:rPr>
          <w:rFonts w:ascii="Arial Narrow" w:eastAsia="Adobe Fangsong Std R" w:hAnsi="Arial Narrow" w:cstheme="minorBidi"/>
          <w:b/>
          <w:bCs/>
          <w:color w:val="C00000"/>
          <w:kern w:val="0"/>
          <w:sz w:val="24"/>
          <w:szCs w:val="24"/>
          <w:lang w:val="es-CO" w:eastAsia="en-US"/>
        </w:rPr>
        <w:t>LLEGADA A BANGKOK</w:t>
      </w:r>
    </w:p>
    <w:p w:rsidR="00553373" w:rsidRDefault="00B80753" w:rsidP="00B80753">
      <w:pPr>
        <w:pStyle w:val="western"/>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Llegada al Aeropuerto de Bangkok. Tras recoger su equipaje, diríjase a la PUERTA 4, donde nuestro asistente de aeropuerto de habla inglesa le estará esperando. Traslado al hotel con conductor.</w:t>
      </w:r>
      <w:r>
        <w:rPr>
          <w:rFonts w:ascii="Arial Narrow" w:hAnsi="Arial Narrow" w:cs="Times New Roman"/>
          <w:sz w:val="24"/>
          <w:szCs w:val="24"/>
          <w:lang w:val="es-ES" w:eastAsia="es-CO"/>
        </w:rPr>
        <w:t xml:space="preserve"> </w:t>
      </w:r>
      <w:r w:rsidRPr="00B80753">
        <w:rPr>
          <w:rFonts w:ascii="Arial Narrow" w:hAnsi="Arial Narrow" w:cs="Times New Roman"/>
          <w:sz w:val="24"/>
          <w:szCs w:val="24"/>
          <w:lang w:val="es-ES" w:eastAsia="es-CO"/>
        </w:rPr>
        <w:t>Tenga en cuenta que las habitaciones están garantizadas a partir de las 2:00 PM. Nuestro asistente de habla española le estará esperando en la recepción o se pondrá en contacto con usted para coordinar el encuentro. El resto del día será libre para actividades individuales. Alojamiento.</w:t>
      </w:r>
    </w:p>
    <w:p w:rsidR="00B80753" w:rsidRDefault="00B80753" w:rsidP="00B80753">
      <w:pPr>
        <w:pStyle w:val="western"/>
        <w:rPr>
          <w:rFonts w:ascii="Arial Narrow" w:eastAsiaTheme="minorHAnsi" w:hAnsi="Arial Narrow" w:cs="Times New Roman"/>
          <w:kern w:val="0"/>
          <w:sz w:val="24"/>
          <w:szCs w:val="24"/>
          <w:lang w:val="es-CO" w:eastAsia="es-CO"/>
        </w:rPr>
      </w:pPr>
    </w:p>
    <w:p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B80753" w:rsidRPr="00B80753">
        <w:rPr>
          <w:rFonts w:ascii="Arial Narrow" w:eastAsia="Adobe Fangsong Std R" w:hAnsi="Arial Narrow" w:cstheme="minorBidi"/>
          <w:b/>
          <w:bCs/>
          <w:color w:val="C00000"/>
          <w:kern w:val="0"/>
          <w:sz w:val="24"/>
          <w:szCs w:val="24"/>
          <w:lang w:val="es-CO" w:eastAsia="en-US"/>
        </w:rPr>
        <w:t>BANGKOK - AYUTTHAYA</w:t>
      </w:r>
    </w:p>
    <w:p w:rsidR="00B80753" w:rsidRPr="00B80753" w:rsidRDefault="002B6F07" w:rsidP="00B80753">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00B80753" w:rsidRPr="00B80753">
        <w:rPr>
          <w:rFonts w:ascii="Arial Narrow" w:hAnsi="Arial Narrow" w:cs="Times New Roman"/>
          <w:sz w:val="24"/>
          <w:szCs w:val="24"/>
          <w:lang w:val="es-ES" w:eastAsia="es-CO"/>
        </w:rPr>
        <w:t xml:space="preserve">A la hora convenida, encuentro con la guía de habla española o con el conductor para el traslado al punto de partida. Ayutthaya, la antigua capital del Reino de Siam, está situada a unos 80 km al norte de Bangkok. </w:t>
      </w:r>
    </w:p>
    <w:p w:rsidR="00B80753" w:rsidRDefault="00B80753" w:rsidP="00B80753">
      <w:pPr>
        <w:spacing w:after="0" w:line="240" w:lineRule="auto"/>
        <w:jc w:val="both"/>
        <w:rPr>
          <w:rFonts w:ascii="Arial Narrow" w:hAnsi="Arial Narrow" w:cs="Times New Roman"/>
          <w:sz w:val="24"/>
          <w:szCs w:val="24"/>
          <w:lang w:val="es-ES" w:eastAsia="es-CO"/>
        </w:rPr>
      </w:pP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08:30 – Llegada prevista a Ayutthaya e inicio de las visitas</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Mahathat: Este templo es famoso por la cabeza de Buda incrustada entre las raíces de un árbol, una de las imágenes más icónicas de Ayutthaya.</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Phra Sri Sanphet: Considerado el templo más importante de Ayutthaya, formaba parte del complejo del palacio real y es conocido por sus tres imponentes chedis (stupas).</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Lokayasutharam: Aquí se encuentra una gigantesca estatua de Buda reclinado de 42 metros de longitud, una de las más grandes de su tipo.</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Chaiwatthanaram: Situado a lo largo del río, este templo es conocido por su impresionante arquitectura de estilo jemer y ofrece una vista panorámica del río.</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12:30 – Embarque para el crucero de regreso a Bangkok</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Tras las visitas, traslado al muelle para embarcarse en un barco de crucero por el río Chao Phraya. Durante la navegación, se servirá un almuerzo buffet con una selección de platos tailandeses e internacionales.</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15:30/16:00 – Llegada a Bangkok y regreso al hotel</w:t>
      </w:r>
      <w:r>
        <w:rPr>
          <w:rFonts w:ascii="Arial Narrow" w:hAnsi="Arial Narrow" w:cs="Times New Roman"/>
          <w:sz w:val="24"/>
          <w:szCs w:val="24"/>
          <w:lang w:val="es-ES" w:eastAsia="es-CO"/>
        </w:rPr>
        <w:t xml:space="preserve">.  </w:t>
      </w:r>
      <w:r w:rsidRPr="00B80753">
        <w:rPr>
          <w:rFonts w:ascii="Arial Narrow" w:hAnsi="Arial Narrow" w:cs="Times New Roman"/>
          <w:sz w:val="24"/>
          <w:szCs w:val="24"/>
          <w:lang w:val="es-ES" w:eastAsia="es-CO"/>
        </w:rPr>
        <w:t xml:space="preserve">El resto del día será libre y a disposición para actividades individuales. </w:t>
      </w:r>
      <w:r>
        <w:rPr>
          <w:rFonts w:ascii="Arial Narrow" w:hAnsi="Arial Narrow" w:cs="Times New Roman"/>
          <w:sz w:val="24"/>
          <w:szCs w:val="24"/>
          <w:lang w:val="es-ES" w:eastAsia="es-CO"/>
        </w:rPr>
        <w:t>Alojamiento.</w:t>
      </w:r>
    </w:p>
    <w:p w:rsidR="00B80753" w:rsidRPr="00B80753" w:rsidRDefault="00B80753" w:rsidP="00B80753">
      <w:pPr>
        <w:spacing w:after="0" w:line="240" w:lineRule="auto"/>
        <w:jc w:val="both"/>
        <w:rPr>
          <w:rFonts w:ascii="Arial Narrow" w:hAnsi="Arial Narrow" w:cs="Times New Roman"/>
          <w:sz w:val="24"/>
          <w:szCs w:val="24"/>
          <w:lang w:val="es-ES" w:eastAsia="es-CO"/>
        </w:rPr>
      </w:pPr>
    </w:p>
    <w:p w:rsidR="002B48A9" w:rsidRPr="00B80753" w:rsidRDefault="00B80753" w:rsidP="00B80753">
      <w:pPr>
        <w:spacing w:after="0" w:line="240" w:lineRule="auto"/>
        <w:jc w:val="both"/>
        <w:rPr>
          <w:rFonts w:ascii="Arial Narrow" w:hAnsi="Arial Narrow" w:cs="Times New Roman"/>
          <w:b/>
          <w:i/>
          <w:szCs w:val="24"/>
          <w:lang w:val="es-ES" w:eastAsia="es-CO"/>
        </w:rPr>
      </w:pPr>
      <w:r w:rsidRPr="00B80753">
        <w:rPr>
          <w:rFonts w:ascii="Arial Narrow" w:hAnsi="Arial Narrow" w:cs="Times New Roman"/>
          <w:b/>
          <w:i/>
          <w:szCs w:val="24"/>
          <w:lang w:val="es-ES" w:eastAsia="es-CO"/>
        </w:rPr>
        <w:t>Nota importante: Se recomienda ropa adecuada para la visita a los templos, con hombros y rodillas cubiertos.</w:t>
      </w:r>
    </w:p>
    <w:p w:rsidR="00B80753" w:rsidRDefault="00B80753" w:rsidP="00B80753">
      <w:pPr>
        <w:spacing w:after="0" w:line="240" w:lineRule="auto"/>
        <w:jc w:val="both"/>
        <w:rPr>
          <w:rFonts w:ascii="Arial Narrow" w:hAnsi="Arial Narrow" w:cs="Times New Roman"/>
          <w:sz w:val="24"/>
          <w:szCs w:val="24"/>
          <w:lang w:val="es-ES" w:eastAsia="es-CO"/>
        </w:rPr>
      </w:pPr>
    </w:p>
    <w:p w:rsidR="002B48A9" w:rsidRPr="00B80753" w:rsidRDefault="002B48A9"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B80753" w:rsidRPr="00B80753">
        <w:rPr>
          <w:rFonts w:ascii="Arial Narrow" w:eastAsia="Adobe Fangsong Std R" w:hAnsi="Arial Narrow" w:cstheme="minorBidi"/>
          <w:b/>
          <w:bCs/>
          <w:color w:val="C00000"/>
          <w:kern w:val="0"/>
          <w:sz w:val="24"/>
          <w:szCs w:val="24"/>
          <w:lang w:val="es-CO" w:eastAsia="en-US"/>
        </w:rPr>
        <w:t>BANGKOK - FERROCARRIL MAEKLONG, DAMNOERN SADUAK</w:t>
      </w:r>
    </w:p>
    <w:p w:rsidR="002B48A9" w:rsidRDefault="002B48A9" w:rsidP="00B80753">
      <w:pPr>
        <w:spacing w:after="0" w:line="240" w:lineRule="auto"/>
        <w:jc w:val="both"/>
        <w:rPr>
          <w:rFonts w:ascii="Arial Narrow" w:hAnsi="Arial Narrow" w:cs="Times New Roman"/>
          <w:sz w:val="24"/>
          <w:szCs w:val="24"/>
          <w:lang w:val="es-ES" w:eastAsia="es-CO"/>
        </w:rPr>
      </w:pPr>
      <w:r w:rsidRPr="002B48A9">
        <w:rPr>
          <w:rFonts w:ascii="Arial Narrow" w:hAnsi="Arial Narrow" w:cs="Times New Roman"/>
          <w:sz w:val="24"/>
          <w:szCs w:val="24"/>
          <w:lang w:val="es-ES" w:eastAsia="es-CO"/>
        </w:rPr>
        <w:t>Desayuno</w:t>
      </w:r>
      <w:r>
        <w:rPr>
          <w:rFonts w:ascii="Arial Narrow" w:hAnsi="Arial Narrow" w:cs="Times New Roman"/>
          <w:sz w:val="24"/>
          <w:szCs w:val="24"/>
          <w:lang w:val="es-ES" w:eastAsia="es-CO"/>
        </w:rPr>
        <w:t xml:space="preserve">. </w:t>
      </w:r>
      <w:r w:rsidR="00B80753" w:rsidRPr="00B80753">
        <w:rPr>
          <w:rFonts w:ascii="Arial Narrow" w:hAnsi="Arial Narrow" w:cs="Times New Roman"/>
          <w:sz w:val="24"/>
          <w:szCs w:val="24"/>
          <w:lang w:val="es-ES" w:eastAsia="es-CO"/>
        </w:rPr>
        <w:t>A la hora indicada, reúnase con su guía o conductor de habla española para el traslado al punto de inicio. Hoy disfrutará de un maravilloso día de visitas turísticas en las provincias cercanas de Samut Songkhram y Ratchaburi, ubi</w:t>
      </w:r>
      <w:r w:rsidR="00B80753">
        <w:rPr>
          <w:rFonts w:ascii="Arial Narrow" w:hAnsi="Arial Narrow" w:cs="Times New Roman"/>
          <w:sz w:val="24"/>
          <w:szCs w:val="24"/>
          <w:lang w:val="es-ES" w:eastAsia="es-CO"/>
        </w:rPr>
        <w:t xml:space="preserve">cadas a unos 100 km de Bangkok. </w:t>
      </w:r>
      <w:r w:rsidR="00B80753" w:rsidRPr="00B80753">
        <w:rPr>
          <w:rFonts w:ascii="Arial Narrow" w:hAnsi="Arial Narrow" w:cs="Times New Roman"/>
          <w:sz w:val="24"/>
          <w:szCs w:val="24"/>
          <w:lang w:val="es-ES" w:eastAsia="es-CO"/>
        </w:rPr>
        <w:t>Comenzamos con el Mercado de la Vía del Tren (Hoop Rom Market), también conocido comúnmente como el “Mercado Siang Tai” (que significa “mercado que arriesga la vida”). Se extiende por unos 100 metros y está ubicado directamente a lo largo de la vía del tren, cerca de la e</w:t>
      </w:r>
      <w:r w:rsidR="00B80753">
        <w:rPr>
          <w:rFonts w:ascii="Arial Narrow" w:hAnsi="Arial Narrow" w:cs="Times New Roman"/>
          <w:sz w:val="24"/>
          <w:szCs w:val="24"/>
          <w:lang w:val="es-ES" w:eastAsia="es-CO"/>
        </w:rPr>
        <w:t xml:space="preserve">stación de Mae Klong. </w:t>
      </w:r>
      <w:r w:rsidR="00B80753" w:rsidRPr="00B80753">
        <w:rPr>
          <w:rFonts w:ascii="Arial Narrow" w:hAnsi="Arial Narrow" w:cs="Times New Roman"/>
          <w:sz w:val="24"/>
          <w:szCs w:val="24"/>
          <w:lang w:val="es-ES" w:eastAsia="es-CO"/>
        </w:rPr>
        <w:t xml:space="preserve">A continuación, nos dirigimos al Mercado Flotante de Damnoen Saduak. Al llegar al muelle, abordamos un barco tradicional de cola larga y navegamos durante unos 30 minutos por los canales hasta llegar al mercado. El </w:t>
      </w:r>
      <w:r w:rsidR="00B80753" w:rsidRPr="00B80753">
        <w:rPr>
          <w:rFonts w:ascii="Arial Narrow" w:hAnsi="Arial Narrow" w:cs="Times New Roman"/>
          <w:sz w:val="24"/>
          <w:szCs w:val="24"/>
          <w:lang w:val="es-ES" w:eastAsia="es-CO"/>
        </w:rPr>
        <w:lastRenderedPageBreak/>
        <w:t>Mercado Flotante de Damnoen Saduak en Ratchaburi es uno de los más populares de Tailandia, atrayendo a visitantes tailandeses e internacionales diariamente, que vienen a comprar, comer y disfrutar del animado ambiente de estos mercados tradicionales sobre el agua, establecid</w:t>
      </w:r>
      <w:r w:rsidR="00B80753">
        <w:rPr>
          <w:rFonts w:ascii="Arial Narrow" w:hAnsi="Arial Narrow" w:cs="Times New Roman"/>
          <w:sz w:val="24"/>
          <w:szCs w:val="24"/>
          <w:lang w:val="es-ES" w:eastAsia="es-CO"/>
        </w:rPr>
        <w:t xml:space="preserve">os hace más de un siglo. </w:t>
      </w:r>
      <w:r w:rsidR="00B80753" w:rsidRPr="00B80753">
        <w:rPr>
          <w:rFonts w:ascii="Arial Narrow" w:hAnsi="Arial Narrow" w:cs="Times New Roman"/>
          <w:sz w:val="24"/>
          <w:szCs w:val="24"/>
          <w:lang w:val="es-ES" w:eastAsia="es-CO"/>
        </w:rPr>
        <w:t>Alrededor de las 11:00 a.m., partimos de regreso a Bangkok, con llegada al hotel prevista alrededor de las 12:00 p.m. Tarde libre para actividades individuales y/o opcionales. Alojamiento</w:t>
      </w:r>
      <w:r w:rsidR="00B80753">
        <w:rPr>
          <w:rFonts w:ascii="Arial Narrow" w:hAnsi="Arial Narrow" w:cs="Times New Roman"/>
          <w:sz w:val="24"/>
          <w:szCs w:val="24"/>
          <w:lang w:val="es-ES" w:eastAsia="es-CO"/>
        </w:rPr>
        <w:t>.</w:t>
      </w:r>
    </w:p>
    <w:p w:rsidR="002B48A9" w:rsidRDefault="002B48A9" w:rsidP="002B48A9">
      <w:pPr>
        <w:spacing w:after="0" w:line="240" w:lineRule="auto"/>
        <w:jc w:val="both"/>
        <w:rPr>
          <w:rFonts w:ascii="Arial Narrow" w:hAnsi="Arial Narrow" w:cs="Times New Roman"/>
          <w:sz w:val="24"/>
          <w:szCs w:val="24"/>
          <w:lang w:val="es-ES" w:eastAsia="es-CO"/>
        </w:rPr>
      </w:pPr>
    </w:p>
    <w:p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B80753" w:rsidRPr="00B80753">
        <w:rPr>
          <w:rFonts w:ascii="Arial Narrow" w:eastAsia="Adobe Fangsong Std R" w:hAnsi="Arial Narrow" w:cstheme="minorBidi"/>
          <w:b/>
          <w:bCs/>
          <w:color w:val="C00000"/>
          <w:kern w:val="0"/>
          <w:sz w:val="24"/>
          <w:szCs w:val="24"/>
          <w:lang w:val="es-CO" w:eastAsia="en-US"/>
        </w:rPr>
        <w:t>BANGKOK – SINGAPUR</w:t>
      </w:r>
    </w:p>
    <w:p w:rsidR="002B48A9" w:rsidRDefault="00606B16" w:rsidP="002B48A9">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00B80753" w:rsidRPr="00B80753">
        <w:rPr>
          <w:rFonts w:ascii="Arial Narrow" w:hAnsi="Arial Narrow" w:cs="Times New Roman"/>
          <w:sz w:val="24"/>
          <w:szCs w:val="24"/>
          <w:lang w:val="es-ES" w:eastAsia="es-CO"/>
        </w:rPr>
        <w:t>A la hora acordada, traslado al aeropuerto de Bangkok para tomar el vuelo hacia el próximo destino. A la llegada al aeropuerto de Singapur, tras recoger el equipaje, encontrará a su conductor en la salida. Traslado al hotel, check-in y resto del día libre para actividades individuales. Alojamiento.</w:t>
      </w:r>
    </w:p>
    <w:p w:rsidR="002B48A9" w:rsidRDefault="002B48A9" w:rsidP="002B48A9">
      <w:pPr>
        <w:spacing w:after="0" w:line="240" w:lineRule="auto"/>
        <w:jc w:val="both"/>
        <w:rPr>
          <w:rFonts w:ascii="Arial Narrow" w:hAnsi="Arial Narrow" w:cs="Times New Roman"/>
          <w:sz w:val="24"/>
          <w:szCs w:val="24"/>
          <w:lang w:val="es-ES" w:eastAsia="es-CO"/>
        </w:rPr>
      </w:pPr>
    </w:p>
    <w:p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5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SINGAPUR</w:t>
      </w:r>
    </w:p>
    <w:p w:rsidR="002B48A9" w:rsidRDefault="00AA0F97" w:rsidP="002B48A9">
      <w:pPr>
        <w:spacing w:after="0" w:line="240" w:lineRule="auto"/>
        <w:jc w:val="both"/>
        <w:rPr>
          <w:rFonts w:ascii="Arial Narrow" w:hAnsi="Arial Narrow" w:cs="Times New Roman"/>
          <w:sz w:val="24"/>
          <w:szCs w:val="24"/>
          <w:lang w:val="es-ES" w:eastAsia="es-CO"/>
        </w:rPr>
      </w:pPr>
      <w:r w:rsidRPr="00AA0F97">
        <w:rPr>
          <w:rFonts w:ascii="Arial Narrow" w:hAnsi="Arial Narrow" w:cs="Times New Roman"/>
          <w:sz w:val="24"/>
          <w:szCs w:val="24"/>
          <w:lang w:val="es-ES" w:eastAsia="es-CO"/>
        </w:rPr>
        <w:t>Desayuno en el hotel. Día libre para relajarse, realizar actividades individuales o excursiones opcionales. Alojamiento.</w:t>
      </w:r>
    </w:p>
    <w:p w:rsidR="00AA0F97" w:rsidRDefault="00AA0F97" w:rsidP="002B48A9">
      <w:pPr>
        <w:spacing w:after="0" w:line="240" w:lineRule="auto"/>
        <w:jc w:val="both"/>
        <w:rPr>
          <w:rFonts w:ascii="Arial Narrow" w:hAnsi="Arial Narrow" w:cs="Times New Roman"/>
          <w:sz w:val="24"/>
          <w:szCs w:val="24"/>
          <w:lang w:val="es-ES" w:eastAsia="es-CO"/>
        </w:rPr>
      </w:pPr>
    </w:p>
    <w:p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6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SINGAPUR - BALI</w:t>
      </w:r>
    </w:p>
    <w:p w:rsidR="00261B8E" w:rsidRDefault="006F0FEE" w:rsidP="00261B8E">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00AA0F97" w:rsidRPr="00AA0F97">
        <w:rPr>
          <w:rFonts w:ascii="Arial Narrow" w:hAnsi="Arial Narrow" w:cs="Times New Roman"/>
          <w:sz w:val="24"/>
          <w:szCs w:val="24"/>
          <w:lang w:val="es-ES" w:eastAsia="es-CO"/>
        </w:rPr>
        <w:t>A la hora acordada, traslado al aeropuerto de Singapur para tomar el vuelo hacia el próximo destino. A la llegada al aeropuerto de Denpasar (Bali), tras recoger el equipaje, diríjase a la salida, donde nuestro asistente de aeropuerto de habla inglesa le estará esperando. Traslado al hotel con conductor, check-in y resto del día libre para actividades individuales. Alojamiento.</w:t>
      </w:r>
    </w:p>
    <w:p w:rsidR="00AA0F97" w:rsidRDefault="00AA0F97" w:rsidP="00261B8E">
      <w:pPr>
        <w:spacing w:after="0" w:line="240" w:lineRule="auto"/>
        <w:jc w:val="both"/>
        <w:rPr>
          <w:rFonts w:ascii="Arial Narrow" w:hAnsi="Arial Narrow" w:cs="Times New Roman"/>
          <w:sz w:val="24"/>
          <w:szCs w:val="24"/>
          <w:lang w:val="es-ES" w:eastAsia="es-CO"/>
        </w:rPr>
      </w:pPr>
    </w:p>
    <w:p w:rsidR="00261B8E" w:rsidRPr="00823434" w:rsidRDefault="00261B8E" w:rsidP="00261B8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BALI</w:t>
      </w:r>
    </w:p>
    <w:p w:rsidR="00261B8E" w:rsidRPr="00AA0F97" w:rsidRDefault="00AA0F97" w:rsidP="00AA0F97">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Pr="00AA0F97">
        <w:rPr>
          <w:rFonts w:ascii="Arial Narrow" w:hAnsi="Arial Narrow" w:cs="Times New Roman"/>
          <w:sz w:val="24"/>
          <w:szCs w:val="24"/>
          <w:lang w:val="es-ES" w:eastAsia="es-CO"/>
        </w:rPr>
        <w:t>A las 08:00 a.m., salida hacia la zona del Monte Agung. En el camino, visitaremos el tradicional pueblo balinés de Penglipuran, a 700 m sobre el nivel del mar. Es famoso por su cultura tradicional bien conservada y la disposición de sus calles. Aunque la mayoría de sus habitantes han adoptado la modernidad, los hogares individuales están bien cuidados, con calles centrales pavimentadas en piedra que atraviesan el pueblo hasta el templo, y antiguas puertas de entrada arqueadas y muros que oc</w:t>
      </w:r>
      <w:r>
        <w:rPr>
          <w:rFonts w:ascii="Arial Narrow" w:hAnsi="Arial Narrow" w:cs="Times New Roman"/>
          <w:sz w:val="24"/>
          <w:szCs w:val="24"/>
          <w:lang w:val="es-ES" w:eastAsia="es-CO"/>
        </w:rPr>
        <w:t xml:space="preserve">ultan las casas en su interior. </w:t>
      </w:r>
      <w:r w:rsidRPr="00AA0F97">
        <w:rPr>
          <w:rFonts w:ascii="Arial Narrow" w:hAnsi="Arial Narrow" w:cs="Times New Roman"/>
          <w:sz w:val="24"/>
          <w:szCs w:val="24"/>
          <w:lang w:val="es-ES" w:eastAsia="es-CO"/>
        </w:rPr>
        <w:t xml:space="preserve">A continuación, continuaremos hacia Besakih (aproximadamente 45 minutos en vehículo), el templo más grande e importante de Bali. El templo fue construido en el siglo XI a 1000 m de altitud, en las laderas del Monte Agung, el volcán sagrado de Bali. El almuerzo se servirá en un restaurante local con una hermosa vista </w:t>
      </w:r>
      <w:r>
        <w:rPr>
          <w:rFonts w:ascii="Arial Narrow" w:hAnsi="Arial Narrow" w:cs="Times New Roman"/>
          <w:sz w:val="24"/>
          <w:szCs w:val="24"/>
          <w:lang w:val="es-ES" w:eastAsia="es-CO"/>
        </w:rPr>
        <w:t xml:space="preserve">de las colinas de Bukit Jambul. </w:t>
      </w:r>
      <w:r w:rsidRPr="00AA0F97">
        <w:rPr>
          <w:rFonts w:ascii="Arial Narrow" w:hAnsi="Arial Narrow" w:cs="Times New Roman"/>
          <w:sz w:val="24"/>
          <w:szCs w:val="24"/>
          <w:lang w:val="es-ES" w:eastAsia="es-CO"/>
        </w:rPr>
        <w:t>Después del almuerzo, visitaremos los increíbles techos pintados del antiguo palacio de justicia de Klungkung, Kerta Gosa (aproximadamente 45 minutos en vehículo), donde se pueden admirar los antiguos frescos que muestran lo</w:t>
      </w:r>
      <w:r>
        <w:rPr>
          <w:rFonts w:ascii="Arial Narrow" w:hAnsi="Arial Narrow" w:cs="Times New Roman"/>
          <w:sz w:val="24"/>
          <w:szCs w:val="24"/>
          <w:lang w:val="es-ES" w:eastAsia="es-CO"/>
        </w:rPr>
        <w:t xml:space="preserve">s métodos de castigo de antaño. </w:t>
      </w:r>
      <w:r w:rsidRPr="00AA0F97">
        <w:rPr>
          <w:rFonts w:ascii="Arial Narrow" w:hAnsi="Arial Narrow" w:cs="Times New Roman"/>
          <w:sz w:val="24"/>
          <w:szCs w:val="24"/>
          <w:lang w:val="es-ES" w:eastAsia="es-CO"/>
        </w:rPr>
        <w:t>Al final del tour, traslado de regreso al hotel. El resto del día es libre para actividades individuales. Alojamiento.</w:t>
      </w:r>
      <w:r w:rsidR="00261B8E">
        <w:rPr>
          <w:rFonts w:ascii="Arial Narrow" w:hAnsi="Arial Narrow" w:cs="Times New Roman"/>
          <w:b/>
          <w:bCs/>
          <w:sz w:val="24"/>
          <w:szCs w:val="24"/>
          <w:lang w:val="es-ES" w:eastAsia="es-CO"/>
        </w:rPr>
        <w:t xml:space="preserve"> </w:t>
      </w:r>
    </w:p>
    <w:p w:rsidR="00B80753" w:rsidRDefault="00B80753" w:rsidP="00B80753">
      <w:pPr>
        <w:pStyle w:val="western"/>
        <w:rPr>
          <w:rFonts w:ascii="Arial Narrow" w:eastAsia="Adobe Fangsong Std R" w:hAnsi="Arial Narrow" w:cstheme="minorBidi"/>
          <w:b/>
          <w:bCs/>
          <w:color w:val="C00000"/>
          <w:kern w:val="0"/>
          <w:sz w:val="24"/>
          <w:szCs w:val="24"/>
          <w:lang w:val="es-CO" w:eastAsia="en-US"/>
        </w:rPr>
      </w:pPr>
    </w:p>
    <w:p w:rsidR="00B80753" w:rsidRPr="00823434" w:rsidRDefault="00B80753"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8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BALI</w:t>
      </w:r>
    </w:p>
    <w:p w:rsidR="00B80753" w:rsidRPr="00AA0F97" w:rsidRDefault="00AA0F97" w:rsidP="00AA0F97">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Pr="00AA0F97">
        <w:rPr>
          <w:rFonts w:ascii="Arial Narrow" w:hAnsi="Arial Narrow" w:cs="Times New Roman"/>
          <w:sz w:val="24"/>
          <w:szCs w:val="24"/>
          <w:lang w:val="es-ES" w:eastAsia="es-CO"/>
        </w:rPr>
        <w:t>A las 02:00 p.m., salida hacia Uluwatu. Visitaremos Pura Luhur Uluwatu, uno de los seis templos principales considerados pilares espirituales de Bali. El templo es famoso por su magnífica ubicación, situado en lo alto de un acantilado escarpado, aproximadamente</w:t>
      </w:r>
      <w:r>
        <w:rPr>
          <w:rFonts w:ascii="Arial Narrow" w:hAnsi="Arial Narrow" w:cs="Times New Roman"/>
          <w:sz w:val="24"/>
          <w:szCs w:val="24"/>
          <w:lang w:val="es-ES" w:eastAsia="es-CO"/>
        </w:rPr>
        <w:t xml:space="preserve"> a 70 m sobre el nivel del mar. </w:t>
      </w:r>
      <w:r w:rsidRPr="00AA0F97">
        <w:rPr>
          <w:rFonts w:ascii="Arial Narrow" w:hAnsi="Arial Narrow" w:cs="Times New Roman"/>
          <w:sz w:val="24"/>
          <w:szCs w:val="24"/>
          <w:lang w:val="es-ES" w:eastAsia="es-CO"/>
        </w:rPr>
        <w:t xml:space="preserve">Después de un paseo por el recinto del templo, nos dirigiremos al anfiteatro para presenciar la Danza </w:t>
      </w:r>
      <w:proofErr w:type="spellStart"/>
      <w:r w:rsidRPr="00AA0F97">
        <w:rPr>
          <w:rFonts w:ascii="Arial Narrow" w:hAnsi="Arial Narrow" w:cs="Times New Roman"/>
          <w:sz w:val="24"/>
          <w:szCs w:val="24"/>
          <w:lang w:val="es-ES" w:eastAsia="es-CO"/>
        </w:rPr>
        <w:t>Kecak</w:t>
      </w:r>
      <w:proofErr w:type="spellEnd"/>
      <w:r w:rsidRPr="00AA0F97">
        <w:rPr>
          <w:rFonts w:ascii="Arial Narrow" w:hAnsi="Arial Narrow" w:cs="Times New Roman"/>
          <w:sz w:val="24"/>
          <w:szCs w:val="24"/>
          <w:lang w:val="es-ES" w:eastAsia="es-CO"/>
        </w:rPr>
        <w:t xml:space="preserve"> a las 06:00 p.m. La historia del </w:t>
      </w:r>
      <w:proofErr w:type="spellStart"/>
      <w:r w:rsidRPr="00AA0F97">
        <w:rPr>
          <w:rFonts w:ascii="Arial Narrow" w:hAnsi="Arial Narrow" w:cs="Times New Roman"/>
          <w:sz w:val="24"/>
          <w:szCs w:val="24"/>
          <w:lang w:val="es-ES" w:eastAsia="es-CO"/>
        </w:rPr>
        <w:t>Kecak</w:t>
      </w:r>
      <w:proofErr w:type="spellEnd"/>
      <w:r w:rsidRPr="00AA0F97">
        <w:rPr>
          <w:rFonts w:ascii="Arial Narrow" w:hAnsi="Arial Narrow" w:cs="Times New Roman"/>
          <w:sz w:val="24"/>
          <w:szCs w:val="24"/>
          <w:lang w:val="es-ES" w:eastAsia="es-CO"/>
        </w:rPr>
        <w:t xml:space="preserve"> está basada en el épico hinduista Ramayana y suele formar parte de la programación de casi todos los espacios de arte y cultura balinesa. La presentació</w:t>
      </w:r>
      <w:r>
        <w:rPr>
          <w:rFonts w:ascii="Arial Narrow" w:hAnsi="Arial Narrow" w:cs="Times New Roman"/>
          <w:sz w:val="24"/>
          <w:szCs w:val="24"/>
          <w:lang w:val="es-ES" w:eastAsia="es-CO"/>
        </w:rPr>
        <w:t xml:space="preserve">n dura aproximadamente 1 hora.  </w:t>
      </w:r>
      <w:r w:rsidRPr="00AA0F97">
        <w:rPr>
          <w:rFonts w:ascii="Arial Narrow" w:hAnsi="Arial Narrow" w:cs="Times New Roman"/>
          <w:sz w:val="24"/>
          <w:szCs w:val="24"/>
          <w:lang w:val="es-ES" w:eastAsia="es-CO"/>
        </w:rPr>
        <w:t>Al final del tour, traslado de regreso al hotel. El resto de la tarde es libre para actividades individuales. Alojamiento.</w:t>
      </w:r>
      <w:r w:rsidR="00B80753">
        <w:rPr>
          <w:rFonts w:ascii="Arial Narrow" w:hAnsi="Arial Narrow" w:cs="Times New Roman"/>
          <w:b/>
          <w:bCs/>
          <w:sz w:val="24"/>
          <w:szCs w:val="24"/>
          <w:lang w:val="es-ES" w:eastAsia="es-CO"/>
        </w:rPr>
        <w:t xml:space="preserve"> </w:t>
      </w:r>
    </w:p>
    <w:p w:rsidR="00261B8E" w:rsidRDefault="00261B8E" w:rsidP="00261B8E">
      <w:pPr>
        <w:spacing w:after="0" w:line="240" w:lineRule="auto"/>
        <w:jc w:val="both"/>
        <w:rPr>
          <w:rFonts w:ascii="Arial Narrow" w:hAnsi="Arial Narrow" w:cs="Times New Roman"/>
          <w:b/>
          <w:bCs/>
          <w:sz w:val="24"/>
          <w:szCs w:val="24"/>
          <w:lang w:val="es-ES" w:eastAsia="es-CO"/>
        </w:rPr>
      </w:pPr>
    </w:p>
    <w:p w:rsidR="00AA0F97" w:rsidRDefault="00AA0F97" w:rsidP="00B80753">
      <w:pPr>
        <w:pStyle w:val="western"/>
        <w:rPr>
          <w:rFonts w:ascii="Arial Narrow" w:eastAsia="Adobe Fangsong Std R" w:hAnsi="Arial Narrow" w:cstheme="minorBidi"/>
          <w:b/>
          <w:bCs/>
          <w:color w:val="C00000"/>
          <w:kern w:val="0"/>
          <w:sz w:val="24"/>
          <w:szCs w:val="24"/>
          <w:lang w:val="es-CO" w:eastAsia="en-US"/>
        </w:rPr>
      </w:pPr>
    </w:p>
    <w:p w:rsidR="00B80753" w:rsidRPr="00823434" w:rsidRDefault="00B80753"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 xml:space="preserve">Día 9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BALI</w:t>
      </w:r>
    </w:p>
    <w:p w:rsidR="00B80753" w:rsidRDefault="00AA0F97" w:rsidP="00261B8E">
      <w:pPr>
        <w:spacing w:after="0" w:line="240" w:lineRule="auto"/>
        <w:jc w:val="both"/>
        <w:rPr>
          <w:rFonts w:ascii="Arial Narrow" w:hAnsi="Arial Narrow" w:cs="Times New Roman"/>
          <w:sz w:val="24"/>
          <w:szCs w:val="24"/>
          <w:lang w:val="es-ES" w:eastAsia="es-CO"/>
        </w:rPr>
      </w:pPr>
      <w:r w:rsidRPr="00AA0F97">
        <w:rPr>
          <w:rFonts w:ascii="Arial Narrow" w:hAnsi="Arial Narrow" w:cs="Times New Roman"/>
          <w:sz w:val="24"/>
          <w:szCs w:val="24"/>
          <w:lang w:val="es-ES" w:eastAsia="es-CO"/>
        </w:rPr>
        <w:t>Desayuno en el hotel. Día libre para relajarse, realizar actividades individuales o excursiones opcionales. Alojamiento.</w:t>
      </w:r>
    </w:p>
    <w:p w:rsidR="00AA0F97" w:rsidRDefault="00AA0F97" w:rsidP="00261B8E">
      <w:pPr>
        <w:spacing w:after="0" w:line="240" w:lineRule="auto"/>
        <w:jc w:val="both"/>
        <w:rPr>
          <w:rFonts w:ascii="Arial Narrow" w:hAnsi="Arial Narrow" w:cs="Times New Roman"/>
          <w:b/>
          <w:bCs/>
          <w:sz w:val="24"/>
          <w:szCs w:val="24"/>
          <w:lang w:val="es-ES" w:eastAsia="es-CO"/>
        </w:rPr>
      </w:pPr>
    </w:p>
    <w:p w:rsidR="00261B8E" w:rsidRPr="00823434" w:rsidRDefault="00B80753" w:rsidP="00261B8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00261B8E">
        <w:rPr>
          <w:rFonts w:ascii="Arial Narrow" w:eastAsia="Adobe Fangsong Std R" w:hAnsi="Arial Narrow" w:cstheme="minorBidi"/>
          <w:b/>
          <w:bCs/>
          <w:color w:val="C00000"/>
          <w:kern w:val="0"/>
          <w:sz w:val="24"/>
          <w:szCs w:val="24"/>
          <w:lang w:val="es-CO" w:eastAsia="en-US"/>
        </w:rPr>
        <w:t xml:space="preserve"> </w:t>
      </w:r>
      <w:r w:rsidR="00261B8E" w:rsidRPr="00823434">
        <w:rPr>
          <w:rFonts w:ascii="Arial Narrow" w:eastAsia="Adobe Fangsong Std R" w:hAnsi="Arial Narrow" w:cstheme="minorBidi"/>
          <w:b/>
          <w:bCs/>
          <w:color w:val="C00000"/>
          <w:kern w:val="0"/>
          <w:sz w:val="24"/>
          <w:szCs w:val="24"/>
          <w:lang w:val="es-CO" w:eastAsia="en-US"/>
        </w:rPr>
        <w:t>–</w:t>
      </w:r>
      <w:r w:rsidR="00261B8E">
        <w:rPr>
          <w:rFonts w:ascii="Arial Narrow" w:eastAsia="Adobe Fangsong Std R" w:hAnsi="Arial Narrow" w:cstheme="minorBidi"/>
          <w:b/>
          <w:bCs/>
          <w:color w:val="C00000"/>
          <w:kern w:val="0"/>
          <w:sz w:val="24"/>
          <w:szCs w:val="24"/>
          <w:lang w:val="es-CO" w:eastAsia="en-US"/>
        </w:rPr>
        <w:t xml:space="preserve"> </w:t>
      </w:r>
      <w:r w:rsidR="00AA0F97">
        <w:rPr>
          <w:rFonts w:ascii="Arial Narrow" w:eastAsia="Adobe Fangsong Std R" w:hAnsi="Arial Narrow" w:cstheme="minorBidi"/>
          <w:b/>
          <w:bCs/>
          <w:color w:val="C00000"/>
          <w:kern w:val="0"/>
          <w:sz w:val="24"/>
          <w:szCs w:val="24"/>
          <w:lang w:val="es-CO" w:eastAsia="en-US"/>
        </w:rPr>
        <w:t>BALI -</w:t>
      </w:r>
      <w:r w:rsidR="00AA0F97" w:rsidRPr="00AA0F97">
        <w:rPr>
          <w:rFonts w:ascii="Arial Narrow" w:eastAsia="Adobe Fangsong Std R" w:hAnsi="Arial Narrow" w:cstheme="minorBidi"/>
          <w:b/>
          <w:bCs/>
          <w:color w:val="C00000"/>
          <w:kern w:val="0"/>
          <w:sz w:val="24"/>
          <w:szCs w:val="24"/>
          <w:lang w:val="es-CO" w:eastAsia="en-US"/>
        </w:rPr>
        <w:t xml:space="preserve"> SALIDA</w:t>
      </w:r>
    </w:p>
    <w:p w:rsidR="00261B8E" w:rsidRPr="00261B8E" w:rsidRDefault="00AA0F97" w:rsidP="00AA0F97">
      <w:pPr>
        <w:spacing w:after="0" w:line="240" w:lineRule="auto"/>
        <w:rPr>
          <w:rFonts w:ascii="Arial Narrow" w:hAnsi="Arial Narrow"/>
          <w:b/>
          <w:bCs/>
          <w:color w:val="C00000"/>
          <w:sz w:val="24"/>
          <w:szCs w:val="24"/>
          <w:lang w:val="es-ES"/>
        </w:rPr>
      </w:pPr>
      <w:r w:rsidRPr="00AA0F97">
        <w:rPr>
          <w:rFonts w:ascii="Arial Narrow" w:hAnsi="Arial Narrow" w:cs="Times New Roman"/>
          <w:sz w:val="24"/>
          <w:szCs w:val="24"/>
          <w:lang w:val="es-ES" w:eastAsia="es-CO"/>
        </w:rPr>
        <w:t>Desayuno en el hotel. Tres horas antes de su vuelo, traslado al aerop</w:t>
      </w:r>
      <w:r>
        <w:rPr>
          <w:rFonts w:ascii="Arial Narrow" w:hAnsi="Arial Narrow" w:cs="Times New Roman"/>
          <w:sz w:val="24"/>
          <w:szCs w:val="24"/>
          <w:lang w:val="es-ES" w:eastAsia="es-CO"/>
        </w:rPr>
        <w:t>uerto para tomar el vuelo hacia su destino de origen</w:t>
      </w:r>
    </w:p>
    <w:p w:rsidR="00261B8E" w:rsidRDefault="00261B8E" w:rsidP="00A2431C">
      <w:pPr>
        <w:spacing w:after="0" w:line="240" w:lineRule="auto"/>
        <w:rPr>
          <w:rFonts w:ascii="Arial Narrow" w:hAnsi="Arial Narrow"/>
          <w:b/>
          <w:bCs/>
          <w:color w:val="C00000"/>
          <w:sz w:val="24"/>
          <w:szCs w:val="24"/>
        </w:rPr>
      </w:pPr>
    </w:p>
    <w:p w:rsidR="00AA0F97" w:rsidRDefault="00AA0F97" w:rsidP="002B48A9">
      <w:pPr>
        <w:spacing w:after="0" w:line="240" w:lineRule="auto"/>
        <w:jc w:val="right"/>
        <w:rPr>
          <w:rFonts w:ascii="Arial Narrow" w:hAnsi="Arial Narrow"/>
          <w:b/>
          <w:bCs/>
          <w:color w:val="C00000"/>
          <w:sz w:val="24"/>
          <w:szCs w:val="24"/>
        </w:rPr>
      </w:pPr>
    </w:p>
    <w:p w:rsidR="00731B1B" w:rsidRPr="00823434" w:rsidRDefault="00882924" w:rsidP="002B48A9">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261B8E">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35162D">
      <w:pPr>
        <w:pStyle w:val="wordsection1"/>
        <w:spacing w:before="0" w:beforeAutospacing="0" w:after="0" w:afterAutospacing="0"/>
        <w:rPr>
          <w:rFonts w:ascii="Arial Narrow" w:hAnsi="Arial Narrow" w:cs="Calibri"/>
          <w:b/>
          <w:bCs/>
          <w:color w:val="C00000"/>
        </w:rPr>
      </w:pPr>
    </w:p>
    <w:p w:rsidR="00AA0F97" w:rsidRDefault="00AA0F97"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196F01" w:rsidRPr="00196F01" w:rsidRDefault="00196F01" w:rsidP="00957BC1">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aeropuerto – hotel - aeropuerto</w:t>
      </w:r>
    </w:p>
    <w:p w:rsidR="00196F01" w:rsidRPr="00196F01" w:rsidRDefault="00196F01" w:rsidP="00196F01">
      <w:pPr>
        <w:numPr>
          <w:ilvl w:val="0"/>
          <w:numId w:val="3"/>
        </w:numPr>
        <w:spacing w:after="0" w:line="240" w:lineRule="auto"/>
        <w:jc w:val="both"/>
        <w:rPr>
          <w:rStyle w:val="StyleSquare"/>
          <w:rFonts w:ascii="Arial Narrow" w:eastAsiaTheme="minorHAnsi" w:hAnsi="Arial Narrow"/>
          <w:color w:val="auto"/>
          <w:sz w:val="24"/>
          <w:szCs w:val="24"/>
        </w:rPr>
      </w:pPr>
      <w:r w:rsidRPr="00196F01">
        <w:rPr>
          <w:rStyle w:val="StyleSquare"/>
          <w:rFonts w:ascii="Arial Narrow" w:eastAsiaTheme="minorHAnsi" w:hAnsi="Arial Narrow"/>
          <w:color w:val="auto"/>
          <w:sz w:val="24"/>
          <w:szCs w:val="24"/>
        </w:rPr>
        <w:t xml:space="preserve">9 </w:t>
      </w:r>
      <w:r>
        <w:rPr>
          <w:rStyle w:val="StyleSquare"/>
          <w:rFonts w:ascii="Arial Narrow" w:eastAsiaTheme="minorHAnsi" w:hAnsi="Arial Narrow"/>
          <w:color w:val="auto"/>
          <w:sz w:val="24"/>
          <w:szCs w:val="24"/>
        </w:rPr>
        <w:t>de</w:t>
      </w:r>
      <w:r w:rsidRPr="00196F01">
        <w:rPr>
          <w:rStyle w:val="StyleSquare"/>
          <w:rFonts w:ascii="Arial Narrow" w:eastAsiaTheme="minorHAnsi" w:hAnsi="Arial Narrow"/>
          <w:color w:val="auto"/>
          <w:sz w:val="24"/>
          <w:szCs w:val="24"/>
        </w:rPr>
        <w:t xml:space="preserve"> noches</w:t>
      </w:r>
      <w:r>
        <w:rPr>
          <w:rStyle w:val="StyleSquare"/>
          <w:rFonts w:ascii="Arial Narrow" w:eastAsiaTheme="minorHAnsi" w:hAnsi="Arial Narrow"/>
          <w:color w:val="auto"/>
          <w:sz w:val="24"/>
          <w:szCs w:val="24"/>
        </w:rPr>
        <w:t xml:space="preserve"> de alojamiento</w:t>
      </w:r>
      <w:r w:rsidRPr="00196F01">
        <w:rPr>
          <w:rStyle w:val="StyleSquare"/>
          <w:rFonts w:ascii="Arial Narrow" w:eastAsiaTheme="minorHAnsi" w:hAnsi="Arial Narrow"/>
          <w:color w:val="auto"/>
          <w:sz w:val="24"/>
          <w:szCs w:val="24"/>
        </w:rPr>
        <w:t xml:space="preserve"> con desayuno.</w:t>
      </w:r>
    </w:p>
    <w:p w:rsidR="00196F01" w:rsidRPr="00196F01" w:rsidRDefault="00196F01" w:rsidP="00196F01">
      <w:pPr>
        <w:numPr>
          <w:ilvl w:val="0"/>
          <w:numId w:val="3"/>
        </w:numPr>
        <w:spacing w:after="0" w:line="240" w:lineRule="auto"/>
        <w:jc w:val="both"/>
        <w:rPr>
          <w:rStyle w:val="StyleSquare"/>
          <w:rFonts w:ascii="Arial Narrow" w:eastAsiaTheme="minorHAnsi" w:hAnsi="Arial Narrow"/>
          <w:color w:val="auto"/>
          <w:sz w:val="24"/>
          <w:szCs w:val="24"/>
        </w:rPr>
      </w:pPr>
      <w:r w:rsidRPr="00196F01">
        <w:rPr>
          <w:rStyle w:val="StyleSquare"/>
          <w:rFonts w:ascii="Arial Narrow" w:eastAsiaTheme="minorHAnsi" w:hAnsi="Arial Narrow"/>
          <w:color w:val="auto"/>
          <w:sz w:val="24"/>
          <w:szCs w:val="24"/>
        </w:rPr>
        <w:t>Tours, comidas y traslados según el itinerario.</w:t>
      </w:r>
    </w:p>
    <w:p w:rsidR="00196F01" w:rsidRDefault="00196F01" w:rsidP="00196F01">
      <w:pPr>
        <w:numPr>
          <w:ilvl w:val="0"/>
          <w:numId w:val="3"/>
        </w:numPr>
        <w:spacing w:after="0" w:line="240" w:lineRule="auto"/>
        <w:jc w:val="both"/>
        <w:rPr>
          <w:rStyle w:val="StyleSquare"/>
          <w:rFonts w:ascii="Arial Narrow" w:eastAsiaTheme="minorHAnsi" w:hAnsi="Arial Narrow"/>
          <w:color w:val="auto"/>
          <w:sz w:val="24"/>
          <w:szCs w:val="24"/>
        </w:rPr>
      </w:pPr>
      <w:r w:rsidRPr="00196F01">
        <w:rPr>
          <w:rStyle w:val="StyleSquare"/>
          <w:rFonts w:ascii="Arial Narrow" w:eastAsiaTheme="minorHAnsi" w:hAnsi="Arial Narrow"/>
          <w:color w:val="auto"/>
          <w:sz w:val="24"/>
          <w:szCs w:val="24"/>
        </w:rPr>
        <w:t>Traslados terrestres y transporte en vehículo con aire acondicionado según el programa.</w:t>
      </w:r>
    </w:p>
    <w:p w:rsidR="00196F01" w:rsidRDefault="00196F01" w:rsidP="00196F01">
      <w:pPr>
        <w:numPr>
          <w:ilvl w:val="0"/>
          <w:numId w:val="3"/>
        </w:numPr>
        <w:spacing w:after="0" w:line="240" w:lineRule="auto"/>
        <w:jc w:val="both"/>
        <w:rPr>
          <w:rStyle w:val="StyleSquare"/>
          <w:rFonts w:ascii="Arial Narrow" w:eastAsiaTheme="minorHAnsi" w:hAnsi="Arial Narrow"/>
          <w:color w:val="auto"/>
          <w:sz w:val="24"/>
          <w:szCs w:val="24"/>
        </w:rPr>
      </w:pPr>
      <w:r w:rsidRPr="00196F01">
        <w:rPr>
          <w:rStyle w:val="StyleSquare"/>
          <w:rFonts w:ascii="Arial Narrow" w:eastAsiaTheme="minorHAnsi" w:hAnsi="Arial Narrow"/>
          <w:color w:val="auto"/>
          <w:sz w:val="24"/>
          <w:szCs w:val="24"/>
        </w:rPr>
        <w:t>Visitas turísticas con entradas incluidas en el destino.</w:t>
      </w:r>
    </w:p>
    <w:p w:rsidR="00196F01" w:rsidRPr="00196F01" w:rsidRDefault="00196F01" w:rsidP="00196F01">
      <w:pPr>
        <w:numPr>
          <w:ilvl w:val="0"/>
          <w:numId w:val="3"/>
        </w:numPr>
        <w:spacing w:after="0" w:line="240" w:lineRule="auto"/>
        <w:jc w:val="both"/>
        <w:rPr>
          <w:rStyle w:val="StyleSquare"/>
          <w:rFonts w:ascii="Arial Narrow" w:eastAsiaTheme="minorHAnsi" w:hAnsi="Arial Narrow"/>
          <w:color w:val="auto"/>
          <w:sz w:val="24"/>
          <w:szCs w:val="24"/>
        </w:rPr>
      </w:pPr>
      <w:r w:rsidRPr="00196F01">
        <w:rPr>
          <w:rStyle w:val="StyleSquare"/>
          <w:rFonts w:ascii="Arial Narrow" w:eastAsiaTheme="minorHAnsi" w:hAnsi="Arial Narrow"/>
          <w:color w:val="auto"/>
          <w:sz w:val="24"/>
          <w:szCs w:val="24"/>
        </w:rPr>
        <w:t>Servicio de guía local de habla hispana durante todo el viaje.</w:t>
      </w:r>
    </w:p>
    <w:p w:rsidR="00487893" w:rsidRPr="001A48B7" w:rsidRDefault="00487893" w:rsidP="00957BC1">
      <w:pPr>
        <w:numPr>
          <w:ilvl w:val="0"/>
          <w:numId w:val="3"/>
        </w:numPr>
        <w:spacing w:after="0" w:line="240" w:lineRule="auto"/>
        <w:jc w:val="both"/>
        <w:rPr>
          <w:rStyle w:val="StyleSquare"/>
          <w:rFonts w:ascii="Arial Narrow" w:eastAsiaTheme="minorHAnsi" w:hAnsi="Arial Narrow"/>
          <w:color w:val="auto"/>
          <w:sz w:val="24"/>
          <w:szCs w:val="24"/>
        </w:rPr>
      </w:pPr>
      <w:r w:rsidRPr="001A48B7">
        <w:rPr>
          <w:rStyle w:val="StyleSquare"/>
          <w:rFonts w:ascii="Arial Narrow" w:hAnsi="Arial Narrow"/>
          <w:color w:val="auto"/>
          <w:sz w:val="24"/>
          <w:szCs w:val="24"/>
          <w:lang w:val="es-ES" w:eastAsia="es-PE"/>
        </w:rPr>
        <w:t xml:space="preserve">Asistencia médica </w:t>
      </w:r>
      <w:r w:rsidR="001A48B7">
        <w:rPr>
          <w:rStyle w:val="StyleSquare"/>
          <w:rFonts w:ascii="Arial Narrow" w:hAnsi="Arial Narrow"/>
          <w:color w:val="auto"/>
          <w:sz w:val="24"/>
          <w:szCs w:val="24"/>
          <w:lang w:val="es-ES" w:eastAsia="es-PE"/>
        </w:rPr>
        <w:t xml:space="preserve">de hasta 60.000 </w:t>
      </w:r>
      <w:r w:rsidR="00A7458C">
        <w:rPr>
          <w:rStyle w:val="StyleSquare"/>
          <w:rFonts w:ascii="Arial Narrow" w:hAnsi="Arial Narrow"/>
          <w:color w:val="auto"/>
          <w:sz w:val="24"/>
          <w:szCs w:val="24"/>
          <w:lang w:val="es-ES" w:eastAsia="es-PE"/>
        </w:rPr>
        <w:t>Usd</w:t>
      </w:r>
      <w:r w:rsidR="001A48B7">
        <w:rPr>
          <w:rStyle w:val="StyleSquare"/>
          <w:rFonts w:ascii="Arial Narrow" w:hAnsi="Arial Narrow"/>
          <w:color w:val="auto"/>
          <w:sz w:val="24"/>
          <w:szCs w:val="24"/>
          <w:lang w:val="es-ES" w:eastAsia="es-PE"/>
        </w:rPr>
        <w:t xml:space="preserve"> (consulte suplemento para mayores de 75 años)</w:t>
      </w:r>
    </w:p>
    <w:p w:rsidR="001A48B7" w:rsidRDefault="001A48B7" w:rsidP="001A48B7">
      <w:pPr>
        <w:spacing w:after="0" w:line="240" w:lineRule="auto"/>
        <w:jc w:val="both"/>
        <w:rPr>
          <w:rStyle w:val="StyleSquare"/>
          <w:rFonts w:ascii="Arial Narrow" w:hAnsi="Arial Narrow"/>
          <w:color w:val="auto"/>
          <w:sz w:val="24"/>
          <w:szCs w:val="24"/>
          <w:lang w:val="es-ES" w:eastAsia="es-PE"/>
        </w:rPr>
      </w:pPr>
    </w:p>
    <w:p w:rsidR="001A48B7" w:rsidRPr="001A48B7" w:rsidRDefault="001A48B7" w:rsidP="001A48B7">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957BC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196F01" w:rsidRDefault="00196F01"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Vuelos domésticos </w:t>
      </w:r>
    </w:p>
    <w:p w:rsidR="0084538B" w:rsidRDefault="0084538B"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Trámites de visa </w:t>
      </w:r>
    </w:p>
    <w:p w:rsidR="008F33F4" w:rsidRPr="00823434" w:rsidRDefault="008F33F4" w:rsidP="00957BC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957BC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957BC1">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957BC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957BC1">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957BC1">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9F38AD"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9B42D4" w:rsidRPr="00F50D84" w:rsidRDefault="009B42D4" w:rsidP="00F50D84">
      <w:pPr>
        <w:shd w:val="clear" w:color="auto" w:fill="FFFFFF"/>
        <w:spacing w:after="0"/>
        <w:rPr>
          <w:rFonts w:ascii="Arial Narrow" w:hAnsi="Arial Narrow" w:cs="Arial"/>
          <w:b/>
          <w:bCs/>
          <w:i/>
          <w:color w:val="000000" w:themeColor="text1"/>
          <w:sz w:val="24"/>
          <w:szCs w:val="24"/>
          <w:lang w:eastAsia="es-ES"/>
        </w:rPr>
      </w:pPr>
    </w:p>
    <w:tbl>
      <w:tblPr>
        <w:tblStyle w:val="Tablaconcuadrcula"/>
        <w:tblW w:w="980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371"/>
        <w:gridCol w:w="3035"/>
        <w:gridCol w:w="1709"/>
        <w:gridCol w:w="1694"/>
      </w:tblGrid>
      <w:tr w:rsidR="00ED0A53" w:rsidTr="003B607A">
        <w:trPr>
          <w:trHeight w:val="750"/>
          <w:jc w:val="center"/>
        </w:trPr>
        <w:tc>
          <w:tcPr>
            <w:tcW w:w="3371" w:type="dxa"/>
            <w:vMerge w:val="restart"/>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3035" w:type="dxa"/>
            <w:vMerge w:val="restart"/>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403" w:type="dxa"/>
            <w:gridSpan w:val="2"/>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D0A53" w:rsidTr="003B607A">
        <w:trPr>
          <w:trHeight w:val="402"/>
          <w:jc w:val="center"/>
        </w:trPr>
        <w:tc>
          <w:tcPr>
            <w:tcW w:w="3371" w:type="dxa"/>
            <w:vMerge/>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p>
        </w:tc>
        <w:tc>
          <w:tcPr>
            <w:tcW w:w="3035" w:type="dxa"/>
            <w:vMerge/>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p>
        </w:tc>
        <w:tc>
          <w:tcPr>
            <w:tcW w:w="1709" w:type="dxa"/>
            <w:tcBorders>
              <w:bottom w:val="single" w:sz="4" w:space="0" w:color="auto"/>
            </w:tcBorders>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694" w:type="dxa"/>
            <w:tcBorders>
              <w:bottom w:val="single" w:sz="4" w:space="0" w:color="auto"/>
            </w:tcBorders>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196F01" w:rsidRPr="00F242AB" w:rsidTr="003B607A">
        <w:trPr>
          <w:trHeight w:val="435"/>
          <w:jc w:val="center"/>
        </w:trPr>
        <w:tc>
          <w:tcPr>
            <w:tcW w:w="3371" w:type="dxa"/>
            <w:vMerge w:val="restart"/>
            <w:vAlign w:val="center"/>
          </w:tcPr>
          <w:p w:rsidR="00196F01" w:rsidRPr="002B0F9C" w:rsidRDefault="00196F01" w:rsidP="00196F01">
            <w:pPr>
              <w:jc w:val="center"/>
              <w:rPr>
                <w:rFonts w:ascii="Arial Narrow" w:hAnsi="Arial Narrow" w:cs="Arial"/>
                <w:b/>
                <w:bCs/>
                <w:color w:val="000000" w:themeColor="text1"/>
                <w:sz w:val="22"/>
                <w:szCs w:val="24"/>
                <w:lang w:val="es-ES" w:eastAsia="es-ES"/>
              </w:rPr>
            </w:pPr>
            <w:r w:rsidRPr="002B0F9C">
              <w:rPr>
                <w:rFonts w:ascii="Arial Narrow" w:hAnsi="Arial Narrow" w:cs="Arial"/>
                <w:b/>
                <w:bCs/>
                <w:color w:val="000000" w:themeColor="text1"/>
                <w:sz w:val="22"/>
                <w:szCs w:val="24"/>
                <w:lang w:val="es-ES" w:eastAsia="es-ES"/>
              </w:rPr>
              <w:t>FECHA DE COMPRA:10 FEB - 30 ABR 2026</w:t>
            </w:r>
          </w:p>
          <w:p w:rsidR="00196F01" w:rsidRPr="00271C58" w:rsidRDefault="00196F01" w:rsidP="00196F01">
            <w:pPr>
              <w:jc w:val="center"/>
              <w:rPr>
                <w:rFonts w:ascii="Arial Narrow" w:hAnsi="Arial Narrow" w:cs="Arial"/>
                <w:b/>
                <w:bCs/>
                <w:color w:val="000000" w:themeColor="text1"/>
                <w:sz w:val="24"/>
                <w:szCs w:val="24"/>
                <w:lang w:val="es-ES" w:eastAsia="es-ES"/>
              </w:rPr>
            </w:pPr>
            <w:r w:rsidRPr="002B0F9C">
              <w:rPr>
                <w:rFonts w:ascii="Arial Narrow" w:hAnsi="Arial Narrow" w:cs="Arial"/>
                <w:b/>
                <w:bCs/>
                <w:color w:val="000000" w:themeColor="text1"/>
                <w:sz w:val="22"/>
                <w:szCs w:val="24"/>
                <w:lang w:val="es-ES" w:eastAsia="es-ES"/>
              </w:rPr>
              <w:t>FECHAS DE VIAJE: 10 FEB - 31 OCT 2026</w:t>
            </w:r>
          </w:p>
        </w:tc>
        <w:tc>
          <w:tcPr>
            <w:tcW w:w="3035" w:type="dxa"/>
            <w:tcBorders>
              <w:top w:val="single" w:sz="4" w:space="0" w:color="auto"/>
              <w:left w:val="single" w:sz="4" w:space="0" w:color="auto"/>
              <w:bottom w:val="single" w:sz="4" w:space="0" w:color="auto"/>
              <w:right w:val="single" w:sz="4" w:space="0" w:color="auto"/>
            </w:tcBorders>
            <w:shd w:val="clear" w:color="auto" w:fill="auto"/>
            <w:vAlign w:val="center"/>
          </w:tcPr>
          <w:p w:rsidR="00196F01" w:rsidRPr="00ED45F3" w:rsidRDefault="00196F01" w:rsidP="00196F01">
            <w:pPr>
              <w:jc w:val="center"/>
              <w:rPr>
                <w:rFonts w:ascii="Arial Narrow" w:hAnsi="Arial Narrow" w:cs="Arial"/>
                <w:b/>
                <w:bCs/>
                <w:color w:val="000000" w:themeColor="text1"/>
                <w:sz w:val="24"/>
                <w:szCs w:val="24"/>
                <w:lang w:val="es-ES" w:eastAsia="es-ES"/>
              </w:rPr>
            </w:pPr>
            <w:r w:rsidRPr="00ED45F3">
              <w:rPr>
                <w:rFonts w:ascii="Arial Narrow" w:hAnsi="Arial Narrow" w:cs="Arial"/>
                <w:b/>
                <w:bCs/>
                <w:color w:val="000000" w:themeColor="text1"/>
                <w:sz w:val="24"/>
                <w:szCs w:val="24"/>
                <w:lang w:val="es-ES" w:eastAsia="es-ES"/>
              </w:rPr>
              <w:t>PRIMERA</w:t>
            </w:r>
            <w:r>
              <w:rPr>
                <w:rFonts w:ascii="Arial Narrow" w:hAnsi="Arial Narrow" w:cs="Arial"/>
                <w:b/>
                <w:bCs/>
                <w:color w:val="000000" w:themeColor="text1"/>
                <w:sz w:val="24"/>
                <w:szCs w:val="24"/>
                <w:lang w:val="es-ES" w:eastAsia="es-ES"/>
              </w:rPr>
              <w:t xml:space="preserve"> SUPERIOR</w:t>
            </w:r>
          </w:p>
        </w:tc>
        <w:tc>
          <w:tcPr>
            <w:tcW w:w="1709" w:type="dxa"/>
            <w:tcBorders>
              <w:top w:val="single" w:sz="4" w:space="0" w:color="auto"/>
              <w:left w:val="single" w:sz="4" w:space="0" w:color="auto"/>
              <w:bottom w:val="single" w:sz="4" w:space="0" w:color="auto"/>
              <w:right w:val="single" w:sz="4" w:space="0" w:color="auto"/>
            </w:tcBorders>
            <w:shd w:val="clear" w:color="auto" w:fill="auto"/>
            <w:vAlign w:val="center"/>
          </w:tcPr>
          <w:p w:rsidR="00196F01" w:rsidRDefault="00196F01" w:rsidP="00196F01">
            <w:pPr>
              <w:jc w:val="center"/>
              <w:rPr>
                <w:rFonts w:ascii="Arial Narrow" w:hAnsi="Arial Narrow" w:cs="Calibri"/>
                <w:color w:val="000000"/>
                <w:sz w:val="22"/>
                <w:szCs w:val="22"/>
              </w:rPr>
            </w:pPr>
            <w:r>
              <w:rPr>
                <w:rFonts w:ascii="Arial Narrow" w:hAnsi="Arial Narrow" w:cs="Calibri"/>
                <w:color w:val="000000"/>
                <w:sz w:val="22"/>
                <w:szCs w:val="22"/>
              </w:rPr>
              <w:t>1.990</w:t>
            </w:r>
          </w:p>
        </w:tc>
        <w:tc>
          <w:tcPr>
            <w:tcW w:w="1694" w:type="dxa"/>
            <w:tcBorders>
              <w:top w:val="single" w:sz="4" w:space="0" w:color="auto"/>
              <w:left w:val="nil"/>
              <w:bottom w:val="single" w:sz="4" w:space="0" w:color="auto"/>
              <w:right w:val="single" w:sz="4" w:space="0" w:color="auto"/>
            </w:tcBorders>
            <w:shd w:val="clear" w:color="auto" w:fill="auto"/>
            <w:vAlign w:val="center"/>
          </w:tcPr>
          <w:p w:rsidR="00196F01" w:rsidRDefault="00196F01" w:rsidP="00196F01">
            <w:pPr>
              <w:jc w:val="center"/>
              <w:rPr>
                <w:rFonts w:ascii="Arial Narrow" w:hAnsi="Arial Narrow" w:cs="Calibri"/>
                <w:color w:val="000000"/>
                <w:sz w:val="22"/>
                <w:szCs w:val="22"/>
              </w:rPr>
            </w:pPr>
            <w:r>
              <w:rPr>
                <w:rFonts w:ascii="Arial Narrow" w:hAnsi="Arial Narrow" w:cs="Calibri"/>
                <w:color w:val="000000"/>
                <w:sz w:val="22"/>
                <w:szCs w:val="22"/>
              </w:rPr>
              <w:t>1.520</w:t>
            </w:r>
          </w:p>
        </w:tc>
      </w:tr>
      <w:tr w:rsidR="00196F01" w:rsidRPr="00F242AB" w:rsidTr="003B607A">
        <w:trPr>
          <w:trHeight w:val="705"/>
          <w:jc w:val="center"/>
        </w:trPr>
        <w:tc>
          <w:tcPr>
            <w:tcW w:w="3371" w:type="dxa"/>
            <w:vMerge/>
            <w:vAlign w:val="center"/>
          </w:tcPr>
          <w:p w:rsidR="00196F01" w:rsidRPr="008706EB" w:rsidRDefault="00196F01" w:rsidP="00196F01">
            <w:pPr>
              <w:jc w:val="center"/>
              <w:rPr>
                <w:rFonts w:ascii="Arial Narrow" w:hAnsi="Arial Narrow" w:cs="Arial"/>
                <w:bCs/>
                <w:color w:val="000000" w:themeColor="text1"/>
                <w:sz w:val="24"/>
                <w:szCs w:val="24"/>
                <w:lang w:val="es-ES" w:eastAsia="es-ES"/>
              </w:rPr>
            </w:pPr>
          </w:p>
        </w:tc>
        <w:tc>
          <w:tcPr>
            <w:tcW w:w="3035" w:type="dxa"/>
            <w:tcBorders>
              <w:top w:val="nil"/>
              <w:left w:val="single" w:sz="4" w:space="0" w:color="auto"/>
              <w:bottom w:val="single" w:sz="4" w:space="0" w:color="auto"/>
              <w:right w:val="single" w:sz="4" w:space="0" w:color="auto"/>
            </w:tcBorders>
            <w:shd w:val="clear" w:color="auto" w:fill="auto"/>
            <w:vAlign w:val="center"/>
          </w:tcPr>
          <w:p w:rsidR="00196F01" w:rsidRPr="00ED45F3" w:rsidRDefault="00196F01" w:rsidP="00196F01">
            <w:pPr>
              <w:jc w:val="center"/>
              <w:rPr>
                <w:rFonts w:ascii="Arial Narrow" w:hAnsi="Arial Narrow" w:cs="Arial"/>
                <w:b/>
                <w:bCs/>
                <w:color w:val="000000" w:themeColor="text1"/>
                <w:sz w:val="24"/>
                <w:szCs w:val="24"/>
                <w:lang w:val="es-ES" w:eastAsia="es-ES"/>
              </w:rPr>
            </w:pPr>
            <w:r w:rsidRPr="00ED45F3">
              <w:rPr>
                <w:rFonts w:ascii="Arial Narrow" w:hAnsi="Arial Narrow" w:cs="Arial"/>
                <w:b/>
                <w:bCs/>
                <w:color w:val="000000" w:themeColor="text1"/>
                <w:sz w:val="24"/>
                <w:szCs w:val="24"/>
                <w:lang w:val="es-ES" w:eastAsia="es-ES"/>
              </w:rPr>
              <w:t>LUJO</w:t>
            </w:r>
          </w:p>
        </w:tc>
        <w:tc>
          <w:tcPr>
            <w:tcW w:w="1709" w:type="dxa"/>
            <w:tcBorders>
              <w:top w:val="nil"/>
              <w:left w:val="single" w:sz="4" w:space="0" w:color="auto"/>
              <w:bottom w:val="single" w:sz="4" w:space="0" w:color="auto"/>
              <w:right w:val="single" w:sz="4" w:space="0" w:color="auto"/>
            </w:tcBorders>
            <w:shd w:val="clear" w:color="auto" w:fill="auto"/>
            <w:vAlign w:val="center"/>
          </w:tcPr>
          <w:p w:rsidR="00196F01" w:rsidRDefault="00196F01" w:rsidP="00196F01">
            <w:pPr>
              <w:jc w:val="center"/>
              <w:rPr>
                <w:rFonts w:ascii="Arial Narrow" w:hAnsi="Arial Narrow" w:cs="Calibri"/>
                <w:color w:val="000000"/>
                <w:sz w:val="22"/>
                <w:szCs w:val="22"/>
              </w:rPr>
            </w:pPr>
            <w:r>
              <w:rPr>
                <w:rFonts w:ascii="Arial Narrow" w:hAnsi="Arial Narrow" w:cs="Calibri"/>
                <w:color w:val="000000"/>
                <w:sz w:val="22"/>
                <w:szCs w:val="22"/>
              </w:rPr>
              <w:t>2.320</w:t>
            </w:r>
          </w:p>
        </w:tc>
        <w:tc>
          <w:tcPr>
            <w:tcW w:w="1694" w:type="dxa"/>
            <w:tcBorders>
              <w:top w:val="nil"/>
              <w:left w:val="nil"/>
              <w:bottom w:val="single" w:sz="4" w:space="0" w:color="auto"/>
              <w:right w:val="single" w:sz="4" w:space="0" w:color="auto"/>
            </w:tcBorders>
            <w:shd w:val="clear" w:color="auto" w:fill="auto"/>
            <w:vAlign w:val="center"/>
          </w:tcPr>
          <w:p w:rsidR="00196F01" w:rsidRDefault="00196F01" w:rsidP="00196F01">
            <w:pPr>
              <w:jc w:val="center"/>
              <w:rPr>
                <w:rFonts w:ascii="Arial Narrow" w:hAnsi="Arial Narrow" w:cs="Calibri"/>
                <w:color w:val="000000"/>
                <w:sz w:val="22"/>
                <w:szCs w:val="22"/>
              </w:rPr>
            </w:pPr>
            <w:r>
              <w:rPr>
                <w:rFonts w:ascii="Arial Narrow" w:hAnsi="Arial Narrow" w:cs="Calibri"/>
                <w:color w:val="000000"/>
                <w:sz w:val="22"/>
                <w:szCs w:val="22"/>
              </w:rPr>
              <w:t>1.670</w:t>
            </w:r>
          </w:p>
        </w:tc>
      </w:tr>
    </w:tbl>
    <w:p w:rsidR="00ED0A53" w:rsidRPr="005573C9" w:rsidRDefault="00ED0A53" w:rsidP="005573C9">
      <w:pPr>
        <w:shd w:val="clear" w:color="auto" w:fill="FFFFFF"/>
        <w:spacing w:after="0"/>
        <w:rPr>
          <w:rStyle w:val="space1"/>
          <w:rFonts w:ascii="Arial Narrow" w:hAnsi="Arial Narrow" w:cs="Arial"/>
          <w:b/>
          <w:bCs/>
          <w:i/>
          <w:color w:val="000000" w:themeColor="text1"/>
          <w:sz w:val="24"/>
          <w:szCs w:val="24"/>
          <w:lang w:eastAsia="es-ES"/>
        </w:rPr>
      </w:pPr>
    </w:p>
    <w:tbl>
      <w:tblPr>
        <w:tblStyle w:val="Tablaconcuadrcula"/>
        <w:tblW w:w="9903" w:type="dxa"/>
        <w:jc w:val="center"/>
        <w:tblLook w:val="04A0" w:firstRow="1" w:lastRow="0" w:firstColumn="1" w:lastColumn="0" w:noHBand="0" w:noVBand="1"/>
      </w:tblPr>
      <w:tblGrid>
        <w:gridCol w:w="2474"/>
        <w:gridCol w:w="2474"/>
        <w:gridCol w:w="2475"/>
        <w:gridCol w:w="2480"/>
      </w:tblGrid>
      <w:tr w:rsidR="00957BC1" w:rsidTr="003B607A">
        <w:trPr>
          <w:trHeight w:val="143"/>
          <w:jc w:val="center"/>
        </w:trPr>
        <w:tc>
          <w:tcPr>
            <w:tcW w:w="9903" w:type="dxa"/>
            <w:gridSpan w:val="4"/>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57BC1" w:rsidRDefault="00957BC1">
            <w:pPr>
              <w:jc w:val="center"/>
              <w:rPr>
                <w:rStyle w:val="space1"/>
                <w:rFonts w:ascii="Arial Narrow" w:hAnsi="Arial Narrow"/>
                <w:b/>
                <w:color w:val="C00000"/>
                <w:sz w:val="24"/>
                <w:szCs w:val="24"/>
              </w:rPr>
            </w:pPr>
            <w:bookmarkStart w:id="0" w:name="_GoBack" w:colFirst="0" w:colLast="0"/>
            <w:r>
              <w:rPr>
                <w:rStyle w:val="space1"/>
                <w:rFonts w:ascii="Arial Narrow" w:hAnsi="Arial Narrow"/>
                <w:b/>
                <w:color w:val="C00000"/>
                <w:sz w:val="24"/>
                <w:szCs w:val="24"/>
              </w:rPr>
              <w:lastRenderedPageBreak/>
              <w:t>HOTELES PREVISTOS O SIMILARES</w:t>
            </w:r>
          </w:p>
        </w:tc>
      </w:tr>
      <w:tr w:rsidR="00635E6F" w:rsidTr="003B607A">
        <w:trPr>
          <w:trHeight w:val="174"/>
          <w:jc w:val="center"/>
        </w:trPr>
        <w:tc>
          <w:tcPr>
            <w:tcW w:w="24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24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BANGKOK</w:t>
            </w:r>
          </w:p>
        </w:tc>
        <w:tc>
          <w:tcPr>
            <w:tcW w:w="247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SINGAPUR</w:t>
            </w:r>
          </w:p>
        </w:tc>
        <w:tc>
          <w:tcPr>
            <w:tcW w:w="247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BALI</w:t>
            </w:r>
          </w:p>
        </w:tc>
      </w:tr>
      <w:tr w:rsidR="00635E6F" w:rsidTr="003B607A">
        <w:trPr>
          <w:trHeight w:val="285"/>
          <w:jc w:val="center"/>
        </w:trPr>
        <w:tc>
          <w:tcPr>
            <w:tcW w:w="2474" w:type="dxa"/>
            <w:tcBorders>
              <w:top w:val="single" w:sz="4" w:space="0" w:color="auto"/>
              <w:left w:val="single" w:sz="4" w:space="0" w:color="auto"/>
              <w:bottom w:val="single" w:sz="4" w:space="0" w:color="auto"/>
              <w:right w:val="single" w:sz="4" w:space="0" w:color="auto"/>
            </w:tcBorders>
            <w:vAlign w:val="center"/>
            <w:hideMark/>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PRIMERA</w:t>
            </w:r>
          </w:p>
        </w:tc>
        <w:tc>
          <w:tcPr>
            <w:tcW w:w="2474" w:type="dxa"/>
            <w:tcBorders>
              <w:top w:val="single" w:sz="4" w:space="0" w:color="auto"/>
              <w:left w:val="single" w:sz="4" w:space="0" w:color="auto"/>
              <w:bottom w:val="single" w:sz="4" w:space="0" w:color="auto"/>
              <w:right w:val="single" w:sz="4" w:space="0" w:color="auto"/>
            </w:tcBorders>
            <w:vAlign w:val="center"/>
          </w:tcPr>
          <w:p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MANDARIN BANGKOK</w:t>
            </w:r>
          </w:p>
        </w:tc>
        <w:tc>
          <w:tcPr>
            <w:tcW w:w="2475" w:type="dxa"/>
            <w:tcBorders>
              <w:top w:val="single" w:sz="4" w:space="0" w:color="auto"/>
              <w:left w:val="single" w:sz="4" w:space="0" w:color="auto"/>
              <w:bottom w:val="single" w:sz="4" w:space="0" w:color="auto"/>
              <w:right w:val="single" w:sz="4" w:space="0" w:color="auto"/>
            </w:tcBorders>
            <w:vAlign w:val="center"/>
          </w:tcPr>
          <w:p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FURAMA RIVERFRONT</w:t>
            </w:r>
          </w:p>
        </w:tc>
        <w:tc>
          <w:tcPr>
            <w:tcW w:w="2479" w:type="dxa"/>
            <w:tcBorders>
              <w:top w:val="single" w:sz="4" w:space="0" w:color="auto"/>
              <w:left w:val="single" w:sz="4" w:space="0" w:color="auto"/>
              <w:bottom w:val="single" w:sz="4" w:space="0" w:color="auto"/>
              <w:right w:val="single" w:sz="4" w:space="0" w:color="auto"/>
            </w:tcBorders>
            <w:vAlign w:val="center"/>
          </w:tcPr>
          <w:p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THE GRAND BALI</w:t>
            </w:r>
          </w:p>
        </w:tc>
      </w:tr>
      <w:tr w:rsidR="00635E6F" w:rsidTr="008F1F0D">
        <w:trPr>
          <w:trHeight w:val="84"/>
          <w:jc w:val="center"/>
        </w:trPr>
        <w:tc>
          <w:tcPr>
            <w:tcW w:w="24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LUJO</w:t>
            </w:r>
          </w:p>
        </w:tc>
        <w:tc>
          <w:tcPr>
            <w:tcW w:w="2474" w:type="dxa"/>
            <w:tcBorders>
              <w:top w:val="single" w:sz="4" w:space="0" w:color="auto"/>
              <w:left w:val="single" w:sz="4" w:space="0" w:color="auto"/>
              <w:bottom w:val="single" w:sz="4" w:space="0" w:color="auto"/>
              <w:right w:val="single" w:sz="4" w:space="0" w:color="auto"/>
            </w:tcBorders>
            <w:shd w:val="clear" w:color="auto" w:fill="auto"/>
            <w:vAlign w:val="center"/>
          </w:tcPr>
          <w:p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MODE SATHORN</w:t>
            </w:r>
          </w:p>
        </w:tc>
        <w:tc>
          <w:tcPr>
            <w:tcW w:w="2475" w:type="dxa"/>
            <w:tcBorders>
              <w:top w:val="single" w:sz="4" w:space="0" w:color="auto"/>
              <w:left w:val="single" w:sz="4" w:space="0" w:color="auto"/>
              <w:bottom w:val="single" w:sz="4" w:space="0" w:color="auto"/>
              <w:right w:val="single" w:sz="4" w:space="0" w:color="auto"/>
            </w:tcBorders>
            <w:shd w:val="clear" w:color="auto" w:fill="auto"/>
            <w:vAlign w:val="center"/>
          </w:tcPr>
          <w:p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OASIA HOTEL DOWNTOWN</w:t>
            </w:r>
          </w:p>
        </w:tc>
        <w:tc>
          <w:tcPr>
            <w:tcW w:w="2479" w:type="dxa"/>
            <w:tcBorders>
              <w:top w:val="single" w:sz="4" w:space="0" w:color="auto"/>
              <w:left w:val="single" w:sz="4" w:space="0" w:color="auto"/>
              <w:bottom w:val="single" w:sz="4" w:space="0" w:color="auto"/>
              <w:right w:val="single" w:sz="4" w:space="0" w:color="auto"/>
            </w:tcBorders>
            <w:shd w:val="clear" w:color="auto" w:fill="auto"/>
            <w:vAlign w:val="center"/>
          </w:tcPr>
          <w:p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NOVOTEL NUSA DUA</w:t>
            </w:r>
          </w:p>
        </w:tc>
      </w:tr>
      <w:bookmarkEnd w:id="0"/>
    </w:tbl>
    <w:p w:rsidR="00720CCE" w:rsidRDefault="00720CCE" w:rsidP="00957BC1">
      <w:pPr>
        <w:rPr>
          <w:rStyle w:val="space1"/>
          <w:rFonts w:ascii="Arial Narrow" w:hAnsi="Arial Narrow"/>
          <w:b/>
          <w:color w:val="C00000"/>
          <w:sz w:val="24"/>
          <w:szCs w:val="24"/>
        </w:rPr>
      </w:pPr>
    </w:p>
    <w:p w:rsidR="00957BC1" w:rsidRDefault="00957BC1" w:rsidP="00957BC1">
      <w:pPr>
        <w:rPr>
          <w:rStyle w:val="space1"/>
          <w:sz w:val="24"/>
          <w:szCs w:val="24"/>
        </w:rPr>
      </w:pPr>
      <w:r>
        <w:rPr>
          <w:rStyle w:val="space1"/>
          <w:rFonts w:ascii="Arial Narrow" w:hAnsi="Arial Narrow"/>
          <w:b/>
          <w:color w:val="C00000"/>
          <w:sz w:val="24"/>
          <w:szCs w:val="24"/>
        </w:rPr>
        <w:t>CONDICIONES GENERALES</w:t>
      </w:r>
    </w:p>
    <w:p w:rsidR="00957BC1" w:rsidRDefault="00957BC1" w:rsidP="00957BC1">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957BC1" w:rsidRDefault="00957BC1" w:rsidP="00957BC1">
      <w:pPr>
        <w:pStyle w:val="Prrafodelista"/>
        <w:numPr>
          <w:ilvl w:val="0"/>
          <w:numId w:val="5"/>
        </w:numPr>
        <w:shd w:val="clear" w:color="auto" w:fill="FFFFFF"/>
        <w:spacing w:after="0" w:line="254" w:lineRule="auto"/>
        <w:rPr>
          <w:rFonts w:ascii="Arial Narrow" w:hAnsi="Arial Narrow" w:cs="Arial"/>
          <w:bCs/>
          <w:color w:val="000000" w:themeColor="text1"/>
          <w:sz w:val="24"/>
          <w:szCs w:val="24"/>
          <w:lang w:eastAsia="es-ES"/>
        </w:rPr>
      </w:pPr>
      <w:r>
        <w:rPr>
          <w:rFonts w:ascii="Arial Narrow" w:hAnsi="Arial Narrow" w:cs="Arial"/>
          <w:bCs/>
          <w:color w:val="000000" w:themeColor="text1"/>
          <w:sz w:val="24"/>
          <w:szCs w:val="24"/>
          <w:lang w:eastAsia="es-ES"/>
        </w:rPr>
        <w:t>Para la entrada al país es obligatorio presentar el certificado de vacunación de la Fiebre Amarilla</w:t>
      </w:r>
    </w:p>
    <w:p w:rsidR="00957BC1" w:rsidRDefault="00957BC1" w:rsidP="00957BC1">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957BC1" w:rsidRDefault="00957BC1" w:rsidP="00957BC1">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20CCE" w:rsidRPr="00635E6F" w:rsidRDefault="00957BC1" w:rsidP="00635E6F">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957BC1" w:rsidRDefault="00957BC1" w:rsidP="00957BC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957BC1" w:rsidRDefault="00957BC1" w:rsidP="00957BC1">
      <w:pPr>
        <w:pStyle w:val="text"/>
        <w:jc w:val="center"/>
        <w:rPr>
          <w:rFonts w:ascii="Arial Narrow" w:hAnsi="Arial Narrow"/>
          <w:b/>
          <w:sz w:val="24"/>
          <w:szCs w:val="24"/>
        </w:rPr>
      </w:pPr>
    </w:p>
    <w:p w:rsidR="00957BC1" w:rsidRDefault="00957BC1" w:rsidP="00957BC1">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957BC1" w:rsidRDefault="00957BC1" w:rsidP="00957BC1">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957BC1" w:rsidRDefault="00957BC1" w:rsidP="00957BC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957BC1" w:rsidRDefault="00957BC1" w:rsidP="00957BC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957BC1" w:rsidRDefault="00957BC1" w:rsidP="00957BC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957BC1" w:rsidRDefault="00957BC1" w:rsidP="00957BC1">
      <w:pPr>
        <w:pStyle w:val="P-Styleguiado"/>
        <w:rPr>
          <w:rFonts w:ascii="Arial Narrow" w:hAnsi="Arial Narrow"/>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51D73C7"/>
    <w:multiLevelType w:val="hybridMultilevel"/>
    <w:tmpl w:val="B0A2E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146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1E74"/>
    <w:rsid w:val="000F6AB8"/>
    <w:rsid w:val="000F7381"/>
    <w:rsid w:val="00102F7A"/>
    <w:rsid w:val="00103239"/>
    <w:rsid w:val="00124D1E"/>
    <w:rsid w:val="001339EB"/>
    <w:rsid w:val="00137668"/>
    <w:rsid w:val="00137694"/>
    <w:rsid w:val="00176C6A"/>
    <w:rsid w:val="00177E3C"/>
    <w:rsid w:val="00182264"/>
    <w:rsid w:val="00184829"/>
    <w:rsid w:val="00196F01"/>
    <w:rsid w:val="001A2F73"/>
    <w:rsid w:val="001A33B8"/>
    <w:rsid w:val="001A48B7"/>
    <w:rsid w:val="001D03C5"/>
    <w:rsid w:val="001E78C3"/>
    <w:rsid w:val="001F0CA9"/>
    <w:rsid w:val="001F54CC"/>
    <w:rsid w:val="001F6616"/>
    <w:rsid w:val="00200B0E"/>
    <w:rsid w:val="00204BEA"/>
    <w:rsid w:val="0021329B"/>
    <w:rsid w:val="002223DB"/>
    <w:rsid w:val="00224133"/>
    <w:rsid w:val="00226BF8"/>
    <w:rsid w:val="00226E4A"/>
    <w:rsid w:val="0022753A"/>
    <w:rsid w:val="00237F43"/>
    <w:rsid w:val="00240F75"/>
    <w:rsid w:val="00242176"/>
    <w:rsid w:val="00242B15"/>
    <w:rsid w:val="002532AC"/>
    <w:rsid w:val="0025791A"/>
    <w:rsid w:val="00261B8E"/>
    <w:rsid w:val="00271C58"/>
    <w:rsid w:val="00274121"/>
    <w:rsid w:val="002753F4"/>
    <w:rsid w:val="002755CB"/>
    <w:rsid w:val="002838FE"/>
    <w:rsid w:val="00297642"/>
    <w:rsid w:val="002A29B9"/>
    <w:rsid w:val="002A7531"/>
    <w:rsid w:val="002B0F9C"/>
    <w:rsid w:val="002B48A9"/>
    <w:rsid w:val="002B6F07"/>
    <w:rsid w:val="002B6F26"/>
    <w:rsid w:val="002C3C7B"/>
    <w:rsid w:val="002C6071"/>
    <w:rsid w:val="002E1A12"/>
    <w:rsid w:val="002E21C5"/>
    <w:rsid w:val="002F1F1A"/>
    <w:rsid w:val="002F4216"/>
    <w:rsid w:val="002F4D95"/>
    <w:rsid w:val="00305A97"/>
    <w:rsid w:val="00322471"/>
    <w:rsid w:val="0034261A"/>
    <w:rsid w:val="00344F7E"/>
    <w:rsid w:val="0035162D"/>
    <w:rsid w:val="00357E37"/>
    <w:rsid w:val="00377392"/>
    <w:rsid w:val="00384606"/>
    <w:rsid w:val="003853DA"/>
    <w:rsid w:val="00386207"/>
    <w:rsid w:val="00393468"/>
    <w:rsid w:val="00394F8D"/>
    <w:rsid w:val="00396B84"/>
    <w:rsid w:val="003A4E81"/>
    <w:rsid w:val="003B2AD3"/>
    <w:rsid w:val="003B3C23"/>
    <w:rsid w:val="003B607A"/>
    <w:rsid w:val="003B73FF"/>
    <w:rsid w:val="003C70DC"/>
    <w:rsid w:val="003D373D"/>
    <w:rsid w:val="003E2DC9"/>
    <w:rsid w:val="003E383A"/>
    <w:rsid w:val="003E3CE2"/>
    <w:rsid w:val="003F29E6"/>
    <w:rsid w:val="003F4589"/>
    <w:rsid w:val="003F6197"/>
    <w:rsid w:val="00401BF2"/>
    <w:rsid w:val="00404FC4"/>
    <w:rsid w:val="00411534"/>
    <w:rsid w:val="00411D08"/>
    <w:rsid w:val="0041208A"/>
    <w:rsid w:val="004121D1"/>
    <w:rsid w:val="00413BCE"/>
    <w:rsid w:val="00420A63"/>
    <w:rsid w:val="00424406"/>
    <w:rsid w:val="004246AB"/>
    <w:rsid w:val="00430003"/>
    <w:rsid w:val="00431667"/>
    <w:rsid w:val="004342EB"/>
    <w:rsid w:val="004377FF"/>
    <w:rsid w:val="004406A3"/>
    <w:rsid w:val="00441456"/>
    <w:rsid w:val="00441A80"/>
    <w:rsid w:val="0044295E"/>
    <w:rsid w:val="004569FB"/>
    <w:rsid w:val="004578F5"/>
    <w:rsid w:val="0046470D"/>
    <w:rsid w:val="00467B3C"/>
    <w:rsid w:val="00471853"/>
    <w:rsid w:val="00474CED"/>
    <w:rsid w:val="00475686"/>
    <w:rsid w:val="00476747"/>
    <w:rsid w:val="00487893"/>
    <w:rsid w:val="00492BD7"/>
    <w:rsid w:val="00493E40"/>
    <w:rsid w:val="004B0863"/>
    <w:rsid w:val="004B14EF"/>
    <w:rsid w:val="004C033F"/>
    <w:rsid w:val="004E074D"/>
    <w:rsid w:val="004E0C36"/>
    <w:rsid w:val="004E1D8C"/>
    <w:rsid w:val="004F0AEA"/>
    <w:rsid w:val="004F658D"/>
    <w:rsid w:val="00502BD2"/>
    <w:rsid w:val="00506AE0"/>
    <w:rsid w:val="00507402"/>
    <w:rsid w:val="005079C4"/>
    <w:rsid w:val="0052294F"/>
    <w:rsid w:val="00532514"/>
    <w:rsid w:val="00532FDE"/>
    <w:rsid w:val="00533044"/>
    <w:rsid w:val="0053796F"/>
    <w:rsid w:val="00537CDF"/>
    <w:rsid w:val="0055255A"/>
    <w:rsid w:val="00553373"/>
    <w:rsid w:val="00555C7A"/>
    <w:rsid w:val="005573C9"/>
    <w:rsid w:val="005672EE"/>
    <w:rsid w:val="005766D3"/>
    <w:rsid w:val="00577553"/>
    <w:rsid w:val="005A1C89"/>
    <w:rsid w:val="005A3FD3"/>
    <w:rsid w:val="005B7DB0"/>
    <w:rsid w:val="005C064A"/>
    <w:rsid w:val="005C2921"/>
    <w:rsid w:val="005C5B15"/>
    <w:rsid w:val="005C5E03"/>
    <w:rsid w:val="005D0B4A"/>
    <w:rsid w:val="005D4358"/>
    <w:rsid w:val="005D60BD"/>
    <w:rsid w:val="005D7B4F"/>
    <w:rsid w:val="005F0F9B"/>
    <w:rsid w:val="005F32F7"/>
    <w:rsid w:val="00606B16"/>
    <w:rsid w:val="006121B0"/>
    <w:rsid w:val="00620189"/>
    <w:rsid w:val="00623731"/>
    <w:rsid w:val="006263E5"/>
    <w:rsid w:val="00635E6F"/>
    <w:rsid w:val="00652D4B"/>
    <w:rsid w:val="00653F99"/>
    <w:rsid w:val="00666578"/>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F0FEE"/>
    <w:rsid w:val="007019B0"/>
    <w:rsid w:val="00703B9A"/>
    <w:rsid w:val="00705265"/>
    <w:rsid w:val="00705F93"/>
    <w:rsid w:val="0071257C"/>
    <w:rsid w:val="0071458F"/>
    <w:rsid w:val="0071477C"/>
    <w:rsid w:val="00720C17"/>
    <w:rsid w:val="00720CCE"/>
    <w:rsid w:val="00725E66"/>
    <w:rsid w:val="00731B1B"/>
    <w:rsid w:val="00734DBE"/>
    <w:rsid w:val="0073707C"/>
    <w:rsid w:val="00741726"/>
    <w:rsid w:val="00751398"/>
    <w:rsid w:val="007535DD"/>
    <w:rsid w:val="00753954"/>
    <w:rsid w:val="00755E08"/>
    <w:rsid w:val="0076034D"/>
    <w:rsid w:val="00765708"/>
    <w:rsid w:val="00772E0D"/>
    <w:rsid w:val="007838FB"/>
    <w:rsid w:val="00784F0F"/>
    <w:rsid w:val="00785D7F"/>
    <w:rsid w:val="0078754C"/>
    <w:rsid w:val="00795E47"/>
    <w:rsid w:val="007B7B94"/>
    <w:rsid w:val="007E5DE9"/>
    <w:rsid w:val="007E684B"/>
    <w:rsid w:val="007F00BD"/>
    <w:rsid w:val="007F2E9C"/>
    <w:rsid w:val="00805683"/>
    <w:rsid w:val="00807563"/>
    <w:rsid w:val="0081348A"/>
    <w:rsid w:val="00817BF4"/>
    <w:rsid w:val="00820FEA"/>
    <w:rsid w:val="00823434"/>
    <w:rsid w:val="008356D8"/>
    <w:rsid w:val="0084538B"/>
    <w:rsid w:val="00851DCC"/>
    <w:rsid w:val="00862859"/>
    <w:rsid w:val="008706EB"/>
    <w:rsid w:val="0087254F"/>
    <w:rsid w:val="00874FEB"/>
    <w:rsid w:val="00880B18"/>
    <w:rsid w:val="00882924"/>
    <w:rsid w:val="008960B0"/>
    <w:rsid w:val="008B0BC1"/>
    <w:rsid w:val="008B30A4"/>
    <w:rsid w:val="008C085E"/>
    <w:rsid w:val="008C4ED1"/>
    <w:rsid w:val="008C7109"/>
    <w:rsid w:val="008D0DCB"/>
    <w:rsid w:val="008D6D44"/>
    <w:rsid w:val="008E1255"/>
    <w:rsid w:val="008F04F1"/>
    <w:rsid w:val="008F1F0D"/>
    <w:rsid w:val="008F33F4"/>
    <w:rsid w:val="008F76F7"/>
    <w:rsid w:val="009008CC"/>
    <w:rsid w:val="009076A3"/>
    <w:rsid w:val="00914458"/>
    <w:rsid w:val="00915943"/>
    <w:rsid w:val="00930D0E"/>
    <w:rsid w:val="009371AC"/>
    <w:rsid w:val="0095380E"/>
    <w:rsid w:val="00957BC1"/>
    <w:rsid w:val="00961C92"/>
    <w:rsid w:val="00965C26"/>
    <w:rsid w:val="009776C6"/>
    <w:rsid w:val="009974B9"/>
    <w:rsid w:val="00997FF7"/>
    <w:rsid w:val="009A65E1"/>
    <w:rsid w:val="009B1C9C"/>
    <w:rsid w:val="009B42D4"/>
    <w:rsid w:val="009B4B17"/>
    <w:rsid w:val="009D04BE"/>
    <w:rsid w:val="009D7A13"/>
    <w:rsid w:val="009F1BBB"/>
    <w:rsid w:val="009F38AD"/>
    <w:rsid w:val="009F6F87"/>
    <w:rsid w:val="00A00AF3"/>
    <w:rsid w:val="00A0359B"/>
    <w:rsid w:val="00A06B12"/>
    <w:rsid w:val="00A158D9"/>
    <w:rsid w:val="00A21A75"/>
    <w:rsid w:val="00A23D6B"/>
    <w:rsid w:val="00A2431C"/>
    <w:rsid w:val="00A35D95"/>
    <w:rsid w:val="00A372BB"/>
    <w:rsid w:val="00A406F8"/>
    <w:rsid w:val="00A4581F"/>
    <w:rsid w:val="00A53015"/>
    <w:rsid w:val="00A5745C"/>
    <w:rsid w:val="00A607DE"/>
    <w:rsid w:val="00A7458C"/>
    <w:rsid w:val="00A81BAE"/>
    <w:rsid w:val="00A92896"/>
    <w:rsid w:val="00A96729"/>
    <w:rsid w:val="00AA0F97"/>
    <w:rsid w:val="00AA44F0"/>
    <w:rsid w:val="00AB157C"/>
    <w:rsid w:val="00AB3B3C"/>
    <w:rsid w:val="00AC070B"/>
    <w:rsid w:val="00AC36F2"/>
    <w:rsid w:val="00AD4D5D"/>
    <w:rsid w:val="00AD54AF"/>
    <w:rsid w:val="00AE02DC"/>
    <w:rsid w:val="00AE5743"/>
    <w:rsid w:val="00AF0CC3"/>
    <w:rsid w:val="00AF2C47"/>
    <w:rsid w:val="00AF50E4"/>
    <w:rsid w:val="00B01C82"/>
    <w:rsid w:val="00B13B2D"/>
    <w:rsid w:val="00B13F12"/>
    <w:rsid w:val="00B14F58"/>
    <w:rsid w:val="00B15732"/>
    <w:rsid w:val="00B22521"/>
    <w:rsid w:val="00B2416B"/>
    <w:rsid w:val="00B275C5"/>
    <w:rsid w:val="00B303F4"/>
    <w:rsid w:val="00B31F1F"/>
    <w:rsid w:val="00B33D60"/>
    <w:rsid w:val="00B40C9E"/>
    <w:rsid w:val="00B50324"/>
    <w:rsid w:val="00B52270"/>
    <w:rsid w:val="00B53723"/>
    <w:rsid w:val="00B63AEB"/>
    <w:rsid w:val="00B80753"/>
    <w:rsid w:val="00B81AD3"/>
    <w:rsid w:val="00B82DCE"/>
    <w:rsid w:val="00B92EDF"/>
    <w:rsid w:val="00B93D06"/>
    <w:rsid w:val="00B947EB"/>
    <w:rsid w:val="00B94EE9"/>
    <w:rsid w:val="00BB2FA6"/>
    <w:rsid w:val="00BD12E6"/>
    <w:rsid w:val="00BE1A11"/>
    <w:rsid w:val="00BE2092"/>
    <w:rsid w:val="00BE2CFA"/>
    <w:rsid w:val="00BE4BDD"/>
    <w:rsid w:val="00BE5EF1"/>
    <w:rsid w:val="00BF5D84"/>
    <w:rsid w:val="00BF5DB0"/>
    <w:rsid w:val="00C012A3"/>
    <w:rsid w:val="00C05CE1"/>
    <w:rsid w:val="00C11874"/>
    <w:rsid w:val="00C127AF"/>
    <w:rsid w:val="00C215C6"/>
    <w:rsid w:val="00C241B9"/>
    <w:rsid w:val="00C27A55"/>
    <w:rsid w:val="00C30551"/>
    <w:rsid w:val="00C3120E"/>
    <w:rsid w:val="00C43B1E"/>
    <w:rsid w:val="00C52C7D"/>
    <w:rsid w:val="00C57FEC"/>
    <w:rsid w:val="00C60A3D"/>
    <w:rsid w:val="00C733DA"/>
    <w:rsid w:val="00C76DC8"/>
    <w:rsid w:val="00C85D88"/>
    <w:rsid w:val="00C903F6"/>
    <w:rsid w:val="00C972B6"/>
    <w:rsid w:val="00CB0D2B"/>
    <w:rsid w:val="00CB1FC1"/>
    <w:rsid w:val="00CB203C"/>
    <w:rsid w:val="00CB2DD6"/>
    <w:rsid w:val="00CC3213"/>
    <w:rsid w:val="00CC60B8"/>
    <w:rsid w:val="00CC7BE3"/>
    <w:rsid w:val="00CD5737"/>
    <w:rsid w:val="00CE69A0"/>
    <w:rsid w:val="00CF0C08"/>
    <w:rsid w:val="00CF5AE9"/>
    <w:rsid w:val="00D03B3E"/>
    <w:rsid w:val="00D11FE1"/>
    <w:rsid w:val="00D14608"/>
    <w:rsid w:val="00D158DA"/>
    <w:rsid w:val="00D212B6"/>
    <w:rsid w:val="00D244C6"/>
    <w:rsid w:val="00D25640"/>
    <w:rsid w:val="00D30BAD"/>
    <w:rsid w:val="00D548BE"/>
    <w:rsid w:val="00D70311"/>
    <w:rsid w:val="00D727C5"/>
    <w:rsid w:val="00D91F06"/>
    <w:rsid w:val="00D9531C"/>
    <w:rsid w:val="00DA06C0"/>
    <w:rsid w:val="00DA0762"/>
    <w:rsid w:val="00DA1BC2"/>
    <w:rsid w:val="00DA6CB7"/>
    <w:rsid w:val="00DC54B7"/>
    <w:rsid w:val="00DD2857"/>
    <w:rsid w:val="00DE0BF6"/>
    <w:rsid w:val="00E06018"/>
    <w:rsid w:val="00E06A29"/>
    <w:rsid w:val="00E1347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81C2D"/>
    <w:rsid w:val="00E87766"/>
    <w:rsid w:val="00E959F9"/>
    <w:rsid w:val="00EA11D8"/>
    <w:rsid w:val="00EA59A0"/>
    <w:rsid w:val="00EA6A35"/>
    <w:rsid w:val="00EB2691"/>
    <w:rsid w:val="00EB3A6B"/>
    <w:rsid w:val="00EB460D"/>
    <w:rsid w:val="00EC2687"/>
    <w:rsid w:val="00ED0A53"/>
    <w:rsid w:val="00ED2EF7"/>
    <w:rsid w:val="00ED45F3"/>
    <w:rsid w:val="00EE7E66"/>
    <w:rsid w:val="00EF082B"/>
    <w:rsid w:val="00EF776A"/>
    <w:rsid w:val="00F01B4B"/>
    <w:rsid w:val="00F06914"/>
    <w:rsid w:val="00F1010B"/>
    <w:rsid w:val="00F13ACB"/>
    <w:rsid w:val="00F14C9C"/>
    <w:rsid w:val="00F17D0D"/>
    <w:rsid w:val="00F21827"/>
    <w:rsid w:val="00F242AB"/>
    <w:rsid w:val="00F274EB"/>
    <w:rsid w:val="00F41418"/>
    <w:rsid w:val="00F41597"/>
    <w:rsid w:val="00F50D84"/>
    <w:rsid w:val="00F520D1"/>
    <w:rsid w:val="00F5656D"/>
    <w:rsid w:val="00F6158B"/>
    <w:rsid w:val="00F65265"/>
    <w:rsid w:val="00F735CA"/>
    <w:rsid w:val="00F82E57"/>
    <w:rsid w:val="00F9018F"/>
    <w:rsid w:val="00F97672"/>
    <w:rsid w:val="00FB12CA"/>
    <w:rsid w:val="00FB1CD7"/>
    <w:rsid w:val="00FB2ACB"/>
    <w:rsid w:val="00FB338A"/>
    <w:rsid w:val="00FC0388"/>
    <w:rsid w:val="00FC3B2E"/>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4689"/>
    <o:shapelayout v:ext="edit">
      <o:idmap v:ext="edit" data="1"/>
    </o:shapelayout>
  </w:shapeDefaults>
  <w:decimalSymbol w:val=","/>
  <w:listSeparator w:val=";"/>
  <w14:docId w14:val="2B2C2BE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22693715">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220960">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30983875">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222672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D70FB-CEE8-44F1-BAC7-C7707E3A4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5</Pages>
  <Words>2487</Words>
  <Characters>13684</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41</cp:revision>
  <dcterms:created xsi:type="dcterms:W3CDTF">2023-04-21T14:23:00Z</dcterms:created>
  <dcterms:modified xsi:type="dcterms:W3CDTF">2026-02-20T16:45:00Z</dcterms:modified>
</cp:coreProperties>
</file>