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8F6F0" w14:textId="77777777" w:rsidR="00A35D95" w:rsidRPr="004578F5" w:rsidRDefault="00845A40" w:rsidP="000F7381">
      <w:pPr>
        <w:spacing w:after="0" w:line="240" w:lineRule="auto"/>
        <w:jc w:val="center"/>
        <w:rPr>
          <w:rFonts w:ascii="Arial Narrow" w:hAnsi="Arial Narrow"/>
          <w:b/>
          <w:color w:val="C00000"/>
          <w:sz w:val="36"/>
          <w:szCs w:val="28"/>
        </w:rPr>
      </w:pPr>
      <w:r>
        <w:rPr>
          <w:rFonts w:ascii="Arial Narrow" w:hAnsi="Arial Narrow"/>
          <w:b/>
          <w:color w:val="C00000"/>
          <w:sz w:val="36"/>
          <w:szCs w:val="28"/>
        </w:rPr>
        <w:t>BUENOS AIRES Y CALAFATE</w:t>
      </w:r>
    </w:p>
    <w:p w14:paraId="36F618A0" w14:textId="2489207A" w:rsidR="00A35D95" w:rsidRDefault="00666515" w:rsidP="00471853">
      <w:pPr>
        <w:spacing w:after="0" w:line="240" w:lineRule="auto"/>
        <w:jc w:val="center"/>
        <w:rPr>
          <w:rFonts w:ascii="Arial Narrow" w:hAnsi="Arial Narrow"/>
          <w:bCs/>
          <w:i/>
          <w:color w:val="C00000"/>
        </w:rPr>
      </w:pPr>
      <w:r w:rsidRPr="001B6B6A">
        <w:rPr>
          <w:rFonts w:ascii="Arial Narrow" w:hAnsi="Arial Narrow"/>
          <w:bCs/>
          <w:i/>
          <w:color w:val="C00000"/>
        </w:rPr>
        <w:t>Buenos Aires</w:t>
      </w:r>
      <w:r w:rsidR="00845A40" w:rsidRPr="001B6B6A">
        <w:rPr>
          <w:rFonts w:ascii="Arial Narrow" w:hAnsi="Arial Narrow"/>
          <w:bCs/>
          <w:i/>
          <w:color w:val="C00000"/>
        </w:rPr>
        <w:t xml:space="preserve"> y Calafate</w:t>
      </w:r>
    </w:p>
    <w:p w14:paraId="3BAFB86B" w14:textId="77777777" w:rsidR="001B6B6A" w:rsidRPr="001B6B6A" w:rsidRDefault="001B6B6A" w:rsidP="00471853">
      <w:pPr>
        <w:spacing w:after="0" w:line="240" w:lineRule="auto"/>
        <w:jc w:val="center"/>
        <w:rPr>
          <w:rFonts w:ascii="Arial Narrow" w:hAnsi="Arial Narrow"/>
          <w:bCs/>
          <w:i/>
          <w:color w:val="C00000"/>
        </w:rPr>
      </w:pPr>
    </w:p>
    <w:p w14:paraId="1A1B8EE4" w14:textId="77777777" w:rsidR="00A35D95" w:rsidRPr="00823434" w:rsidRDefault="00845A40" w:rsidP="00471853">
      <w:pPr>
        <w:spacing w:after="0" w:line="240" w:lineRule="auto"/>
        <w:jc w:val="center"/>
        <w:rPr>
          <w:rFonts w:ascii="Arial Narrow" w:hAnsi="Arial Narrow"/>
          <w:b/>
          <w:color w:val="C00000"/>
          <w:sz w:val="28"/>
          <w:szCs w:val="28"/>
        </w:rPr>
      </w:pPr>
      <w:r>
        <w:rPr>
          <w:rFonts w:ascii="Arial Narrow" w:hAnsi="Arial Narrow"/>
          <w:b/>
          <w:color w:val="C00000"/>
          <w:sz w:val="28"/>
          <w:szCs w:val="28"/>
        </w:rPr>
        <w:t>7</w:t>
      </w:r>
      <w:r w:rsidR="0064360A">
        <w:rPr>
          <w:rFonts w:ascii="Arial Narrow" w:hAnsi="Arial Narrow"/>
          <w:b/>
          <w:color w:val="C00000"/>
          <w:sz w:val="28"/>
          <w:szCs w:val="28"/>
        </w:rPr>
        <w:t xml:space="preserve"> </w:t>
      </w:r>
      <w:r w:rsidR="00A35D95" w:rsidRPr="00823434">
        <w:rPr>
          <w:rFonts w:ascii="Arial Narrow" w:hAnsi="Arial Narrow"/>
          <w:b/>
          <w:color w:val="C00000"/>
          <w:sz w:val="28"/>
          <w:szCs w:val="28"/>
        </w:rPr>
        <w:t xml:space="preserve">días – </w:t>
      </w:r>
      <w:r>
        <w:rPr>
          <w:rFonts w:ascii="Arial Narrow" w:hAnsi="Arial Narrow"/>
          <w:b/>
          <w:color w:val="C00000"/>
          <w:sz w:val="28"/>
          <w:szCs w:val="28"/>
        </w:rPr>
        <w:t>6</w:t>
      </w:r>
      <w:r w:rsidR="00A35D95" w:rsidRPr="00823434">
        <w:rPr>
          <w:rFonts w:ascii="Arial Narrow" w:hAnsi="Arial Narrow"/>
          <w:b/>
          <w:color w:val="C00000"/>
          <w:sz w:val="28"/>
          <w:szCs w:val="28"/>
        </w:rPr>
        <w:t xml:space="preserve"> noches</w:t>
      </w:r>
    </w:p>
    <w:p w14:paraId="2E456F5C" w14:textId="77777777" w:rsidR="004541D8" w:rsidRPr="00823434" w:rsidRDefault="004541D8" w:rsidP="00471853">
      <w:pPr>
        <w:spacing w:after="0" w:line="240" w:lineRule="auto"/>
        <w:jc w:val="center"/>
        <w:rPr>
          <w:rFonts w:ascii="Arial Narrow" w:hAnsi="Arial Narrow"/>
          <w:sz w:val="24"/>
          <w:szCs w:val="24"/>
        </w:rPr>
      </w:pPr>
    </w:p>
    <w:p w14:paraId="38CDEE8B" w14:textId="77777777" w:rsidR="00731B1B" w:rsidRPr="00823434" w:rsidRDefault="00731B1B" w:rsidP="00731B1B">
      <w:pPr>
        <w:spacing w:after="0" w:line="240" w:lineRule="auto"/>
        <w:jc w:val="center"/>
        <w:rPr>
          <w:rFonts w:ascii="Arial Narrow" w:eastAsia="Adobe Fangsong Std R" w:hAnsi="Arial Narrow"/>
          <w:b/>
          <w:bCs/>
          <w:color w:val="C00000"/>
          <w:sz w:val="24"/>
          <w:szCs w:val="24"/>
        </w:rPr>
      </w:pPr>
      <w:r w:rsidRPr="00823434">
        <w:rPr>
          <w:rFonts w:ascii="Arial Narrow" w:eastAsia="Adobe Fangsong Std R" w:hAnsi="Arial Narrow"/>
          <w:b/>
          <w:bCs/>
          <w:color w:val="C00000"/>
          <w:sz w:val="28"/>
          <w:szCs w:val="24"/>
        </w:rPr>
        <w:t>ITINERARIO</w:t>
      </w:r>
    </w:p>
    <w:p w14:paraId="4F452755" w14:textId="77777777" w:rsidR="00731B1B" w:rsidRPr="00823434" w:rsidRDefault="00731B1B" w:rsidP="00731B1B">
      <w:pPr>
        <w:spacing w:after="0" w:line="240" w:lineRule="auto"/>
        <w:rPr>
          <w:rFonts w:ascii="Arial Narrow" w:hAnsi="Arial Narrow"/>
          <w:b/>
          <w:bCs/>
          <w:sz w:val="24"/>
          <w:szCs w:val="24"/>
        </w:rPr>
      </w:pPr>
    </w:p>
    <w:p w14:paraId="2B02C3BE" w14:textId="77777777" w:rsidR="00823434" w:rsidRPr="00823434" w:rsidRDefault="00823434" w:rsidP="00823434">
      <w:pPr>
        <w:pStyle w:val="western"/>
        <w:rPr>
          <w:rFonts w:ascii="Arial Narrow" w:eastAsia="Adobe Fangsong Std R" w:hAnsi="Arial Narrow" w:cstheme="minorBidi"/>
          <w:b/>
          <w:bCs/>
          <w:color w:val="C00000"/>
          <w:kern w:val="0"/>
          <w:sz w:val="24"/>
          <w:szCs w:val="24"/>
          <w:lang w:val="es-CO" w:eastAsia="en-US"/>
        </w:rPr>
      </w:pPr>
      <w:r w:rsidRPr="00823434">
        <w:rPr>
          <w:rFonts w:ascii="Arial Narrow" w:eastAsia="Adobe Fangsong Std R" w:hAnsi="Arial Narrow" w:cstheme="minorBidi"/>
          <w:b/>
          <w:bCs/>
          <w:color w:val="C00000"/>
          <w:kern w:val="0"/>
          <w:sz w:val="24"/>
          <w:szCs w:val="24"/>
          <w:lang w:val="es-CO" w:eastAsia="en-US"/>
        </w:rPr>
        <w:t xml:space="preserve">Día 1 </w:t>
      </w:r>
      <w:r w:rsidR="00212652">
        <w:rPr>
          <w:rFonts w:ascii="Arial Narrow" w:eastAsia="Adobe Fangsong Std R" w:hAnsi="Arial Narrow" w:cstheme="minorBidi"/>
          <w:b/>
          <w:bCs/>
          <w:color w:val="C00000"/>
          <w:kern w:val="0"/>
          <w:sz w:val="24"/>
          <w:szCs w:val="24"/>
          <w:lang w:val="es-CO" w:eastAsia="en-US"/>
        </w:rPr>
        <w:t xml:space="preserve">- </w:t>
      </w:r>
      <w:r w:rsidR="00FE4FD1">
        <w:rPr>
          <w:rFonts w:ascii="Arial Narrow" w:eastAsia="Adobe Fangsong Std R" w:hAnsi="Arial Narrow" w:cstheme="minorBidi"/>
          <w:b/>
          <w:bCs/>
          <w:color w:val="C00000"/>
          <w:kern w:val="0"/>
          <w:sz w:val="24"/>
          <w:szCs w:val="24"/>
          <w:lang w:val="es-CO" w:eastAsia="en-US"/>
        </w:rPr>
        <w:t xml:space="preserve">BUENOS AIRES  </w:t>
      </w:r>
    </w:p>
    <w:p w14:paraId="241C1E07" w14:textId="77777777" w:rsidR="001372AD" w:rsidRDefault="001372AD" w:rsidP="001372AD">
      <w:pPr>
        <w:pStyle w:val="western"/>
        <w:jc w:val="both"/>
        <w:rPr>
          <w:rFonts w:ascii="Arial Narrow" w:hAnsi="Arial Narrow"/>
          <w:sz w:val="24"/>
          <w:szCs w:val="24"/>
          <w:lang w:val="es-AR"/>
        </w:rPr>
      </w:pPr>
      <w:r>
        <w:rPr>
          <w:rFonts w:ascii="Arial Narrow" w:hAnsi="Arial Narrow"/>
          <w:sz w:val="24"/>
          <w:szCs w:val="24"/>
          <w:lang w:val="es-AR"/>
        </w:rPr>
        <w:t xml:space="preserve">Vuelo internacional con destino Buenos Aires (Vuelo no incluido). </w:t>
      </w:r>
      <w:r w:rsidRPr="000F7381">
        <w:rPr>
          <w:rFonts w:ascii="Arial Narrow" w:hAnsi="Arial Narrow"/>
          <w:sz w:val="24"/>
          <w:szCs w:val="24"/>
          <w:lang w:val="es-AR"/>
        </w:rPr>
        <w:t>Recepción en el aeropuerto y traslado al hotel seleccionado. Alojamiento.</w:t>
      </w:r>
    </w:p>
    <w:p w14:paraId="65B8A963" w14:textId="77777777" w:rsidR="00B93B8B" w:rsidRPr="00B93B8B" w:rsidRDefault="00B93B8B" w:rsidP="00B93B8B">
      <w:pPr>
        <w:pStyle w:val="western"/>
        <w:jc w:val="both"/>
        <w:rPr>
          <w:rFonts w:ascii="Arial Narrow" w:hAnsi="Arial Narrow"/>
          <w:sz w:val="24"/>
          <w:szCs w:val="24"/>
          <w:lang w:val="es-AR"/>
        </w:rPr>
      </w:pPr>
    </w:p>
    <w:p w14:paraId="784739AA" w14:textId="5D269308" w:rsidR="00B93B8B" w:rsidRPr="00B93B8B" w:rsidRDefault="00FB7C74" w:rsidP="00B93B8B">
      <w:pPr>
        <w:pStyle w:val="western"/>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 xml:space="preserve">DÍA </w:t>
      </w:r>
      <w:r w:rsidR="00A1339B">
        <w:rPr>
          <w:rFonts w:ascii="Arial Narrow" w:eastAsia="Adobe Fangsong Std R" w:hAnsi="Arial Narrow" w:cstheme="minorBidi"/>
          <w:b/>
          <w:bCs/>
          <w:color w:val="C00000"/>
          <w:kern w:val="0"/>
          <w:sz w:val="24"/>
          <w:szCs w:val="24"/>
          <w:lang w:val="es-CO" w:eastAsia="en-US"/>
        </w:rPr>
        <w:t xml:space="preserve">2. </w:t>
      </w:r>
      <w:r w:rsidR="001B6B6A" w:rsidRPr="001B6B6A">
        <w:rPr>
          <w:rFonts w:ascii="Arial Narrow" w:eastAsia="Adobe Fangsong Std R" w:hAnsi="Arial Narrow" w:cstheme="minorBidi"/>
          <w:b/>
          <w:bCs/>
          <w:color w:val="C00000"/>
          <w:kern w:val="0"/>
          <w:sz w:val="24"/>
          <w:szCs w:val="24"/>
          <w:lang w:val="es-CO" w:eastAsia="en-US"/>
        </w:rPr>
        <w:t>BUENOS AIRES / EL CALAFATE</w:t>
      </w:r>
    </w:p>
    <w:p w14:paraId="5F7C34E1" w14:textId="431FA8FC" w:rsidR="00AD1064" w:rsidRDefault="001B6B6A" w:rsidP="001B6B6A">
      <w:pPr>
        <w:pStyle w:val="western"/>
        <w:jc w:val="both"/>
        <w:rPr>
          <w:rFonts w:ascii="Arial Narrow" w:hAnsi="Arial Narrow"/>
          <w:sz w:val="24"/>
          <w:szCs w:val="24"/>
          <w:lang w:val="es-AR"/>
        </w:rPr>
      </w:pPr>
      <w:r w:rsidRPr="001B6B6A">
        <w:rPr>
          <w:rFonts w:ascii="Arial Narrow" w:hAnsi="Arial Narrow"/>
          <w:sz w:val="24"/>
          <w:szCs w:val="24"/>
          <w:lang w:val="es-AR"/>
        </w:rPr>
        <w:t>Desayuno en el Hotel.</w:t>
      </w:r>
      <w:r>
        <w:rPr>
          <w:rFonts w:ascii="Arial Narrow" w:hAnsi="Arial Narrow"/>
          <w:sz w:val="24"/>
          <w:szCs w:val="24"/>
          <w:lang w:val="es-AR"/>
        </w:rPr>
        <w:t xml:space="preserve"> </w:t>
      </w:r>
      <w:r w:rsidRPr="001B6B6A">
        <w:rPr>
          <w:rFonts w:ascii="Arial Narrow" w:hAnsi="Arial Narrow"/>
          <w:sz w:val="24"/>
          <w:szCs w:val="24"/>
          <w:lang w:val="es-AR"/>
        </w:rPr>
        <w:t>Traslado al Aeropuerto para tomar vuelo con destino a El Calafate</w:t>
      </w:r>
      <w:r>
        <w:rPr>
          <w:rFonts w:ascii="Arial Narrow" w:hAnsi="Arial Narrow"/>
          <w:sz w:val="24"/>
          <w:szCs w:val="24"/>
          <w:lang w:val="es-AR"/>
        </w:rPr>
        <w:t xml:space="preserve"> (vuelo incluido)</w:t>
      </w:r>
      <w:r w:rsidRPr="001B6B6A">
        <w:rPr>
          <w:rFonts w:ascii="Arial Narrow" w:hAnsi="Arial Narrow"/>
          <w:sz w:val="24"/>
          <w:szCs w:val="24"/>
          <w:lang w:val="es-AR"/>
        </w:rPr>
        <w:t>.</w:t>
      </w:r>
      <w:r>
        <w:rPr>
          <w:rFonts w:ascii="Arial Narrow" w:hAnsi="Arial Narrow"/>
          <w:sz w:val="24"/>
          <w:szCs w:val="24"/>
          <w:lang w:val="es-AR"/>
        </w:rPr>
        <w:t xml:space="preserve"> </w:t>
      </w:r>
      <w:r w:rsidRPr="001B6B6A">
        <w:rPr>
          <w:rFonts w:ascii="Arial Narrow" w:hAnsi="Arial Narrow"/>
          <w:sz w:val="24"/>
          <w:szCs w:val="24"/>
          <w:lang w:val="es-AR"/>
        </w:rPr>
        <w:t>Llegada a la ciudad y traslado al hotel seleccionado.</w:t>
      </w:r>
      <w:r>
        <w:rPr>
          <w:rFonts w:ascii="Arial Narrow" w:hAnsi="Arial Narrow"/>
          <w:sz w:val="24"/>
          <w:szCs w:val="24"/>
          <w:lang w:val="es-AR"/>
        </w:rPr>
        <w:t xml:space="preserve"> </w:t>
      </w:r>
      <w:r w:rsidRPr="001B6B6A">
        <w:rPr>
          <w:rFonts w:ascii="Arial Narrow" w:hAnsi="Arial Narrow"/>
          <w:sz w:val="24"/>
          <w:szCs w:val="24"/>
          <w:lang w:val="es-AR"/>
        </w:rPr>
        <w:t>Alojamiento.</w:t>
      </w:r>
    </w:p>
    <w:p w14:paraId="3B057AF9" w14:textId="77777777" w:rsidR="00FB7C74" w:rsidRPr="00AD1064" w:rsidRDefault="00FB7C74" w:rsidP="00AD1064">
      <w:pPr>
        <w:pStyle w:val="western"/>
        <w:jc w:val="both"/>
        <w:rPr>
          <w:rFonts w:ascii="Arial Narrow" w:hAnsi="Arial Narrow"/>
          <w:sz w:val="24"/>
          <w:szCs w:val="24"/>
          <w:lang w:val="es-AR"/>
        </w:rPr>
      </w:pPr>
    </w:p>
    <w:p w14:paraId="5C4B7720" w14:textId="5F749384" w:rsidR="00AD1064" w:rsidRPr="00AD1064" w:rsidRDefault="00FB7C74" w:rsidP="00AD1064">
      <w:pPr>
        <w:pStyle w:val="western"/>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 xml:space="preserve">DÍA </w:t>
      </w:r>
      <w:r w:rsidR="00A1339B">
        <w:rPr>
          <w:rFonts w:ascii="Arial Narrow" w:eastAsia="Adobe Fangsong Std R" w:hAnsi="Arial Narrow" w:cstheme="minorBidi"/>
          <w:b/>
          <w:bCs/>
          <w:color w:val="C00000"/>
          <w:kern w:val="0"/>
          <w:sz w:val="24"/>
          <w:szCs w:val="24"/>
          <w:lang w:val="es-CO" w:eastAsia="en-US"/>
        </w:rPr>
        <w:t xml:space="preserve">3. </w:t>
      </w:r>
      <w:r w:rsidRPr="00FB7C74">
        <w:rPr>
          <w:rFonts w:ascii="Arial Narrow" w:eastAsia="Adobe Fangsong Std R" w:hAnsi="Arial Narrow" w:cstheme="minorBidi"/>
          <w:b/>
          <w:bCs/>
          <w:color w:val="C00000"/>
          <w:kern w:val="0"/>
          <w:sz w:val="24"/>
          <w:szCs w:val="24"/>
          <w:lang w:val="es-CO" w:eastAsia="en-US"/>
        </w:rPr>
        <w:t>EL CALAFATE</w:t>
      </w:r>
    </w:p>
    <w:p w14:paraId="0796B618" w14:textId="59E6F5E3" w:rsidR="00C53F7B" w:rsidRDefault="001B6B6A" w:rsidP="001B6B6A">
      <w:pPr>
        <w:pStyle w:val="western"/>
        <w:jc w:val="both"/>
        <w:rPr>
          <w:rFonts w:ascii="Arial Narrow" w:hAnsi="Arial Narrow"/>
          <w:sz w:val="24"/>
          <w:szCs w:val="24"/>
          <w:lang w:val="es-AR"/>
        </w:rPr>
      </w:pPr>
      <w:r w:rsidRPr="001B6B6A">
        <w:rPr>
          <w:rFonts w:ascii="Arial Narrow" w:hAnsi="Arial Narrow"/>
          <w:sz w:val="24"/>
          <w:szCs w:val="24"/>
          <w:lang w:val="es-AR"/>
        </w:rPr>
        <w:t>Desayuno en el Hotel.</w:t>
      </w:r>
      <w:r>
        <w:rPr>
          <w:rFonts w:ascii="Arial Narrow" w:hAnsi="Arial Narrow"/>
          <w:sz w:val="24"/>
          <w:szCs w:val="24"/>
          <w:lang w:val="es-AR"/>
        </w:rPr>
        <w:t xml:space="preserve"> </w:t>
      </w:r>
      <w:r w:rsidRPr="001B6B6A">
        <w:rPr>
          <w:rFonts w:ascii="Arial Narrow" w:hAnsi="Arial Narrow"/>
          <w:sz w:val="24"/>
          <w:szCs w:val="24"/>
          <w:lang w:val="es-AR"/>
        </w:rPr>
        <w:t>Se realizará la excursión Glaciar Perito Moreno en servicio regular.</w:t>
      </w:r>
      <w:r>
        <w:rPr>
          <w:rFonts w:ascii="Arial Narrow" w:hAnsi="Arial Narrow"/>
          <w:sz w:val="24"/>
          <w:szCs w:val="24"/>
          <w:lang w:val="es-AR"/>
        </w:rPr>
        <w:t xml:space="preserve"> </w:t>
      </w:r>
      <w:r w:rsidRPr="001B6B6A">
        <w:rPr>
          <w:rFonts w:ascii="Arial Narrow" w:hAnsi="Arial Narrow"/>
          <w:sz w:val="24"/>
          <w:szCs w:val="24"/>
          <w:lang w:val="es-AR"/>
        </w:rPr>
        <w:t>Partiremos en traslado desde su alojamiento para recorrer 80 km hasta el Parque Nacional Los Glaciares, disfrutando durante el</w:t>
      </w:r>
      <w:r>
        <w:rPr>
          <w:rFonts w:ascii="Arial Narrow" w:hAnsi="Arial Narrow"/>
          <w:sz w:val="24"/>
          <w:szCs w:val="24"/>
          <w:lang w:val="es-AR"/>
        </w:rPr>
        <w:t xml:space="preserve"> </w:t>
      </w:r>
      <w:r w:rsidRPr="001B6B6A">
        <w:rPr>
          <w:rFonts w:ascii="Arial Narrow" w:hAnsi="Arial Narrow"/>
          <w:sz w:val="24"/>
          <w:szCs w:val="24"/>
          <w:lang w:val="es-AR"/>
        </w:rPr>
        <w:t>camino de los paisajes típicos de la estepa patagónica.</w:t>
      </w:r>
      <w:r>
        <w:rPr>
          <w:rFonts w:ascii="Arial Narrow" w:hAnsi="Arial Narrow"/>
          <w:sz w:val="24"/>
          <w:szCs w:val="24"/>
          <w:lang w:val="es-AR"/>
        </w:rPr>
        <w:t xml:space="preserve"> </w:t>
      </w:r>
      <w:r w:rsidRPr="001B6B6A">
        <w:rPr>
          <w:rFonts w:ascii="Arial Narrow" w:hAnsi="Arial Narrow"/>
          <w:sz w:val="24"/>
          <w:szCs w:val="24"/>
          <w:lang w:val="es-AR"/>
        </w:rPr>
        <w:t>Al ingresar al parque, realizaremos paradas en miradores estratégicos para apreciar vistas panorámicas del majestuoso glaciar.</w:t>
      </w:r>
      <w:r>
        <w:rPr>
          <w:rFonts w:ascii="Arial Narrow" w:hAnsi="Arial Narrow"/>
          <w:sz w:val="24"/>
          <w:szCs w:val="24"/>
          <w:lang w:val="es-AR"/>
        </w:rPr>
        <w:t xml:space="preserve"> </w:t>
      </w:r>
      <w:r w:rsidRPr="001B6B6A">
        <w:rPr>
          <w:rFonts w:ascii="Arial Narrow" w:hAnsi="Arial Narrow"/>
          <w:sz w:val="24"/>
          <w:szCs w:val="24"/>
          <w:lang w:val="es-AR"/>
        </w:rPr>
        <w:t>Durante todo el recorrido nos acompañará un guía habilitado por el Parque Nacional, quien compartirá información sobre el</w:t>
      </w:r>
      <w:r>
        <w:rPr>
          <w:rFonts w:ascii="Arial Narrow" w:hAnsi="Arial Narrow"/>
          <w:sz w:val="24"/>
          <w:szCs w:val="24"/>
          <w:lang w:val="es-AR"/>
        </w:rPr>
        <w:t xml:space="preserve"> </w:t>
      </w:r>
      <w:r w:rsidRPr="001B6B6A">
        <w:rPr>
          <w:rFonts w:ascii="Arial Narrow" w:hAnsi="Arial Narrow"/>
          <w:sz w:val="24"/>
          <w:szCs w:val="24"/>
          <w:lang w:val="es-AR"/>
        </w:rPr>
        <w:t>entorno natural, la historia y el encanto único de este impresionante monumento de hielo.</w:t>
      </w:r>
      <w:r>
        <w:rPr>
          <w:rFonts w:ascii="Arial Narrow" w:hAnsi="Arial Narrow"/>
          <w:sz w:val="24"/>
          <w:szCs w:val="24"/>
          <w:lang w:val="es-AR"/>
        </w:rPr>
        <w:t xml:space="preserve"> </w:t>
      </w:r>
      <w:r w:rsidRPr="001B6B6A">
        <w:rPr>
          <w:rFonts w:ascii="Arial Narrow" w:hAnsi="Arial Narrow"/>
          <w:sz w:val="24"/>
          <w:szCs w:val="24"/>
          <w:lang w:val="es-AR"/>
        </w:rPr>
        <w:t>Al llegar al estacionamiento, los visitantes contarán con tiempo libre para recorrer los circuitos y senderos señalizados que</w:t>
      </w:r>
      <w:r>
        <w:rPr>
          <w:rFonts w:ascii="Arial Narrow" w:hAnsi="Arial Narrow"/>
          <w:sz w:val="24"/>
          <w:szCs w:val="24"/>
          <w:lang w:val="es-AR"/>
        </w:rPr>
        <w:t xml:space="preserve"> </w:t>
      </w:r>
      <w:r w:rsidRPr="001B6B6A">
        <w:rPr>
          <w:rFonts w:ascii="Arial Narrow" w:hAnsi="Arial Narrow"/>
          <w:sz w:val="24"/>
          <w:szCs w:val="24"/>
          <w:lang w:val="es-AR"/>
        </w:rPr>
        <w:t>ofrecen distintas perspectivas del Glaciar Perito Moreno. Sus constantes desprendimientos y el estruendo de los bloques de</w:t>
      </w:r>
      <w:r>
        <w:rPr>
          <w:rFonts w:ascii="Arial Narrow" w:hAnsi="Arial Narrow"/>
          <w:sz w:val="24"/>
          <w:szCs w:val="24"/>
          <w:lang w:val="es-AR"/>
        </w:rPr>
        <w:t xml:space="preserve"> </w:t>
      </w:r>
      <w:r w:rsidRPr="001B6B6A">
        <w:rPr>
          <w:rFonts w:ascii="Arial Narrow" w:hAnsi="Arial Narrow"/>
          <w:sz w:val="24"/>
          <w:szCs w:val="24"/>
          <w:lang w:val="es-AR"/>
        </w:rPr>
        <w:t>hielo cayendo al agua crean un espectáculo natural incomparable.</w:t>
      </w:r>
      <w:r>
        <w:rPr>
          <w:rFonts w:ascii="Arial Narrow" w:hAnsi="Arial Narrow"/>
          <w:sz w:val="24"/>
          <w:szCs w:val="24"/>
          <w:lang w:val="es-AR"/>
        </w:rPr>
        <w:t xml:space="preserve"> </w:t>
      </w:r>
      <w:r w:rsidRPr="001B6B6A">
        <w:rPr>
          <w:rFonts w:ascii="Arial Narrow" w:hAnsi="Arial Narrow"/>
          <w:sz w:val="24"/>
          <w:szCs w:val="24"/>
          <w:lang w:val="es-AR"/>
        </w:rPr>
        <w:t>Para esta excursión, los pasajeros podrán almorzar en el restaurante del parque (no incluido) o llevar vianda para aprovechar al</w:t>
      </w:r>
      <w:r>
        <w:rPr>
          <w:rFonts w:ascii="Arial Narrow" w:hAnsi="Arial Narrow"/>
          <w:sz w:val="24"/>
          <w:szCs w:val="24"/>
          <w:lang w:val="es-AR"/>
        </w:rPr>
        <w:t xml:space="preserve"> </w:t>
      </w:r>
      <w:r w:rsidRPr="001B6B6A">
        <w:rPr>
          <w:rFonts w:ascii="Arial Narrow" w:hAnsi="Arial Narrow"/>
          <w:sz w:val="24"/>
          <w:szCs w:val="24"/>
          <w:lang w:val="es-AR"/>
        </w:rPr>
        <w:t>máximo el tiempo en este sitio declarado Patrimonio Mundial por la UNESCO.</w:t>
      </w:r>
      <w:r>
        <w:rPr>
          <w:rFonts w:ascii="Arial Narrow" w:hAnsi="Arial Narrow"/>
          <w:sz w:val="24"/>
          <w:szCs w:val="24"/>
          <w:lang w:val="es-AR"/>
        </w:rPr>
        <w:t xml:space="preserve"> Regreso al hotel. Alojamiento.</w:t>
      </w:r>
    </w:p>
    <w:p w14:paraId="246D6DA7" w14:textId="77777777" w:rsidR="001B6B6A" w:rsidRPr="00C53F7B" w:rsidRDefault="001B6B6A" w:rsidP="001B6B6A">
      <w:pPr>
        <w:pStyle w:val="western"/>
        <w:jc w:val="both"/>
        <w:rPr>
          <w:rFonts w:ascii="Arial Narrow" w:hAnsi="Arial Narrow"/>
          <w:sz w:val="24"/>
          <w:szCs w:val="24"/>
          <w:lang w:val="es-AR"/>
        </w:rPr>
      </w:pPr>
    </w:p>
    <w:p w14:paraId="3BD46B18" w14:textId="77777777" w:rsidR="00C53F7B" w:rsidRPr="001474C0" w:rsidRDefault="00FB7C74" w:rsidP="001474C0">
      <w:pPr>
        <w:pStyle w:val="western"/>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 xml:space="preserve">DÍA </w:t>
      </w:r>
      <w:r w:rsidR="00C53F7B" w:rsidRPr="001474C0">
        <w:rPr>
          <w:rFonts w:ascii="Arial Narrow" w:eastAsia="Adobe Fangsong Std R" w:hAnsi="Arial Narrow" w:cstheme="minorBidi"/>
          <w:b/>
          <w:bCs/>
          <w:color w:val="C00000"/>
          <w:kern w:val="0"/>
          <w:sz w:val="24"/>
          <w:szCs w:val="24"/>
          <w:lang w:val="es-CO" w:eastAsia="en-US"/>
        </w:rPr>
        <w:t>4. CALAFATE</w:t>
      </w:r>
    </w:p>
    <w:p w14:paraId="5F1D5048" w14:textId="588D69DB" w:rsidR="00C53F7B" w:rsidRPr="00C53F7B" w:rsidRDefault="001B6B6A" w:rsidP="001B6B6A">
      <w:pPr>
        <w:pStyle w:val="western"/>
        <w:jc w:val="both"/>
        <w:rPr>
          <w:rFonts w:ascii="Arial Narrow" w:hAnsi="Arial Narrow"/>
          <w:sz w:val="24"/>
          <w:szCs w:val="24"/>
          <w:lang w:val="es-AR"/>
        </w:rPr>
      </w:pPr>
      <w:r w:rsidRPr="001B6B6A">
        <w:rPr>
          <w:rFonts w:ascii="Arial Narrow" w:hAnsi="Arial Narrow"/>
          <w:sz w:val="24"/>
          <w:szCs w:val="24"/>
          <w:lang w:val="es-AR"/>
        </w:rPr>
        <w:t>Desayuno en el Hotel.</w:t>
      </w:r>
      <w:r>
        <w:rPr>
          <w:rFonts w:ascii="Arial Narrow" w:hAnsi="Arial Narrow"/>
          <w:sz w:val="24"/>
          <w:szCs w:val="24"/>
          <w:lang w:val="es-AR"/>
        </w:rPr>
        <w:t xml:space="preserve"> </w:t>
      </w:r>
      <w:r w:rsidRPr="001B6B6A">
        <w:rPr>
          <w:rFonts w:ascii="Arial Narrow" w:hAnsi="Arial Narrow"/>
          <w:sz w:val="24"/>
          <w:szCs w:val="24"/>
          <w:lang w:val="es-AR"/>
        </w:rPr>
        <w:t>Día libre para realizar excursiones opcionales</w:t>
      </w:r>
      <w:r>
        <w:rPr>
          <w:rFonts w:ascii="Arial Narrow" w:hAnsi="Arial Narrow"/>
          <w:sz w:val="24"/>
          <w:szCs w:val="24"/>
          <w:lang w:val="es-AR"/>
        </w:rPr>
        <w:t xml:space="preserve"> o visitar la ciudad a su ritmo</w:t>
      </w:r>
      <w:r w:rsidRPr="001B6B6A">
        <w:rPr>
          <w:rFonts w:ascii="Arial Narrow" w:hAnsi="Arial Narrow"/>
          <w:sz w:val="24"/>
          <w:szCs w:val="24"/>
          <w:lang w:val="es-AR"/>
        </w:rPr>
        <w:t>.</w:t>
      </w:r>
      <w:r>
        <w:rPr>
          <w:rFonts w:ascii="Arial Narrow" w:hAnsi="Arial Narrow"/>
          <w:sz w:val="24"/>
          <w:szCs w:val="24"/>
          <w:lang w:val="es-AR"/>
        </w:rPr>
        <w:t xml:space="preserve"> Alojamiento.</w:t>
      </w:r>
    </w:p>
    <w:p w14:paraId="029DCED3" w14:textId="77777777" w:rsidR="00C53F7B" w:rsidRPr="00C53F7B" w:rsidRDefault="00C53F7B" w:rsidP="00C53F7B">
      <w:pPr>
        <w:pStyle w:val="western"/>
        <w:jc w:val="both"/>
        <w:rPr>
          <w:rFonts w:ascii="Arial Narrow" w:hAnsi="Arial Narrow"/>
          <w:sz w:val="24"/>
          <w:szCs w:val="24"/>
          <w:lang w:val="es-AR"/>
        </w:rPr>
      </w:pPr>
    </w:p>
    <w:p w14:paraId="7B142102" w14:textId="45CCB99E" w:rsidR="00C53F7B" w:rsidRPr="001474C0" w:rsidRDefault="00FB7C74" w:rsidP="001474C0">
      <w:pPr>
        <w:pStyle w:val="western"/>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 xml:space="preserve">DÍA </w:t>
      </w:r>
      <w:r w:rsidR="00C53F7B" w:rsidRPr="001474C0">
        <w:rPr>
          <w:rFonts w:ascii="Arial Narrow" w:eastAsia="Adobe Fangsong Std R" w:hAnsi="Arial Narrow" w:cstheme="minorBidi"/>
          <w:b/>
          <w:bCs/>
          <w:color w:val="C00000"/>
          <w:kern w:val="0"/>
          <w:sz w:val="24"/>
          <w:szCs w:val="24"/>
          <w:lang w:val="es-CO" w:eastAsia="en-US"/>
        </w:rPr>
        <w:t xml:space="preserve">5. </w:t>
      </w:r>
      <w:r w:rsidR="001B6B6A" w:rsidRPr="001B6B6A">
        <w:rPr>
          <w:rFonts w:ascii="Arial Narrow" w:eastAsia="Adobe Fangsong Std R" w:hAnsi="Arial Narrow" w:cstheme="minorBidi"/>
          <w:b/>
          <w:bCs/>
          <w:color w:val="C00000"/>
          <w:kern w:val="0"/>
          <w:sz w:val="24"/>
          <w:szCs w:val="24"/>
          <w:lang w:val="es-CO" w:eastAsia="en-US"/>
        </w:rPr>
        <w:t>EL CALAFATE / BUENOS AIRES</w:t>
      </w:r>
    </w:p>
    <w:p w14:paraId="03C6372E" w14:textId="7E6E5160" w:rsidR="00C53F7B" w:rsidRDefault="001B6B6A" w:rsidP="001B6B6A">
      <w:pPr>
        <w:pStyle w:val="western"/>
        <w:jc w:val="both"/>
        <w:rPr>
          <w:rFonts w:ascii="Arial Narrow" w:hAnsi="Arial Narrow"/>
          <w:sz w:val="24"/>
          <w:szCs w:val="24"/>
          <w:lang w:val="es-AR"/>
        </w:rPr>
      </w:pPr>
      <w:r w:rsidRPr="001B6B6A">
        <w:rPr>
          <w:rFonts w:ascii="Arial Narrow" w:hAnsi="Arial Narrow"/>
          <w:sz w:val="24"/>
          <w:szCs w:val="24"/>
          <w:lang w:val="es-AR"/>
        </w:rPr>
        <w:t>Desayuno en el Hotel.</w:t>
      </w:r>
      <w:r>
        <w:rPr>
          <w:rFonts w:ascii="Arial Narrow" w:hAnsi="Arial Narrow"/>
          <w:sz w:val="24"/>
          <w:szCs w:val="24"/>
          <w:lang w:val="es-AR"/>
        </w:rPr>
        <w:t xml:space="preserve"> Traslado al aeropuerto de El Calafate. </w:t>
      </w:r>
      <w:r w:rsidRPr="001B6B6A">
        <w:rPr>
          <w:rFonts w:ascii="Arial Narrow" w:hAnsi="Arial Narrow"/>
          <w:sz w:val="24"/>
          <w:szCs w:val="24"/>
          <w:lang w:val="es-AR"/>
        </w:rPr>
        <w:t>Llegada a la ciudad y traslado al hotel seleccionado. Alojamiento.</w:t>
      </w:r>
      <w:r>
        <w:rPr>
          <w:rFonts w:ascii="Arial Narrow" w:hAnsi="Arial Narrow"/>
          <w:sz w:val="24"/>
          <w:szCs w:val="24"/>
          <w:lang w:val="es-AR"/>
        </w:rPr>
        <w:t xml:space="preserve"> </w:t>
      </w:r>
    </w:p>
    <w:p w14:paraId="28FFFEA8" w14:textId="77777777" w:rsidR="001B6B6A" w:rsidRPr="00C53F7B" w:rsidRDefault="001B6B6A" w:rsidP="001B6B6A">
      <w:pPr>
        <w:pStyle w:val="western"/>
        <w:jc w:val="both"/>
        <w:rPr>
          <w:rFonts w:ascii="Arial Narrow" w:hAnsi="Arial Narrow"/>
          <w:sz w:val="24"/>
          <w:szCs w:val="24"/>
          <w:lang w:val="es-AR"/>
        </w:rPr>
      </w:pPr>
    </w:p>
    <w:p w14:paraId="663F8147" w14:textId="5BBD03A5" w:rsidR="00C53F7B" w:rsidRPr="00FB7C74" w:rsidRDefault="00FB7C74" w:rsidP="00FB7C74">
      <w:pPr>
        <w:pStyle w:val="western"/>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 xml:space="preserve">DÍA </w:t>
      </w:r>
      <w:r w:rsidR="00C53F7B" w:rsidRPr="001474C0">
        <w:rPr>
          <w:rFonts w:ascii="Arial Narrow" w:eastAsia="Adobe Fangsong Std R" w:hAnsi="Arial Narrow" w:cstheme="minorBidi"/>
          <w:b/>
          <w:bCs/>
          <w:color w:val="C00000"/>
          <w:kern w:val="0"/>
          <w:sz w:val="24"/>
          <w:szCs w:val="24"/>
          <w:lang w:val="es-CO" w:eastAsia="en-US"/>
        </w:rPr>
        <w:t xml:space="preserve">6. </w:t>
      </w:r>
      <w:r w:rsidRPr="00FB7C74">
        <w:rPr>
          <w:rFonts w:ascii="Arial Narrow" w:eastAsia="Adobe Fangsong Std R" w:hAnsi="Arial Narrow" w:cstheme="minorBidi"/>
          <w:b/>
          <w:bCs/>
          <w:color w:val="C00000"/>
          <w:kern w:val="0"/>
          <w:sz w:val="24"/>
          <w:szCs w:val="24"/>
          <w:lang w:val="es-CO" w:eastAsia="en-US"/>
        </w:rPr>
        <w:t>BUENOS AIRES</w:t>
      </w:r>
    </w:p>
    <w:p w14:paraId="5A7CB1B1" w14:textId="62EE3D3A" w:rsidR="00FB7C74" w:rsidRDefault="001B6B6A" w:rsidP="001B6B6A">
      <w:pPr>
        <w:pStyle w:val="western"/>
        <w:jc w:val="both"/>
        <w:rPr>
          <w:rFonts w:ascii="Arial Narrow" w:hAnsi="Arial Narrow"/>
          <w:sz w:val="24"/>
          <w:szCs w:val="24"/>
          <w:lang w:val="es-AR"/>
        </w:rPr>
      </w:pPr>
      <w:r w:rsidRPr="001B6B6A">
        <w:rPr>
          <w:rFonts w:ascii="Arial Narrow" w:hAnsi="Arial Narrow"/>
          <w:sz w:val="24"/>
          <w:szCs w:val="24"/>
          <w:lang w:val="es-AR"/>
        </w:rPr>
        <w:t>Desayuno en el Hotel.</w:t>
      </w:r>
      <w:r>
        <w:rPr>
          <w:rFonts w:ascii="Arial Narrow" w:hAnsi="Arial Narrow"/>
          <w:sz w:val="24"/>
          <w:szCs w:val="24"/>
          <w:lang w:val="es-AR"/>
        </w:rPr>
        <w:t xml:space="preserve"> </w:t>
      </w:r>
      <w:r w:rsidRPr="001B6B6A">
        <w:rPr>
          <w:rFonts w:ascii="Arial Narrow" w:hAnsi="Arial Narrow"/>
          <w:sz w:val="24"/>
          <w:szCs w:val="24"/>
          <w:lang w:val="es-AR"/>
        </w:rPr>
        <w:t>Se realizará la excursión: City Tour Panorámico por la ciudad de Buenos Aires.</w:t>
      </w:r>
      <w:r w:rsidRPr="001B6B6A">
        <w:rPr>
          <w:lang w:val="es-CO"/>
        </w:rPr>
        <w:t xml:space="preserve"> </w:t>
      </w:r>
      <w:r w:rsidRPr="001B6B6A">
        <w:rPr>
          <w:rFonts w:ascii="Arial Narrow" w:hAnsi="Arial Narrow"/>
          <w:sz w:val="24"/>
          <w:szCs w:val="24"/>
          <w:lang w:val="es-AR"/>
        </w:rPr>
        <w:t>Esta excursión invita a descubrir la emoción y la diversidad de Buenos Aires, una ciudad múltiple y vibrante que combina</w:t>
      </w:r>
      <w:r>
        <w:rPr>
          <w:rFonts w:ascii="Arial Narrow" w:hAnsi="Arial Narrow"/>
          <w:sz w:val="24"/>
          <w:szCs w:val="24"/>
          <w:lang w:val="es-AR"/>
        </w:rPr>
        <w:t xml:space="preserve"> </w:t>
      </w:r>
      <w:r w:rsidRPr="001B6B6A">
        <w:rPr>
          <w:rFonts w:ascii="Arial Narrow" w:hAnsi="Arial Narrow"/>
          <w:sz w:val="24"/>
          <w:szCs w:val="24"/>
          <w:lang w:val="es-AR"/>
        </w:rPr>
        <w:t>historia, modernidad, cultura y tradición.</w:t>
      </w:r>
      <w:r>
        <w:rPr>
          <w:rFonts w:ascii="Arial Narrow" w:hAnsi="Arial Narrow"/>
          <w:sz w:val="24"/>
          <w:szCs w:val="24"/>
          <w:lang w:val="es-AR"/>
        </w:rPr>
        <w:t xml:space="preserve"> </w:t>
      </w:r>
      <w:r w:rsidRPr="001B6B6A">
        <w:rPr>
          <w:rFonts w:ascii="Arial Narrow" w:hAnsi="Arial Narrow"/>
          <w:sz w:val="24"/>
          <w:szCs w:val="24"/>
          <w:lang w:val="es-AR"/>
        </w:rPr>
        <w:t>El recorrido comienza conociendo el gran símbolo de nuestra ciudad: el Obelisco, ícono porteño que se alza en la famosa</w:t>
      </w:r>
      <w:r>
        <w:rPr>
          <w:rFonts w:ascii="Arial Narrow" w:hAnsi="Arial Narrow"/>
          <w:sz w:val="24"/>
          <w:szCs w:val="24"/>
          <w:lang w:val="es-AR"/>
        </w:rPr>
        <w:t xml:space="preserve"> </w:t>
      </w:r>
      <w:r w:rsidRPr="001B6B6A">
        <w:rPr>
          <w:rFonts w:ascii="Arial Narrow" w:hAnsi="Arial Narrow"/>
          <w:sz w:val="24"/>
          <w:szCs w:val="24"/>
          <w:lang w:val="es-AR"/>
        </w:rPr>
        <w:t>Avenida 9 de Julio, una de las más anchas del mundo. Desde allí, la ciudad se abre paso con sus contrastes y matices.</w:t>
      </w:r>
      <w:r>
        <w:rPr>
          <w:rFonts w:ascii="Arial Narrow" w:hAnsi="Arial Narrow"/>
          <w:sz w:val="24"/>
          <w:szCs w:val="24"/>
          <w:lang w:val="es-AR"/>
        </w:rPr>
        <w:t xml:space="preserve"> </w:t>
      </w:r>
      <w:r w:rsidRPr="001B6B6A">
        <w:rPr>
          <w:rFonts w:ascii="Arial Narrow" w:hAnsi="Arial Narrow"/>
          <w:sz w:val="24"/>
          <w:szCs w:val="24"/>
          <w:lang w:val="es-AR"/>
        </w:rPr>
        <w:t>Visitaremos plazas llenas de historia y significado, como la Plaza de Mayo, escenario de los principales acontecimientos</w:t>
      </w:r>
      <w:r>
        <w:rPr>
          <w:rFonts w:ascii="Arial Narrow" w:hAnsi="Arial Narrow"/>
          <w:sz w:val="24"/>
          <w:szCs w:val="24"/>
          <w:lang w:val="es-AR"/>
        </w:rPr>
        <w:t xml:space="preserve"> </w:t>
      </w:r>
      <w:r w:rsidRPr="001B6B6A">
        <w:rPr>
          <w:rFonts w:ascii="Arial Narrow" w:hAnsi="Arial Narrow"/>
          <w:sz w:val="24"/>
          <w:szCs w:val="24"/>
          <w:lang w:val="es-AR"/>
        </w:rPr>
        <w:t>políticos del país; la elegante Plaza San Martín, rodeada de edificios de gran valor arquitectónico; y la distinguida Plaza Alvear,</w:t>
      </w:r>
      <w:r>
        <w:rPr>
          <w:rFonts w:ascii="Arial Narrow" w:hAnsi="Arial Narrow"/>
          <w:sz w:val="24"/>
          <w:szCs w:val="24"/>
          <w:lang w:val="es-AR"/>
        </w:rPr>
        <w:t xml:space="preserve"> </w:t>
      </w:r>
      <w:r w:rsidRPr="001B6B6A">
        <w:rPr>
          <w:rFonts w:ascii="Arial Narrow" w:hAnsi="Arial Narrow"/>
          <w:sz w:val="24"/>
          <w:szCs w:val="24"/>
          <w:lang w:val="es-AR"/>
        </w:rPr>
        <w:t>en pleno corazón de la Recoleta.</w:t>
      </w:r>
      <w:r>
        <w:rPr>
          <w:rFonts w:ascii="Arial Narrow" w:hAnsi="Arial Narrow"/>
          <w:sz w:val="24"/>
          <w:szCs w:val="24"/>
          <w:lang w:val="es-AR"/>
        </w:rPr>
        <w:t xml:space="preserve"> </w:t>
      </w:r>
      <w:r w:rsidRPr="001B6B6A">
        <w:rPr>
          <w:rFonts w:ascii="Arial Narrow" w:hAnsi="Arial Narrow"/>
          <w:sz w:val="24"/>
          <w:szCs w:val="24"/>
          <w:lang w:val="es-AR"/>
        </w:rPr>
        <w:t xml:space="preserve">A lo largo del </w:t>
      </w:r>
      <w:r w:rsidRPr="001B6B6A">
        <w:rPr>
          <w:rFonts w:ascii="Arial Narrow" w:hAnsi="Arial Narrow"/>
          <w:sz w:val="24"/>
          <w:szCs w:val="24"/>
          <w:lang w:val="es-AR"/>
        </w:rPr>
        <w:lastRenderedPageBreak/>
        <w:t>recorrido, atravesaremos avenidas emblemáticas como la Corrientes, con su inconfundible aire de teatros y</w:t>
      </w:r>
      <w:r>
        <w:rPr>
          <w:rFonts w:ascii="Arial Narrow" w:hAnsi="Arial Narrow"/>
          <w:sz w:val="24"/>
          <w:szCs w:val="24"/>
          <w:lang w:val="es-AR"/>
        </w:rPr>
        <w:t xml:space="preserve"> </w:t>
      </w:r>
      <w:r w:rsidRPr="001B6B6A">
        <w:rPr>
          <w:rFonts w:ascii="Arial Narrow" w:hAnsi="Arial Narrow"/>
          <w:sz w:val="24"/>
          <w:szCs w:val="24"/>
          <w:lang w:val="es-AR"/>
        </w:rPr>
        <w:t>librerías; la Avenida de Mayo, que conecta la Casa Rosada con el Congreso y conserva la impronta de la Belle Époque; y la</w:t>
      </w:r>
      <w:r>
        <w:rPr>
          <w:rFonts w:ascii="Arial Narrow" w:hAnsi="Arial Narrow"/>
          <w:sz w:val="24"/>
          <w:szCs w:val="24"/>
          <w:lang w:val="es-AR"/>
        </w:rPr>
        <w:t xml:space="preserve"> </w:t>
      </w:r>
      <w:r w:rsidRPr="001B6B6A">
        <w:rPr>
          <w:rFonts w:ascii="Arial Narrow" w:hAnsi="Arial Narrow"/>
          <w:sz w:val="24"/>
          <w:szCs w:val="24"/>
          <w:lang w:val="es-AR"/>
        </w:rPr>
        <w:t>imponente 9 de Julio, custodiada por el Obelisco.</w:t>
      </w:r>
      <w:r w:rsidRPr="001B6B6A">
        <w:rPr>
          <w:lang w:val="es-CO"/>
        </w:rPr>
        <w:t xml:space="preserve"> </w:t>
      </w:r>
      <w:r w:rsidRPr="001B6B6A">
        <w:rPr>
          <w:rFonts w:ascii="Arial Narrow" w:hAnsi="Arial Narrow"/>
          <w:sz w:val="24"/>
          <w:szCs w:val="24"/>
          <w:lang w:val="es-AR"/>
        </w:rPr>
        <w:t>El contacto con la naturaleza también estará presente en los parques más emblemáticos de la ciudad, como el Lezama, pulmón</w:t>
      </w:r>
      <w:r>
        <w:rPr>
          <w:rFonts w:ascii="Arial Narrow" w:hAnsi="Arial Narrow"/>
          <w:sz w:val="24"/>
          <w:szCs w:val="24"/>
          <w:lang w:val="es-AR"/>
        </w:rPr>
        <w:t xml:space="preserve"> </w:t>
      </w:r>
      <w:r w:rsidRPr="001B6B6A">
        <w:rPr>
          <w:rFonts w:ascii="Arial Narrow" w:hAnsi="Arial Narrow"/>
          <w:sz w:val="24"/>
          <w:szCs w:val="24"/>
          <w:lang w:val="es-AR"/>
        </w:rPr>
        <w:t>del sur porteño, y el majestuoso Parque Tres de Febrero, con sus lagos, jardines y el reconocido Rosedal.</w:t>
      </w:r>
      <w:r>
        <w:rPr>
          <w:rFonts w:ascii="Arial Narrow" w:hAnsi="Arial Narrow"/>
          <w:sz w:val="24"/>
          <w:szCs w:val="24"/>
          <w:lang w:val="es-AR"/>
        </w:rPr>
        <w:t xml:space="preserve"> </w:t>
      </w:r>
      <w:r w:rsidRPr="001B6B6A">
        <w:rPr>
          <w:rFonts w:ascii="Arial Narrow" w:hAnsi="Arial Narrow"/>
          <w:sz w:val="24"/>
          <w:szCs w:val="24"/>
          <w:lang w:val="es-AR"/>
        </w:rPr>
        <w:t>Además, durante el recorrido pasaremos por las zonas comerciales y financieras, que muestran el pulso activo de la vida diaria,</w:t>
      </w:r>
      <w:r>
        <w:rPr>
          <w:rFonts w:ascii="Arial Narrow" w:hAnsi="Arial Narrow"/>
          <w:sz w:val="24"/>
          <w:szCs w:val="24"/>
          <w:lang w:val="es-AR"/>
        </w:rPr>
        <w:t xml:space="preserve"> </w:t>
      </w:r>
      <w:r w:rsidRPr="001B6B6A">
        <w:rPr>
          <w:rFonts w:ascii="Arial Narrow" w:hAnsi="Arial Narrow"/>
          <w:sz w:val="24"/>
          <w:szCs w:val="24"/>
          <w:lang w:val="es-AR"/>
        </w:rPr>
        <w:t>y por el imponente estadio de fútbol, símbolo de la pasión argentina que late en cada rincón de Buenos Aires.</w:t>
      </w:r>
      <w:r>
        <w:rPr>
          <w:rFonts w:ascii="Arial Narrow" w:hAnsi="Arial Narrow"/>
          <w:sz w:val="24"/>
          <w:szCs w:val="24"/>
          <w:lang w:val="es-AR"/>
        </w:rPr>
        <w:t xml:space="preserve"> </w:t>
      </w:r>
      <w:r w:rsidRPr="001B6B6A">
        <w:rPr>
          <w:rFonts w:ascii="Arial Narrow" w:hAnsi="Arial Narrow"/>
          <w:sz w:val="24"/>
          <w:szCs w:val="24"/>
          <w:lang w:val="es-AR"/>
        </w:rPr>
        <w:t xml:space="preserve">Este </w:t>
      </w:r>
      <w:proofErr w:type="spellStart"/>
      <w:r w:rsidRPr="001B6B6A">
        <w:rPr>
          <w:rFonts w:ascii="Arial Narrow" w:hAnsi="Arial Narrow"/>
          <w:sz w:val="24"/>
          <w:szCs w:val="24"/>
          <w:lang w:val="es-AR"/>
        </w:rPr>
        <w:t>city</w:t>
      </w:r>
      <w:proofErr w:type="spellEnd"/>
      <w:r w:rsidRPr="001B6B6A">
        <w:rPr>
          <w:rFonts w:ascii="Arial Narrow" w:hAnsi="Arial Narrow"/>
          <w:sz w:val="24"/>
          <w:szCs w:val="24"/>
          <w:lang w:val="es-AR"/>
        </w:rPr>
        <w:t xml:space="preserve"> tour es una manera ideal de sumergirse en la esencia porteña, conociendo sus diferentes rostros, desde la historia</w:t>
      </w:r>
      <w:r>
        <w:rPr>
          <w:rFonts w:ascii="Arial Narrow" w:hAnsi="Arial Narrow"/>
          <w:sz w:val="24"/>
          <w:szCs w:val="24"/>
          <w:lang w:val="es-AR"/>
        </w:rPr>
        <w:t xml:space="preserve"> </w:t>
      </w:r>
      <w:r w:rsidRPr="001B6B6A">
        <w:rPr>
          <w:rFonts w:ascii="Arial Narrow" w:hAnsi="Arial Narrow"/>
          <w:sz w:val="24"/>
          <w:szCs w:val="24"/>
          <w:lang w:val="es-AR"/>
        </w:rPr>
        <w:t>hasta la modernidad, desde lo popular hasta lo sofisticado, en un itinerario que refleja toda la riqueza cultural y arquitectónica</w:t>
      </w:r>
      <w:r>
        <w:rPr>
          <w:rFonts w:ascii="Arial Narrow" w:hAnsi="Arial Narrow"/>
          <w:sz w:val="24"/>
          <w:szCs w:val="24"/>
          <w:lang w:val="es-AR"/>
        </w:rPr>
        <w:t xml:space="preserve"> </w:t>
      </w:r>
      <w:r w:rsidRPr="001B6B6A">
        <w:rPr>
          <w:rFonts w:ascii="Arial Narrow" w:hAnsi="Arial Narrow"/>
          <w:sz w:val="24"/>
          <w:szCs w:val="24"/>
          <w:lang w:val="es-AR"/>
        </w:rPr>
        <w:t>de la capital argentina.</w:t>
      </w:r>
      <w:r>
        <w:rPr>
          <w:rFonts w:ascii="Arial Narrow" w:hAnsi="Arial Narrow"/>
          <w:sz w:val="24"/>
          <w:szCs w:val="24"/>
          <w:lang w:val="es-AR"/>
        </w:rPr>
        <w:t xml:space="preserve"> Regreso al hotel por su cuenta. Alojamiento.</w:t>
      </w:r>
    </w:p>
    <w:p w14:paraId="14B0AF78" w14:textId="77777777" w:rsidR="001B6B6A" w:rsidRPr="00C53F7B" w:rsidRDefault="001B6B6A" w:rsidP="001B6B6A">
      <w:pPr>
        <w:pStyle w:val="western"/>
        <w:jc w:val="both"/>
        <w:rPr>
          <w:rFonts w:ascii="Arial Narrow" w:hAnsi="Arial Narrow"/>
          <w:sz w:val="24"/>
          <w:szCs w:val="24"/>
          <w:lang w:val="es-AR"/>
        </w:rPr>
      </w:pPr>
    </w:p>
    <w:p w14:paraId="7CB9BB13" w14:textId="77777777" w:rsidR="00C53F7B" w:rsidRPr="001474C0" w:rsidRDefault="00FB7C74" w:rsidP="001474C0">
      <w:pPr>
        <w:pStyle w:val="western"/>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 xml:space="preserve">DÍA </w:t>
      </w:r>
      <w:r w:rsidR="00C53F7B" w:rsidRPr="001474C0">
        <w:rPr>
          <w:rFonts w:ascii="Arial Narrow" w:eastAsia="Adobe Fangsong Std R" w:hAnsi="Arial Narrow" w:cstheme="minorBidi"/>
          <w:b/>
          <w:bCs/>
          <w:color w:val="C00000"/>
          <w:kern w:val="0"/>
          <w:sz w:val="24"/>
          <w:szCs w:val="24"/>
          <w:lang w:val="es-CO" w:eastAsia="en-US"/>
        </w:rPr>
        <w:t xml:space="preserve">7. </w:t>
      </w:r>
      <w:r w:rsidRPr="00FB7C74">
        <w:rPr>
          <w:rFonts w:ascii="Arial Narrow" w:eastAsia="Adobe Fangsong Std R" w:hAnsi="Arial Narrow" w:cstheme="minorBidi"/>
          <w:b/>
          <w:bCs/>
          <w:color w:val="C00000"/>
          <w:kern w:val="0"/>
          <w:sz w:val="24"/>
          <w:szCs w:val="24"/>
          <w:lang w:val="es-CO" w:eastAsia="en-US"/>
        </w:rPr>
        <w:t>BUENOS AIRES</w:t>
      </w:r>
    </w:p>
    <w:p w14:paraId="7C4AB7B1" w14:textId="77777777" w:rsidR="00AD1064" w:rsidRDefault="00C53F7B" w:rsidP="00C53F7B">
      <w:pPr>
        <w:pStyle w:val="western"/>
        <w:jc w:val="both"/>
        <w:rPr>
          <w:rFonts w:ascii="Arial Narrow" w:hAnsi="Arial Narrow"/>
          <w:sz w:val="24"/>
          <w:szCs w:val="24"/>
          <w:lang w:val="es-AR"/>
        </w:rPr>
      </w:pPr>
      <w:r w:rsidRPr="00C53F7B">
        <w:rPr>
          <w:rFonts w:ascii="Arial Narrow" w:hAnsi="Arial Narrow"/>
          <w:sz w:val="24"/>
          <w:szCs w:val="24"/>
          <w:lang w:val="es-AR"/>
        </w:rPr>
        <w:t xml:space="preserve">Desayuno en el hotel. En horario acordado traslado hacia el Aeropuerto </w:t>
      </w:r>
      <w:r w:rsidR="00FB7C74">
        <w:rPr>
          <w:rFonts w:ascii="Arial Narrow" w:hAnsi="Arial Narrow"/>
          <w:sz w:val="24"/>
          <w:szCs w:val="24"/>
          <w:lang w:val="es-AR"/>
        </w:rPr>
        <w:t>de Buenos Aires</w:t>
      </w:r>
      <w:r w:rsidRPr="00C53F7B">
        <w:rPr>
          <w:rFonts w:ascii="Arial Narrow" w:hAnsi="Arial Narrow"/>
          <w:sz w:val="24"/>
          <w:szCs w:val="24"/>
          <w:lang w:val="es-AR"/>
        </w:rPr>
        <w:t xml:space="preserve"> para tomar el vuelo de re</w:t>
      </w:r>
      <w:r w:rsidR="001474C0">
        <w:rPr>
          <w:rFonts w:ascii="Arial Narrow" w:hAnsi="Arial Narrow"/>
          <w:sz w:val="24"/>
          <w:szCs w:val="24"/>
          <w:lang w:val="es-AR"/>
        </w:rPr>
        <w:t>greso.</w:t>
      </w:r>
    </w:p>
    <w:p w14:paraId="597601CD" w14:textId="77777777" w:rsidR="00C7385D" w:rsidRDefault="00C7385D" w:rsidP="00C53F7B">
      <w:pPr>
        <w:pStyle w:val="western"/>
        <w:jc w:val="both"/>
        <w:rPr>
          <w:rFonts w:ascii="Arial Narrow" w:hAnsi="Arial Narrow"/>
          <w:sz w:val="24"/>
          <w:szCs w:val="24"/>
          <w:lang w:val="es-AR"/>
        </w:rPr>
      </w:pPr>
    </w:p>
    <w:p w14:paraId="1F300318" w14:textId="77777777" w:rsidR="001474C0" w:rsidRDefault="001474C0" w:rsidP="00C53F7B">
      <w:pPr>
        <w:pStyle w:val="western"/>
        <w:jc w:val="both"/>
        <w:rPr>
          <w:rFonts w:ascii="Arial Narrow" w:hAnsi="Arial Narrow"/>
          <w:sz w:val="24"/>
          <w:szCs w:val="24"/>
          <w:lang w:val="es-CO"/>
        </w:rPr>
      </w:pPr>
    </w:p>
    <w:p w14:paraId="0FF37F98" w14:textId="77777777" w:rsidR="00391F03" w:rsidRDefault="00731B1B" w:rsidP="00FB7C74">
      <w:pPr>
        <w:spacing w:after="0" w:line="240" w:lineRule="auto"/>
        <w:jc w:val="right"/>
        <w:rPr>
          <w:rFonts w:ascii="Arial Narrow" w:hAnsi="Arial Narrow"/>
          <w:b/>
          <w:bCs/>
          <w:color w:val="C00000"/>
          <w:sz w:val="24"/>
          <w:szCs w:val="24"/>
        </w:rPr>
      </w:pPr>
      <w:r w:rsidRPr="00823434">
        <w:rPr>
          <w:rFonts w:ascii="Arial Narrow" w:hAnsi="Arial Narrow"/>
          <w:b/>
          <w:bCs/>
          <w:color w:val="C00000"/>
          <w:sz w:val="24"/>
          <w:szCs w:val="24"/>
        </w:rPr>
        <w:t>Fin de nuestros servicios</w:t>
      </w:r>
      <w:r w:rsidR="0079464A">
        <w:rPr>
          <w:rFonts w:ascii="Arial Narrow" w:hAnsi="Arial Narrow"/>
          <w:b/>
          <w:bCs/>
          <w:color w:val="C00000"/>
          <w:sz w:val="24"/>
          <w:szCs w:val="24"/>
        </w:rPr>
        <w:t xml:space="preserve"> </w:t>
      </w:r>
      <w:r w:rsidR="00212652">
        <w:rPr>
          <w:rFonts w:ascii="Arial Narrow" w:hAnsi="Arial Narrow"/>
          <w:b/>
          <w:bCs/>
          <w:color w:val="C00000"/>
          <w:sz w:val="24"/>
          <w:szCs w:val="24"/>
        </w:rPr>
        <w:t>¡Simplemente, v</w:t>
      </w:r>
      <w:r w:rsidRPr="00823434">
        <w:rPr>
          <w:rFonts w:ascii="Arial Narrow" w:hAnsi="Arial Narrow"/>
          <w:b/>
          <w:bCs/>
          <w:color w:val="C00000"/>
          <w:sz w:val="24"/>
          <w:szCs w:val="24"/>
        </w:rPr>
        <w:t>iaja</w:t>
      </w:r>
      <w:r w:rsidR="00823434">
        <w:rPr>
          <w:rFonts w:ascii="Arial Narrow" w:hAnsi="Arial Narrow"/>
          <w:b/>
          <w:bCs/>
          <w:color w:val="C00000"/>
          <w:sz w:val="24"/>
          <w:szCs w:val="24"/>
        </w:rPr>
        <w:t>!</w:t>
      </w:r>
    </w:p>
    <w:p w14:paraId="0B72B5D3" w14:textId="77777777" w:rsidR="00FB7C74" w:rsidRPr="00FB7C74" w:rsidRDefault="00FB7C74" w:rsidP="00FB7C74">
      <w:pPr>
        <w:spacing w:after="0" w:line="240" w:lineRule="auto"/>
        <w:jc w:val="right"/>
        <w:rPr>
          <w:rFonts w:ascii="Arial Narrow" w:hAnsi="Arial Narrow"/>
          <w:b/>
          <w:bCs/>
          <w:color w:val="C00000"/>
          <w:sz w:val="24"/>
          <w:szCs w:val="24"/>
        </w:rPr>
      </w:pPr>
    </w:p>
    <w:p w14:paraId="4AB61DB1" w14:textId="77777777" w:rsidR="009B0131" w:rsidRPr="00823434" w:rsidRDefault="0035162D" w:rsidP="0035162D">
      <w:pPr>
        <w:pStyle w:val="wordsection1"/>
        <w:spacing w:before="0" w:beforeAutospacing="0" w:after="0" w:afterAutospacing="0"/>
        <w:rPr>
          <w:rFonts w:ascii="Arial Narrow" w:hAnsi="Arial Narrow" w:cs="Calibri"/>
          <w:b/>
          <w:bCs/>
          <w:color w:val="C00000"/>
          <w:lang w:val="es-ES"/>
        </w:rPr>
      </w:pPr>
      <w:r w:rsidRPr="00823434">
        <w:rPr>
          <w:rFonts w:ascii="Arial Narrow" w:hAnsi="Arial Narrow" w:cs="Calibri"/>
          <w:b/>
          <w:bCs/>
          <w:color w:val="C00000"/>
          <w:lang w:val="es-ES"/>
        </w:rPr>
        <w:t xml:space="preserve">EL PRECIO INCLUYE: </w:t>
      </w:r>
    </w:p>
    <w:p w14:paraId="479DF86D" w14:textId="77777777" w:rsidR="00212652" w:rsidRDefault="00212652" w:rsidP="009B0BC5">
      <w:pPr>
        <w:numPr>
          <w:ilvl w:val="0"/>
          <w:numId w:val="22"/>
        </w:numPr>
        <w:spacing w:after="0" w:line="240" w:lineRule="auto"/>
        <w:jc w:val="both"/>
        <w:rPr>
          <w:rFonts w:ascii="Arial Narrow" w:hAnsi="Arial Narrow" w:cs="Calibri"/>
          <w:sz w:val="24"/>
          <w:szCs w:val="24"/>
        </w:rPr>
      </w:pPr>
      <w:r w:rsidRPr="00823434">
        <w:rPr>
          <w:rFonts w:ascii="Arial Narrow" w:hAnsi="Arial Narrow" w:cs="Calibri"/>
          <w:sz w:val="24"/>
          <w:szCs w:val="24"/>
        </w:rPr>
        <w:t>Asistencia méd</w:t>
      </w:r>
      <w:r w:rsidR="00FE4FD1">
        <w:rPr>
          <w:rFonts w:ascii="Arial Narrow" w:hAnsi="Arial Narrow" w:cs="Calibri"/>
          <w:sz w:val="24"/>
          <w:szCs w:val="24"/>
        </w:rPr>
        <w:t>ica con cobertura de hasta 60.000 USD (consulte suplemento mayor de 75 años)</w:t>
      </w:r>
    </w:p>
    <w:p w14:paraId="1250415F" w14:textId="77777777" w:rsidR="00391F03" w:rsidRDefault="00391F03" w:rsidP="00295497">
      <w:pPr>
        <w:pStyle w:val="P-Styleguiado"/>
        <w:jc w:val="both"/>
        <w:rPr>
          <w:rStyle w:val="StyleSquare"/>
          <w:rFonts w:ascii="Arial Narrow" w:hAnsi="Arial Narrow"/>
          <w:b/>
          <w:i/>
          <w:color w:val="auto"/>
          <w:sz w:val="24"/>
          <w:szCs w:val="24"/>
        </w:rPr>
      </w:pPr>
    </w:p>
    <w:p w14:paraId="2BE88FD6" w14:textId="77777777" w:rsidR="00212652" w:rsidRPr="009B0131" w:rsidRDefault="00212652" w:rsidP="00295497">
      <w:pPr>
        <w:pStyle w:val="P-Styleguiado"/>
        <w:jc w:val="both"/>
        <w:rPr>
          <w:rStyle w:val="StyleSquare"/>
          <w:rFonts w:ascii="Arial Narrow" w:hAnsi="Arial Narrow"/>
          <w:b/>
          <w:i/>
          <w:color w:val="auto"/>
          <w:sz w:val="24"/>
          <w:szCs w:val="24"/>
        </w:rPr>
      </w:pPr>
      <w:r w:rsidRPr="009B0131">
        <w:rPr>
          <w:rStyle w:val="StyleSquare"/>
          <w:rFonts w:ascii="Arial Narrow" w:hAnsi="Arial Narrow"/>
          <w:b/>
          <w:i/>
          <w:color w:val="auto"/>
          <w:sz w:val="24"/>
          <w:szCs w:val="24"/>
        </w:rPr>
        <w:t>Buenos Aires</w:t>
      </w:r>
    </w:p>
    <w:p w14:paraId="4CE998B3" w14:textId="20496196" w:rsidR="00DE4C5C" w:rsidRDefault="00DE4C5C" w:rsidP="00295497">
      <w:pPr>
        <w:pStyle w:val="P-Styleguiado"/>
        <w:numPr>
          <w:ilvl w:val="0"/>
          <w:numId w:val="22"/>
        </w:numPr>
        <w:jc w:val="both"/>
        <w:rPr>
          <w:rStyle w:val="StyleSquare"/>
          <w:rFonts w:ascii="Arial Narrow" w:hAnsi="Arial Narrow"/>
          <w:color w:val="auto"/>
          <w:sz w:val="24"/>
          <w:szCs w:val="24"/>
        </w:rPr>
      </w:pPr>
      <w:r w:rsidRPr="00DE4C5C">
        <w:rPr>
          <w:rStyle w:val="StyleSquare"/>
          <w:rFonts w:ascii="Arial Narrow" w:hAnsi="Arial Narrow"/>
          <w:color w:val="auto"/>
          <w:sz w:val="24"/>
          <w:szCs w:val="24"/>
        </w:rPr>
        <w:t>Traslados Aeropuerto Buenos Aires/Hotel/Aeropuerto Buenos Aires en servicio Semiprivado.</w:t>
      </w:r>
    </w:p>
    <w:p w14:paraId="20142429" w14:textId="2936955D" w:rsidR="00DE4C5C" w:rsidRDefault="00DE4C5C" w:rsidP="00295497">
      <w:pPr>
        <w:pStyle w:val="P-Styleguiado"/>
        <w:numPr>
          <w:ilvl w:val="0"/>
          <w:numId w:val="22"/>
        </w:numPr>
        <w:jc w:val="both"/>
        <w:rPr>
          <w:rStyle w:val="StyleSquare"/>
          <w:rFonts w:ascii="Arial Narrow" w:hAnsi="Arial Narrow"/>
          <w:color w:val="auto"/>
          <w:sz w:val="24"/>
          <w:szCs w:val="24"/>
        </w:rPr>
      </w:pPr>
      <w:r w:rsidRPr="00DE4C5C">
        <w:rPr>
          <w:rStyle w:val="StyleSquare"/>
          <w:rFonts w:ascii="Arial Narrow" w:hAnsi="Arial Narrow"/>
          <w:color w:val="auto"/>
          <w:sz w:val="24"/>
          <w:szCs w:val="24"/>
        </w:rPr>
        <w:t>03 noches de alojamiento en hotel seleccionado en Buenos Aires con desayuno e impuestos incluidos.</w:t>
      </w:r>
    </w:p>
    <w:p w14:paraId="3FEAED98" w14:textId="77777777" w:rsidR="00DE4C5C" w:rsidRDefault="00DE4C5C" w:rsidP="00295497">
      <w:pPr>
        <w:pStyle w:val="P-Styleguiado"/>
        <w:numPr>
          <w:ilvl w:val="0"/>
          <w:numId w:val="22"/>
        </w:numPr>
        <w:jc w:val="both"/>
        <w:rPr>
          <w:rStyle w:val="StyleSquare"/>
          <w:rFonts w:ascii="Arial Narrow" w:hAnsi="Arial Narrow"/>
          <w:color w:val="auto"/>
          <w:sz w:val="24"/>
          <w:szCs w:val="24"/>
        </w:rPr>
      </w:pPr>
      <w:r w:rsidRPr="00DE4C5C">
        <w:rPr>
          <w:rStyle w:val="StyleSquare"/>
          <w:rFonts w:ascii="Arial Narrow" w:hAnsi="Arial Narrow"/>
          <w:color w:val="auto"/>
          <w:sz w:val="24"/>
          <w:szCs w:val="24"/>
        </w:rPr>
        <w:t>Excursión City Tour Panorámico en servicio regular (regreso al hotel por cuenta propia).</w:t>
      </w:r>
      <w:r>
        <w:rPr>
          <w:rStyle w:val="StyleSquare"/>
          <w:rFonts w:ascii="Arial Narrow" w:hAnsi="Arial Narrow"/>
          <w:color w:val="auto"/>
          <w:sz w:val="24"/>
          <w:szCs w:val="24"/>
        </w:rPr>
        <w:t xml:space="preserve"> </w:t>
      </w:r>
    </w:p>
    <w:p w14:paraId="1B59F57E" w14:textId="32A9A4A1" w:rsidR="00FB7C74" w:rsidRDefault="00DE4C5C" w:rsidP="00295497">
      <w:pPr>
        <w:pStyle w:val="P-Styleguiado"/>
        <w:numPr>
          <w:ilvl w:val="0"/>
          <w:numId w:val="22"/>
        </w:numPr>
        <w:jc w:val="both"/>
        <w:rPr>
          <w:rStyle w:val="StyleSquare"/>
          <w:rFonts w:ascii="Arial Narrow" w:hAnsi="Arial Narrow"/>
          <w:color w:val="auto"/>
          <w:sz w:val="24"/>
          <w:szCs w:val="24"/>
        </w:rPr>
      </w:pPr>
      <w:r w:rsidRPr="00DE4C5C">
        <w:rPr>
          <w:rStyle w:val="StyleSquare"/>
          <w:rFonts w:ascii="Arial Narrow" w:hAnsi="Arial Narrow"/>
          <w:color w:val="auto"/>
          <w:sz w:val="24"/>
          <w:szCs w:val="24"/>
        </w:rPr>
        <w:t>Tax Free: Guía para recuperar el impuesto.</w:t>
      </w:r>
    </w:p>
    <w:p w14:paraId="311D881C" w14:textId="266A481B" w:rsidR="00DE4C5C" w:rsidRDefault="00DE4C5C" w:rsidP="00295497">
      <w:pPr>
        <w:pStyle w:val="P-Styleguiado"/>
        <w:numPr>
          <w:ilvl w:val="0"/>
          <w:numId w:val="22"/>
        </w:numPr>
        <w:jc w:val="both"/>
        <w:rPr>
          <w:rStyle w:val="StyleSquare"/>
          <w:rFonts w:ascii="Arial Narrow" w:hAnsi="Arial Narrow"/>
          <w:color w:val="auto"/>
          <w:sz w:val="24"/>
          <w:szCs w:val="24"/>
        </w:rPr>
      </w:pPr>
      <w:r w:rsidRPr="00DE4C5C">
        <w:rPr>
          <w:rStyle w:val="StyleSquare"/>
          <w:rFonts w:ascii="Arial Narrow" w:hAnsi="Arial Narrow"/>
          <w:color w:val="auto"/>
          <w:sz w:val="24"/>
          <w:szCs w:val="24"/>
        </w:rPr>
        <w:t>Tour de Compras en fábricas de cuero, ropa, etc.</w:t>
      </w:r>
    </w:p>
    <w:p w14:paraId="565CF5AC" w14:textId="0F58CD71" w:rsidR="00DE4C5C" w:rsidRDefault="00DE4C5C" w:rsidP="00295497">
      <w:pPr>
        <w:pStyle w:val="P-Styleguiado"/>
        <w:numPr>
          <w:ilvl w:val="0"/>
          <w:numId w:val="22"/>
        </w:numPr>
        <w:jc w:val="both"/>
        <w:rPr>
          <w:rStyle w:val="StyleSquare"/>
          <w:rFonts w:ascii="Arial Narrow" w:hAnsi="Arial Narrow"/>
          <w:color w:val="auto"/>
          <w:sz w:val="24"/>
          <w:szCs w:val="24"/>
        </w:rPr>
      </w:pPr>
      <w:r w:rsidRPr="00DE4C5C">
        <w:rPr>
          <w:rStyle w:val="StyleSquare"/>
          <w:rFonts w:ascii="Arial Narrow" w:hAnsi="Arial Narrow"/>
          <w:color w:val="auto"/>
          <w:sz w:val="24"/>
          <w:szCs w:val="24"/>
        </w:rPr>
        <w:t>Casino Puerto Madero: Entrada gratis y traslados para mayores de 18 años.</w:t>
      </w:r>
    </w:p>
    <w:p w14:paraId="5CCE2A10" w14:textId="77777777" w:rsidR="00DE4C5C" w:rsidRPr="00DE4C5C" w:rsidRDefault="00DE4C5C" w:rsidP="00DE4C5C">
      <w:pPr>
        <w:pStyle w:val="P-Styleguiado"/>
        <w:jc w:val="both"/>
        <w:rPr>
          <w:rStyle w:val="StyleSquare"/>
          <w:rFonts w:ascii="Arial Narrow" w:hAnsi="Arial Narrow"/>
          <w:color w:val="auto"/>
          <w:sz w:val="24"/>
          <w:szCs w:val="24"/>
        </w:rPr>
      </w:pPr>
    </w:p>
    <w:p w14:paraId="652B9679" w14:textId="77777777" w:rsidR="00212652" w:rsidRPr="009B0131" w:rsidRDefault="00BB1473" w:rsidP="00295497">
      <w:pPr>
        <w:pStyle w:val="P-Styleguiado"/>
        <w:jc w:val="both"/>
        <w:rPr>
          <w:rStyle w:val="StyleSquare"/>
          <w:rFonts w:ascii="Arial Narrow" w:hAnsi="Arial Narrow"/>
          <w:b/>
          <w:i/>
          <w:color w:val="auto"/>
          <w:sz w:val="24"/>
          <w:szCs w:val="24"/>
        </w:rPr>
      </w:pPr>
      <w:r>
        <w:rPr>
          <w:rStyle w:val="StyleSquare"/>
          <w:rFonts w:ascii="Arial Narrow" w:hAnsi="Arial Narrow"/>
          <w:b/>
          <w:i/>
          <w:color w:val="auto"/>
          <w:sz w:val="24"/>
          <w:szCs w:val="24"/>
        </w:rPr>
        <w:t>Calafate</w:t>
      </w:r>
      <w:r w:rsidR="00DB4A67">
        <w:rPr>
          <w:rStyle w:val="StyleSquare"/>
          <w:rFonts w:ascii="Arial Narrow" w:hAnsi="Arial Narrow"/>
          <w:b/>
          <w:i/>
          <w:color w:val="auto"/>
          <w:sz w:val="24"/>
          <w:szCs w:val="24"/>
        </w:rPr>
        <w:t xml:space="preserve"> </w:t>
      </w:r>
    </w:p>
    <w:p w14:paraId="6A6EDA52" w14:textId="77777777" w:rsidR="00DE4C5C" w:rsidRDefault="00DE4C5C" w:rsidP="00FB7C74">
      <w:pPr>
        <w:pStyle w:val="Prrafodelista"/>
        <w:numPr>
          <w:ilvl w:val="0"/>
          <w:numId w:val="42"/>
        </w:numPr>
        <w:spacing w:after="0" w:line="240" w:lineRule="auto"/>
        <w:jc w:val="both"/>
        <w:rPr>
          <w:rStyle w:val="StyleSquare"/>
          <w:rFonts w:ascii="Arial Narrow" w:hAnsi="Arial Narrow"/>
          <w:color w:val="auto"/>
          <w:sz w:val="24"/>
          <w:szCs w:val="24"/>
          <w:lang w:val="es-ES" w:eastAsia="es-PE"/>
        </w:rPr>
      </w:pPr>
      <w:r w:rsidRPr="00DE4C5C">
        <w:rPr>
          <w:rStyle w:val="StyleSquare"/>
          <w:rFonts w:ascii="Arial Narrow" w:hAnsi="Arial Narrow"/>
          <w:color w:val="auto"/>
          <w:sz w:val="24"/>
          <w:szCs w:val="24"/>
          <w:lang w:val="es-ES" w:eastAsia="es-PE"/>
        </w:rPr>
        <w:t>Traslados Aeropuerto El Calafate/Hotel/Aeropuerto El Calafate en servicio regular.</w:t>
      </w:r>
    </w:p>
    <w:p w14:paraId="27FDA97F" w14:textId="402F228A" w:rsidR="00DE4C5C" w:rsidRDefault="00DE4C5C" w:rsidP="00DE4C5C">
      <w:pPr>
        <w:pStyle w:val="Prrafodelista"/>
        <w:numPr>
          <w:ilvl w:val="0"/>
          <w:numId w:val="42"/>
        </w:numPr>
        <w:spacing w:after="0" w:line="240" w:lineRule="auto"/>
        <w:jc w:val="both"/>
        <w:rPr>
          <w:rStyle w:val="StyleSquare"/>
          <w:rFonts w:ascii="Arial Narrow" w:hAnsi="Arial Narrow"/>
          <w:color w:val="auto"/>
          <w:sz w:val="24"/>
          <w:szCs w:val="24"/>
          <w:lang w:val="es-ES" w:eastAsia="es-PE"/>
        </w:rPr>
      </w:pPr>
      <w:r w:rsidRPr="00DE4C5C">
        <w:rPr>
          <w:rStyle w:val="StyleSquare"/>
          <w:rFonts w:ascii="Arial Narrow" w:hAnsi="Arial Narrow"/>
          <w:color w:val="auto"/>
          <w:sz w:val="24"/>
          <w:szCs w:val="24"/>
          <w:lang w:val="es-ES" w:eastAsia="es-PE"/>
        </w:rPr>
        <w:t>03 noches de Alojamiento en Hotel seleccionado en El Calafate.</w:t>
      </w:r>
    </w:p>
    <w:p w14:paraId="3E403F0E" w14:textId="495C396A" w:rsidR="00BB1473" w:rsidRDefault="00DE4C5C" w:rsidP="00DE4C5C">
      <w:pPr>
        <w:pStyle w:val="Prrafodelista"/>
        <w:numPr>
          <w:ilvl w:val="0"/>
          <w:numId w:val="42"/>
        </w:numPr>
        <w:spacing w:after="0" w:line="240" w:lineRule="auto"/>
        <w:jc w:val="both"/>
        <w:rPr>
          <w:rStyle w:val="StyleSquare"/>
          <w:rFonts w:ascii="Arial Narrow" w:hAnsi="Arial Narrow"/>
          <w:color w:val="auto"/>
          <w:sz w:val="24"/>
          <w:szCs w:val="24"/>
          <w:lang w:val="es-ES" w:eastAsia="es-PE"/>
        </w:rPr>
      </w:pPr>
      <w:r w:rsidRPr="00DE4C5C">
        <w:rPr>
          <w:rStyle w:val="StyleSquare"/>
          <w:rFonts w:ascii="Arial Narrow" w:hAnsi="Arial Narrow"/>
          <w:color w:val="auto"/>
          <w:sz w:val="24"/>
          <w:szCs w:val="24"/>
          <w:lang w:val="es-ES" w:eastAsia="es-PE"/>
        </w:rPr>
        <w:t>Excursión al Glaciar Perito Moreno (Día Completo), en servicio regular con guía en español.</w:t>
      </w:r>
    </w:p>
    <w:p w14:paraId="72136DE6" w14:textId="2912876C" w:rsidR="00DE4C5C" w:rsidRDefault="00DE4C5C" w:rsidP="00DE4C5C">
      <w:pPr>
        <w:pStyle w:val="Prrafodelista"/>
        <w:numPr>
          <w:ilvl w:val="0"/>
          <w:numId w:val="42"/>
        </w:numPr>
        <w:spacing w:after="0" w:line="240" w:lineRule="auto"/>
        <w:jc w:val="both"/>
        <w:rPr>
          <w:rStyle w:val="StyleSquare"/>
          <w:rFonts w:ascii="Arial Narrow" w:hAnsi="Arial Narrow"/>
          <w:color w:val="auto"/>
          <w:sz w:val="24"/>
          <w:szCs w:val="24"/>
          <w:lang w:val="es-ES" w:eastAsia="es-PE"/>
        </w:rPr>
      </w:pPr>
      <w:r w:rsidRPr="00DE4C5C">
        <w:rPr>
          <w:rStyle w:val="StyleSquare"/>
          <w:rFonts w:ascii="Arial Narrow" w:hAnsi="Arial Narrow"/>
          <w:color w:val="auto"/>
          <w:sz w:val="24"/>
          <w:szCs w:val="24"/>
          <w:lang w:val="es-ES" w:eastAsia="es-PE"/>
        </w:rPr>
        <w:t>Entrada al Parque Nacional.</w:t>
      </w:r>
    </w:p>
    <w:p w14:paraId="46E1F1FB" w14:textId="77777777" w:rsidR="00DE4C5C" w:rsidRPr="00DE4C5C" w:rsidRDefault="00DE4C5C" w:rsidP="00DE4C5C">
      <w:pPr>
        <w:pStyle w:val="Prrafodelista"/>
        <w:spacing w:after="0" w:line="240" w:lineRule="auto"/>
        <w:jc w:val="both"/>
        <w:rPr>
          <w:rStyle w:val="StyleSquare"/>
          <w:rFonts w:ascii="Arial Narrow" w:hAnsi="Arial Narrow"/>
          <w:color w:val="auto"/>
          <w:sz w:val="24"/>
          <w:szCs w:val="24"/>
          <w:lang w:val="es-ES" w:eastAsia="es-PE"/>
        </w:rPr>
      </w:pPr>
    </w:p>
    <w:p w14:paraId="030BF039" w14:textId="1F3058C4" w:rsidR="00DE4C5C" w:rsidRDefault="00DE4C5C" w:rsidP="00DE4C5C">
      <w:pPr>
        <w:spacing w:after="0" w:line="240" w:lineRule="auto"/>
        <w:jc w:val="both"/>
        <w:rPr>
          <w:rStyle w:val="StyleSquare"/>
          <w:rFonts w:ascii="Arial Narrow" w:hAnsi="Arial Narrow"/>
          <w:b/>
          <w:i/>
          <w:color w:val="auto"/>
          <w:sz w:val="24"/>
          <w:szCs w:val="24"/>
          <w:lang w:val="es-ES" w:eastAsia="es-PE"/>
        </w:rPr>
      </w:pPr>
      <w:r w:rsidRPr="00DE4C5C">
        <w:rPr>
          <w:rStyle w:val="StyleSquare"/>
          <w:rFonts w:ascii="Arial Narrow" w:hAnsi="Arial Narrow"/>
          <w:b/>
          <w:i/>
          <w:color w:val="auto"/>
          <w:sz w:val="24"/>
          <w:szCs w:val="24"/>
          <w:lang w:val="es-ES" w:eastAsia="es-PE"/>
        </w:rPr>
        <w:t>Ticket Aéreo BUE/FTE/BUE AR Aerolíneas Argentinas:</w:t>
      </w:r>
    </w:p>
    <w:p w14:paraId="1CCA2342" w14:textId="4CC5B603" w:rsidR="00DE4C5C" w:rsidRDefault="00DE4C5C" w:rsidP="00DE4C5C">
      <w:pPr>
        <w:pStyle w:val="Prrafodelista"/>
        <w:numPr>
          <w:ilvl w:val="0"/>
          <w:numId w:val="43"/>
        </w:numPr>
        <w:spacing w:after="0" w:line="240" w:lineRule="auto"/>
        <w:jc w:val="both"/>
        <w:rPr>
          <w:rStyle w:val="StyleSquare"/>
          <w:rFonts w:ascii="Arial Narrow" w:hAnsi="Arial Narrow"/>
          <w:color w:val="auto"/>
          <w:sz w:val="24"/>
          <w:szCs w:val="24"/>
          <w:lang w:val="es-ES" w:eastAsia="es-PE"/>
        </w:rPr>
      </w:pPr>
      <w:r w:rsidRPr="00DE4C5C">
        <w:rPr>
          <w:rStyle w:val="StyleSquare"/>
          <w:rFonts w:ascii="Arial Narrow" w:hAnsi="Arial Narrow"/>
          <w:color w:val="auto"/>
          <w:sz w:val="24"/>
          <w:szCs w:val="24"/>
          <w:lang w:val="es-ES" w:eastAsia="es-PE"/>
        </w:rPr>
        <w:t>Los tickets aéreos son por 3 noches en cada destino en todos los casos.</w:t>
      </w:r>
    </w:p>
    <w:p w14:paraId="57E4715F" w14:textId="502F8ED5" w:rsidR="00DE4C5C" w:rsidRDefault="00DE4C5C" w:rsidP="00DE4C5C">
      <w:pPr>
        <w:pStyle w:val="Prrafodelista"/>
        <w:numPr>
          <w:ilvl w:val="0"/>
          <w:numId w:val="43"/>
        </w:numPr>
        <w:spacing w:after="0" w:line="240" w:lineRule="auto"/>
        <w:jc w:val="both"/>
        <w:rPr>
          <w:rStyle w:val="StyleSquare"/>
          <w:rFonts w:ascii="Arial Narrow" w:hAnsi="Arial Narrow"/>
          <w:color w:val="auto"/>
          <w:sz w:val="24"/>
          <w:szCs w:val="24"/>
          <w:lang w:val="es-ES" w:eastAsia="es-PE"/>
        </w:rPr>
      </w:pPr>
      <w:r w:rsidRPr="00DE4C5C">
        <w:rPr>
          <w:rStyle w:val="StyleSquare"/>
          <w:rFonts w:ascii="Arial Narrow" w:hAnsi="Arial Narrow"/>
          <w:color w:val="auto"/>
          <w:sz w:val="24"/>
          <w:szCs w:val="24"/>
          <w:lang w:val="es-ES" w:eastAsia="es-PE"/>
        </w:rPr>
        <w:t>Incluyen artículo personal (3 kg) + Equipaje de mano (8 kg) + Equipaje de bodega (15 kg).</w:t>
      </w:r>
    </w:p>
    <w:p w14:paraId="4B876435" w14:textId="0D261A63" w:rsidR="00DE4C5C" w:rsidRPr="00DE4C5C" w:rsidRDefault="00DE4C5C" w:rsidP="00DE4C5C">
      <w:pPr>
        <w:pStyle w:val="Prrafodelista"/>
        <w:numPr>
          <w:ilvl w:val="0"/>
          <w:numId w:val="43"/>
        </w:numPr>
        <w:spacing w:after="0" w:line="240" w:lineRule="auto"/>
        <w:jc w:val="both"/>
        <w:rPr>
          <w:rStyle w:val="StyleSquare"/>
          <w:rFonts w:ascii="Arial Narrow" w:hAnsi="Arial Narrow"/>
          <w:color w:val="auto"/>
          <w:sz w:val="24"/>
          <w:szCs w:val="24"/>
          <w:lang w:val="es-ES" w:eastAsia="es-PE"/>
        </w:rPr>
      </w:pPr>
      <w:r w:rsidRPr="00DE4C5C">
        <w:rPr>
          <w:rStyle w:val="StyleSquare"/>
          <w:rFonts w:ascii="Arial Narrow" w:hAnsi="Arial Narrow"/>
          <w:color w:val="auto"/>
          <w:sz w:val="24"/>
          <w:szCs w:val="24"/>
          <w:lang w:val="es-ES" w:eastAsia="es-PE"/>
        </w:rPr>
        <w:t>Salen y regresan por Buenos Aires y como condición/política no tienen cambio ni devolución.</w:t>
      </w:r>
    </w:p>
    <w:p w14:paraId="41BFD6F9" w14:textId="77777777" w:rsidR="0062533F" w:rsidRDefault="0062533F" w:rsidP="00912722">
      <w:pPr>
        <w:spacing w:after="0" w:line="240" w:lineRule="auto"/>
        <w:jc w:val="both"/>
        <w:rPr>
          <w:rFonts w:ascii="Arial Narrow" w:hAnsi="Arial Narrow" w:cs="Calibri"/>
          <w:sz w:val="24"/>
          <w:szCs w:val="24"/>
        </w:rPr>
      </w:pPr>
    </w:p>
    <w:p w14:paraId="640F958A" w14:textId="77777777" w:rsidR="00DE4C5C" w:rsidRDefault="00DE4C5C" w:rsidP="00184829">
      <w:pPr>
        <w:spacing w:after="0" w:line="240" w:lineRule="auto"/>
        <w:jc w:val="both"/>
        <w:rPr>
          <w:rFonts w:ascii="Arial Narrow" w:eastAsia="Adobe Fangsong Std R" w:hAnsi="Arial Narrow"/>
          <w:b/>
          <w:bCs/>
          <w:color w:val="C00000"/>
          <w:sz w:val="24"/>
          <w:szCs w:val="24"/>
        </w:rPr>
      </w:pPr>
    </w:p>
    <w:p w14:paraId="316153AF" w14:textId="77777777" w:rsidR="00DE4C5C" w:rsidRDefault="00DE4C5C" w:rsidP="00184829">
      <w:pPr>
        <w:spacing w:after="0" w:line="240" w:lineRule="auto"/>
        <w:jc w:val="both"/>
        <w:rPr>
          <w:rFonts w:ascii="Arial Narrow" w:eastAsia="Adobe Fangsong Std R" w:hAnsi="Arial Narrow"/>
          <w:b/>
          <w:bCs/>
          <w:color w:val="C00000"/>
          <w:sz w:val="24"/>
          <w:szCs w:val="24"/>
        </w:rPr>
      </w:pPr>
    </w:p>
    <w:p w14:paraId="77A6F4F5" w14:textId="44E8C884" w:rsidR="00184829" w:rsidRPr="00823434" w:rsidRDefault="00184829" w:rsidP="00184829">
      <w:pPr>
        <w:spacing w:after="0" w:line="240" w:lineRule="auto"/>
        <w:jc w:val="both"/>
        <w:rPr>
          <w:rFonts w:ascii="Arial Narrow" w:eastAsia="Adobe Fangsong Std R" w:hAnsi="Arial Narrow"/>
          <w:b/>
          <w:bCs/>
          <w:color w:val="C00000"/>
          <w:sz w:val="24"/>
          <w:szCs w:val="24"/>
        </w:rPr>
      </w:pPr>
      <w:r w:rsidRPr="00823434">
        <w:rPr>
          <w:rFonts w:ascii="Arial Narrow" w:eastAsia="Adobe Fangsong Std R" w:hAnsi="Arial Narrow"/>
          <w:b/>
          <w:bCs/>
          <w:color w:val="C00000"/>
          <w:sz w:val="24"/>
          <w:szCs w:val="24"/>
        </w:rPr>
        <w:lastRenderedPageBreak/>
        <w:t>NO INCLUYE:</w:t>
      </w:r>
    </w:p>
    <w:p w14:paraId="5075F5D4" w14:textId="1EE63E9A" w:rsidR="00DE4C5C" w:rsidRPr="00DE4C5C" w:rsidRDefault="00DE4C5C" w:rsidP="002D0CF6">
      <w:pPr>
        <w:pStyle w:val="P-Styleguiado"/>
        <w:numPr>
          <w:ilvl w:val="0"/>
          <w:numId w:val="16"/>
        </w:numPr>
        <w:jc w:val="both"/>
        <w:rPr>
          <w:rStyle w:val="StyleSquare"/>
          <w:rFonts w:ascii="Arial Narrow" w:hAnsi="Arial Narrow"/>
          <w:color w:val="auto"/>
          <w:sz w:val="24"/>
          <w:szCs w:val="24"/>
        </w:rPr>
      </w:pPr>
      <w:r w:rsidRPr="00DE4C5C">
        <w:rPr>
          <w:rStyle w:val="StyleSquare"/>
          <w:rFonts w:ascii="Arial Narrow" w:hAnsi="Arial Narrow"/>
          <w:color w:val="auto"/>
          <w:sz w:val="24"/>
          <w:szCs w:val="24"/>
        </w:rPr>
        <w:t>Buenos Aires: Derecho de Uso urbano: Tasa turística: Todos los pasajeros extranjeros</w:t>
      </w:r>
      <w:r>
        <w:rPr>
          <w:rStyle w:val="StyleSquare"/>
          <w:rFonts w:ascii="Arial Narrow" w:hAnsi="Arial Narrow"/>
          <w:color w:val="auto"/>
          <w:sz w:val="24"/>
          <w:szCs w:val="24"/>
        </w:rPr>
        <w:t xml:space="preserve"> </w:t>
      </w:r>
      <w:r w:rsidRPr="00DE4C5C">
        <w:rPr>
          <w:rStyle w:val="StyleSquare"/>
          <w:rFonts w:ascii="Arial Narrow" w:hAnsi="Arial Narrow"/>
          <w:color w:val="auto"/>
          <w:sz w:val="24"/>
          <w:szCs w:val="24"/>
        </w:rPr>
        <w:t>deberán abonar una tasa de</w:t>
      </w:r>
      <w:r>
        <w:rPr>
          <w:rStyle w:val="StyleSquare"/>
          <w:rFonts w:ascii="Arial Narrow" w:hAnsi="Arial Narrow"/>
          <w:color w:val="auto"/>
          <w:sz w:val="24"/>
          <w:szCs w:val="24"/>
        </w:rPr>
        <w:t xml:space="preserve"> </w:t>
      </w:r>
      <w:r w:rsidRPr="00DE4C5C">
        <w:rPr>
          <w:rStyle w:val="StyleSquare"/>
          <w:rFonts w:ascii="Arial Narrow" w:hAnsi="Arial Narrow"/>
          <w:color w:val="auto"/>
          <w:sz w:val="24"/>
          <w:szCs w:val="24"/>
        </w:rPr>
        <w:t>USD 1,50 por día y por persona mayor de 12 años, sin importar la categoría del alojamiento, la cual será cobrada directamente por el establecimiento de alojamiento.</w:t>
      </w:r>
    </w:p>
    <w:p w14:paraId="5B10476C" w14:textId="7DD43158" w:rsidR="00487893" w:rsidRDefault="00487893" w:rsidP="00487893">
      <w:pPr>
        <w:pStyle w:val="P-Styleguiado"/>
        <w:numPr>
          <w:ilvl w:val="0"/>
          <w:numId w:val="16"/>
        </w:numPr>
        <w:rPr>
          <w:rStyle w:val="StyleSquare"/>
          <w:rFonts w:ascii="Arial Narrow" w:hAnsi="Arial Narrow"/>
          <w:color w:val="auto"/>
          <w:sz w:val="24"/>
          <w:szCs w:val="24"/>
        </w:rPr>
      </w:pPr>
      <w:r w:rsidRPr="00823434">
        <w:rPr>
          <w:rStyle w:val="StyleSquare"/>
          <w:rFonts w:ascii="Arial Narrow" w:hAnsi="Arial Narrow"/>
          <w:color w:val="auto"/>
          <w:sz w:val="24"/>
          <w:szCs w:val="24"/>
        </w:rPr>
        <w:t>Tiquete</w:t>
      </w:r>
      <w:r w:rsidR="008F33F4">
        <w:rPr>
          <w:rStyle w:val="StyleSquare"/>
          <w:rFonts w:ascii="Arial Narrow" w:hAnsi="Arial Narrow"/>
          <w:color w:val="auto"/>
          <w:sz w:val="24"/>
          <w:szCs w:val="24"/>
        </w:rPr>
        <w:t>s</w:t>
      </w:r>
      <w:r w:rsidRPr="00823434">
        <w:rPr>
          <w:rStyle w:val="StyleSquare"/>
          <w:rFonts w:ascii="Arial Narrow" w:hAnsi="Arial Narrow"/>
          <w:color w:val="auto"/>
          <w:sz w:val="24"/>
          <w:szCs w:val="24"/>
        </w:rPr>
        <w:t xml:space="preserve"> aéreo</w:t>
      </w:r>
      <w:r w:rsidR="008F33F4">
        <w:rPr>
          <w:rStyle w:val="StyleSquare"/>
          <w:rFonts w:ascii="Arial Narrow" w:hAnsi="Arial Narrow"/>
          <w:color w:val="auto"/>
          <w:sz w:val="24"/>
          <w:szCs w:val="24"/>
        </w:rPr>
        <w:t>s</w:t>
      </w:r>
    </w:p>
    <w:p w14:paraId="1A90F425" w14:textId="77777777" w:rsidR="008F33F4" w:rsidRPr="00823434" w:rsidRDefault="008F33F4" w:rsidP="00487893">
      <w:pPr>
        <w:pStyle w:val="P-Styleguiado"/>
        <w:numPr>
          <w:ilvl w:val="0"/>
          <w:numId w:val="16"/>
        </w:numPr>
        <w:rPr>
          <w:rStyle w:val="StyleSquare"/>
          <w:rFonts w:ascii="Arial Narrow" w:hAnsi="Arial Narrow"/>
          <w:color w:val="auto"/>
          <w:sz w:val="24"/>
          <w:szCs w:val="24"/>
        </w:rPr>
      </w:pPr>
      <w:r>
        <w:rPr>
          <w:rStyle w:val="StyleSquare"/>
          <w:rFonts w:ascii="Arial Narrow" w:hAnsi="Arial Narrow"/>
          <w:color w:val="auto"/>
          <w:sz w:val="24"/>
          <w:szCs w:val="24"/>
        </w:rPr>
        <w:t>Impuestos y cargos del tiquete</w:t>
      </w:r>
    </w:p>
    <w:p w14:paraId="45F2F739" w14:textId="77777777" w:rsidR="008F33F4" w:rsidRPr="00823434" w:rsidRDefault="008F33F4" w:rsidP="008F33F4">
      <w:pPr>
        <w:pStyle w:val="P-Styleguiado"/>
        <w:numPr>
          <w:ilvl w:val="0"/>
          <w:numId w:val="16"/>
        </w:numPr>
        <w:rPr>
          <w:rStyle w:val="StyleSquare"/>
          <w:rFonts w:ascii="Arial Narrow" w:hAnsi="Arial Narrow"/>
          <w:color w:val="auto"/>
          <w:sz w:val="24"/>
          <w:szCs w:val="24"/>
        </w:rPr>
      </w:pPr>
      <w:r w:rsidRPr="00823434">
        <w:rPr>
          <w:rStyle w:val="StyleSquare"/>
          <w:rFonts w:ascii="Arial Narrow" w:hAnsi="Arial Narrow"/>
          <w:color w:val="auto"/>
          <w:sz w:val="24"/>
          <w:szCs w:val="24"/>
        </w:rPr>
        <w:t>Comidas no mencionadas en el itinerario</w:t>
      </w:r>
    </w:p>
    <w:p w14:paraId="15032000" w14:textId="77777777" w:rsidR="00184829" w:rsidRPr="00823434" w:rsidRDefault="00184829" w:rsidP="00184829">
      <w:pPr>
        <w:pStyle w:val="P-Styleguiado"/>
        <w:numPr>
          <w:ilvl w:val="0"/>
          <w:numId w:val="16"/>
        </w:numPr>
        <w:rPr>
          <w:rFonts w:ascii="Arial Narrow" w:hAnsi="Arial Narrow"/>
          <w:sz w:val="24"/>
          <w:szCs w:val="24"/>
        </w:rPr>
      </w:pPr>
      <w:r w:rsidRPr="00823434">
        <w:rPr>
          <w:rStyle w:val="StyleSquare"/>
          <w:rFonts w:ascii="Arial Narrow" w:hAnsi="Arial Narrow"/>
          <w:color w:val="auto"/>
          <w:sz w:val="24"/>
          <w:szCs w:val="24"/>
        </w:rPr>
        <w:t>Bebidas alcohólicas y no alcohólicas durante las comidas</w:t>
      </w:r>
    </w:p>
    <w:p w14:paraId="33EF4EC2" w14:textId="77777777" w:rsidR="00184829" w:rsidRPr="00823434" w:rsidRDefault="008F33F4" w:rsidP="00184829">
      <w:pPr>
        <w:pStyle w:val="P-Styleguiado"/>
        <w:numPr>
          <w:ilvl w:val="0"/>
          <w:numId w:val="16"/>
        </w:numPr>
        <w:rPr>
          <w:rFonts w:ascii="Arial Narrow" w:hAnsi="Arial Narrow"/>
          <w:sz w:val="24"/>
          <w:szCs w:val="24"/>
        </w:rPr>
      </w:pPr>
      <w:r>
        <w:rPr>
          <w:rStyle w:val="StyleSquare"/>
          <w:rFonts w:ascii="Arial Narrow" w:hAnsi="Arial Narrow"/>
          <w:color w:val="auto"/>
          <w:sz w:val="24"/>
          <w:szCs w:val="24"/>
        </w:rPr>
        <w:t>E</w:t>
      </w:r>
      <w:r w:rsidR="00184829" w:rsidRPr="00823434">
        <w:rPr>
          <w:rStyle w:val="StyleSquare"/>
          <w:rFonts w:ascii="Arial Narrow" w:hAnsi="Arial Narrow"/>
          <w:color w:val="auto"/>
          <w:sz w:val="24"/>
          <w:szCs w:val="24"/>
        </w:rPr>
        <w:t xml:space="preserve">xcursiones opcionales </w:t>
      </w:r>
    </w:p>
    <w:p w14:paraId="7EAD2923" w14:textId="77777777" w:rsidR="00184829" w:rsidRPr="00823434" w:rsidRDefault="00184829" w:rsidP="00184829">
      <w:pPr>
        <w:pStyle w:val="P-Styleguiado"/>
        <w:numPr>
          <w:ilvl w:val="0"/>
          <w:numId w:val="16"/>
        </w:numPr>
        <w:rPr>
          <w:rFonts w:ascii="Arial Narrow" w:hAnsi="Arial Narrow"/>
          <w:sz w:val="24"/>
          <w:szCs w:val="24"/>
        </w:rPr>
      </w:pPr>
      <w:r w:rsidRPr="00823434">
        <w:rPr>
          <w:rStyle w:val="StyleSquare"/>
          <w:rFonts w:ascii="Arial Narrow" w:hAnsi="Arial Narrow"/>
          <w:color w:val="auto"/>
          <w:sz w:val="24"/>
          <w:szCs w:val="24"/>
        </w:rPr>
        <w:t>Gastos personales (lavandería, llamadas telefónicas, seguro de viaje, etc.)</w:t>
      </w:r>
    </w:p>
    <w:p w14:paraId="54101A8D" w14:textId="77777777" w:rsidR="004E1D8C" w:rsidRPr="004E1D8C" w:rsidRDefault="00184829" w:rsidP="000E125F">
      <w:pPr>
        <w:pStyle w:val="P-Styleguiado"/>
        <w:numPr>
          <w:ilvl w:val="0"/>
          <w:numId w:val="16"/>
        </w:numPr>
        <w:spacing w:after="0" w:line="240" w:lineRule="auto"/>
        <w:jc w:val="both"/>
        <w:rPr>
          <w:rStyle w:val="StyleSquare"/>
          <w:rFonts w:ascii="Arial Narrow" w:eastAsia="Adobe Fangsong Std R" w:hAnsi="Arial Narrow"/>
          <w:color w:val="auto"/>
          <w:sz w:val="24"/>
          <w:szCs w:val="24"/>
        </w:rPr>
      </w:pPr>
      <w:r w:rsidRPr="004E1D8C">
        <w:rPr>
          <w:rStyle w:val="StyleSquare"/>
          <w:rFonts w:ascii="Arial Narrow" w:hAnsi="Arial Narrow"/>
          <w:color w:val="auto"/>
          <w:sz w:val="24"/>
          <w:szCs w:val="24"/>
        </w:rPr>
        <w:t xml:space="preserve">Propinas </w:t>
      </w:r>
    </w:p>
    <w:p w14:paraId="08D7705D" w14:textId="77777777" w:rsidR="0062533F" w:rsidRPr="00912722" w:rsidRDefault="00487893" w:rsidP="00912722">
      <w:pPr>
        <w:pStyle w:val="P-Styleguiado"/>
        <w:numPr>
          <w:ilvl w:val="0"/>
          <w:numId w:val="16"/>
        </w:numPr>
        <w:spacing w:after="0" w:line="240" w:lineRule="auto"/>
        <w:jc w:val="both"/>
        <w:rPr>
          <w:rFonts w:ascii="Arial Narrow" w:eastAsia="Adobe Fangsong Std R" w:hAnsi="Arial Narrow"/>
          <w:sz w:val="24"/>
          <w:szCs w:val="24"/>
        </w:rPr>
      </w:pPr>
      <w:r w:rsidRPr="004E1D8C">
        <w:rPr>
          <w:rFonts w:ascii="Arial Narrow" w:eastAsia="Adobe Fangsong Std R" w:hAnsi="Arial Narrow"/>
          <w:sz w:val="24"/>
          <w:szCs w:val="24"/>
        </w:rPr>
        <w:t xml:space="preserve">Fee Bancario </w:t>
      </w:r>
    </w:p>
    <w:p w14:paraId="4C6BC18B" w14:textId="3585EA10" w:rsidR="00FB7C74" w:rsidRDefault="00FB7C74" w:rsidP="00663E9C">
      <w:pPr>
        <w:shd w:val="clear" w:color="auto" w:fill="FFFFFF"/>
        <w:spacing w:after="0"/>
        <w:rPr>
          <w:rFonts w:ascii="Arial Narrow" w:hAnsi="Arial Narrow" w:cs="Arial"/>
          <w:b/>
          <w:bCs/>
          <w:color w:val="C00000"/>
          <w:sz w:val="24"/>
          <w:szCs w:val="24"/>
          <w:lang w:val="es-ES" w:eastAsia="es-ES"/>
        </w:rPr>
      </w:pPr>
    </w:p>
    <w:p w14:paraId="1D48051A" w14:textId="6EF88019" w:rsidR="00D652B5" w:rsidRDefault="00D652B5" w:rsidP="00663E9C">
      <w:pPr>
        <w:shd w:val="clear" w:color="auto" w:fill="FFFFFF"/>
        <w:spacing w:after="0"/>
        <w:rPr>
          <w:rFonts w:ascii="Arial Narrow" w:hAnsi="Arial Narrow" w:cs="Arial"/>
          <w:b/>
          <w:bCs/>
          <w:color w:val="C00000"/>
          <w:sz w:val="24"/>
          <w:szCs w:val="24"/>
          <w:lang w:val="es-ES" w:eastAsia="es-ES"/>
        </w:rPr>
      </w:pPr>
    </w:p>
    <w:p w14:paraId="4E572E20" w14:textId="20882D10" w:rsidR="00D652B5" w:rsidRDefault="00D652B5" w:rsidP="00663E9C">
      <w:pPr>
        <w:shd w:val="clear" w:color="auto" w:fill="FFFFFF"/>
        <w:spacing w:after="0"/>
        <w:rPr>
          <w:rFonts w:ascii="Arial Narrow" w:hAnsi="Arial Narrow" w:cs="Arial"/>
          <w:b/>
          <w:bCs/>
          <w:color w:val="C00000"/>
          <w:sz w:val="24"/>
          <w:szCs w:val="24"/>
          <w:lang w:val="es-ES" w:eastAsia="es-ES"/>
        </w:rPr>
      </w:pPr>
    </w:p>
    <w:p w14:paraId="233583D3" w14:textId="570EF44B" w:rsidR="007D786E" w:rsidRDefault="007D786E" w:rsidP="00663E9C">
      <w:pPr>
        <w:shd w:val="clear" w:color="auto" w:fill="FFFFFF"/>
        <w:spacing w:after="0"/>
        <w:rPr>
          <w:rFonts w:ascii="Arial Narrow" w:hAnsi="Arial Narrow" w:cs="Arial"/>
          <w:b/>
          <w:bCs/>
          <w:color w:val="C00000"/>
          <w:sz w:val="24"/>
          <w:szCs w:val="24"/>
          <w:lang w:val="es-ES" w:eastAsia="es-ES"/>
        </w:rPr>
      </w:pPr>
    </w:p>
    <w:p w14:paraId="73BEB563" w14:textId="7641967D" w:rsidR="007D786E" w:rsidRDefault="007D786E" w:rsidP="00663E9C">
      <w:pPr>
        <w:shd w:val="clear" w:color="auto" w:fill="FFFFFF"/>
        <w:spacing w:after="0"/>
        <w:rPr>
          <w:rFonts w:ascii="Arial Narrow" w:hAnsi="Arial Narrow" w:cs="Arial"/>
          <w:b/>
          <w:bCs/>
          <w:color w:val="C00000"/>
          <w:sz w:val="24"/>
          <w:szCs w:val="24"/>
          <w:lang w:val="es-ES" w:eastAsia="es-ES"/>
        </w:rPr>
      </w:pPr>
    </w:p>
    <w:p w14:paraId="4D373F9B" w14:textId="77777777" w:rsidR="007D786E" w:rsidRDefault="007D786E" w:rsidP="00663E9C">
      <w:pPr>
        <w:shd w:val="clear" w:color="auto" w:fill="FFFFFF"/>
        <w:spacing w:after="0"/>
        <w:rPr>
          <w:rFonts w:ascii="Arial Narrow" w:hAnsi="Arial Narrow" w:cs="Arial"/>
          <w:b/>
          <w:bCs/>
          <w:color w:val="C00000"/>
          <w:sz w:val="24"/>
          <w:szCs w:val="24"/>
          <w:lang w:val="es-ES" w:eastAsia="es-ES"/>
        </w:rPr>
      </w:pPr>
    </w:p>
    <w:p w14:paraId="5CECCBEF" w14:textId="77777777" w:rsidR="00FB7C74" w:rsidRDefault="00FB7C74" w:rsidP="00663E9C">
      <w:pPr>
        <w:shd w:val="clear" w:color="auto" w:fill="FFFFFF"/>
        <w:spacing w:after="0"/>
        <w:rPr>
          <w:rFonts w:ascii="Arial Narrow" w:hAnsi="Arial Narrow" w:cs="Arial"/>
          <w:b/>
          <w:bCs/>
          <w:color w:val="C00000"/>
          <w:sz w:val="24"/>
          <w:szCs w:val="24"/>
          <w:lang w:val="es-ES" w:eastAsia="es-ES"/>
        </w:rPr>
      </w:pPr>
    </w:p>
    <w:tbl>
      <w:tblPr>
        <w:tblStyle w:val="Tablaconcuadrcula"/>
        <w:tblW w:w="106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683"/>
        <w:gridCol w:w="2807"/>
        <w:gridCol w:w="1445"/>
        <w:gridCol w:w="1418"/>
        <w:gridCol w:w="1276"/>
      </w:tblGrid>
      <w:tr w:rsidR="004578F5" w14:paraId="1E3CA4DD" w14:textId="77777777" w:rsidTr="00FB7C74">
        <w:trPr>
          <w:trHeight w:val="789"/>
          <w:jc w:val="center"/>
        </w:trPr>
        <w:tc>
          <w:tcPr>
            <w:tcW w:w="3683" w:type="dxa"/>
            <w:vMerge w:val="restart"/>
            <w:shd w:val="clear" w:color="auto" w:fill="E7E6E6" w:themeFill="background2"/>
            <w:vAlign w:val="center"/>
          </w:tcPr>
          <w:p w14:paraId="035872E2" w14:textId="77777777" w:rsidR="004578F5" w:rsidRDefault="004578F5" w:rsidP="005D0B4A">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HOTEL</w:t>
            </w:r>
          </w:p>
        </w:tc>
        <w:tc>
          <w:tcPr>
            <w:tcW w:w="2807" w:type="dxa"/>
            <w:vMerge w:val="restart"/>
            <w:shd w:val="clear" w:color="auto" w:fill="E7E6E6" w:themeFill="background2"/>
            <w:vAlign w:val="center"/>
          </w:tcPr>
          <w:p w14:paraId="733C0085" w14:textId="77777777" w:rsidR="004578F5" w:rsidRDefault="004578F5" w:rsidP="005D0B4A">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VIGENCIA</w:t>
            </w:r>
          </w:p>
        </w:tc>
        <w:tc>
          <w:tcPr>
            <w:tcW w:w="4139" w:type="dxa"/>
            <w:gridSpan w:val="3"/>
            <w:shd w:val="clear" w:color="auto" w:fill="E7E6E6" w:themeFill="background2"/>
            <w:vAlign w:val="center"/>
          </w:tcPr>
          <w:p w14:paraId="5FECE5E6" w14:textId="77777777" w:rsidR="004578F5" w:rsidRDefault="004578F5" w:rsidP="005D0B4A">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PRECIOS POR PERSONA EN DÓLARES AMERICANOS</w:t>
            </w:r>
          </w:p>
        </w:tc>
      </w:tr>
      <w:tr w:rsidR="004578F5" w14:paraId="2D701B29" w14:textId="77777777" w:rsidTr="00FB7C74">
        <w:trPr>
          <w:trHeight w:val="437"/>
          <w:jc w:val="center"/>
        </w:trPr>
        <w:tc>
          <w:tcPr>
            <w:tcW w:w="3683" w:type="dxa"/>
            <w:vMerge/>
            <w:shd w:val="clear" w:color="auto" w:fill="E7E6E6" w:themeFill="background2"/>
            <w:vAlign w:val="center"/>
          </w:tcPr>
          <w:p w14:paraId="178D72E0" w14:textId="77777777" w:rsidR="004578F5" w:rsidRDefault="004578F5" w:rsidP="005D0B4A">
            <w:pPr>
              <w:jc w:val="center"/>
              <w:rPr>
                <w:rFonts w:ascii="Arial Narrow" w:hAnsi="Arial Narrow" w:cs="Arial"/>
                <w:b/>
                <w:bCs/>
                <w:color w:val="C00000"/>
                <w:sz w:val="24"/>
                <w:szCs w:val="24"/>
                <w:lang w:val="es-ES" w:eastAsia="es-ES"/>
              </w:rPr>
            </w:pPr>
          </w:p>
        </w:tc>
        <w:tc>
          <w:tcPr>
            <w:tcW w:w="2807" w:type="dxa"/>
            <w:vMerge/>
            <w:shd w:val="clear" w:color="auto" w:fill="E7E6E6" w:themeFill="background2"/>
            <w:vAlign w:val="center"/>
          </w:tcPr>
          <w:p w14:paraId="287CC4E2" w14:textId="77777777" w:rsidR="004578F5" w:rsidRDefault="004578F5" w:rsidP="005D0B4A">
            <w:pPr>
              <w:jc w:val="center"/>
              <w:rPr>
                <w:rFonts w:ascii="Arial Narrow" w:hAnsi="Arial Narrow" w:cs="Arial"/>
                <w:b/>
                <w:bCs/>
                <w:color w:val="C00000"/>
                <w:sz w:val="24"/>
                <w:szCs w:val="24"/>
                <w:lang w:val="es-ES" w:eastAsia="es-ES"/>
              </w:rPr>
            </w:pPr>
          </w:p>
        </w:tc>
        <w:tc>
          <w:tcPr>
            <w:tcW w:w="1445" w:type="dxa"/>
            <w:shd w:val="clear" w:color="auto" w:fill="E7E6E6" w:themeFill="background2"/>
            <w:vAlign w:val="center"/>
          </w:tcPr>
          <w:p w14:paraId="5599CCD8" w14:textId="77777777" w:rsidR="004578F5" w:rsidRDefault="004578F5" w:rsidP="005D0B4A">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SENCILLA</w:t>
            </w:r>
          </w:p>
        </w:tc>
        <w:tc>
          <w:tcPr>
            <w:tcW w:w="1418" w:type="dxa"/>
            <w:shd w:val="clear" w:color="auto" w:fill="E7E6E6" w:themeFill="background2"/>
            <w:vAlign w:val="center"/>
          </w:tcPr>
          <w:p w14:paraId="085463E6" w14:textId="77777777" w:rsidR="004578F5" w:rsidRDefault="004578F5" w:rsidP="005D0B4A">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DOBLE</w:t>
            </w:r>
          </w:p>
        </w:tc>
        <w:tc>
          <w:tcPr>
            <w:tcW w:w="1276" w:type="dxa"/>
            <w:shd w:val="clear" w:color="auto" w:fill="E7E6E6" w:themeFill="background2"/>
            <w:vAlign w:val="center"/>
          </w:tcPr>
          <w:p w14:paraId="28891179" w14:textId="77777777" w:rsidR="004578F5" w:rsidRDefault="004578F5" w:rsidP="005D0B4A">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TRIPLE</w:t>
            </w:r>
          </w:p>
        </w:tc>
      </w:tr>
      <w:tr w:rsidR="00D652B5" w:rsidRPr="004541D8" w14:paraId="106BEB23" w14:textId="77777777" w:rsidTr="00FB7C74">
        <w:trPr>
          <w:trHeight w:val="754"/>
          <w:jc w:val="center"/>
        </w:trPr>
        <w:tc>
          <w:tcPr>
            <w:tcW w:w="3683" w:type="dxa"/>
            <w:vMerge w:val="restart"/>
            <w:tcBorders>
              <w:top w:val="single" w:sz="4" w:space="0" w:color="auto"/>
              <w:left w:val="single" w:sz="4" w:space="0" w:color="auto"/>
              <w:right w:val="single" w:sz="4" w:space="0" w:color="auto"/>
            </w:tcBorders>
            <w:shd w:val="clear" w:color="auto" w:fill="auto"/>
            <w:vAlign w:val="center"/>
          </w:tcPr>
          <w:p w14:paraId="250AA8B3" w14:textId="1AEDBFFE" w:rsidR="007D786E" w:rsidRPr="007D786E" w:rsidRDefault="007D786E" w:rsidP="00D652B5">
            <w:pPr>
              <w:jc w:val="center"/>
              <w:rPr>
                <w:rFonts w:ascii="Arial Narrow" w:hAnsi="Arial Narrow" w:cs="Calibri"/>
                <w:b/>
                <w:bCs/>
                <w:color w:val="C00000"/>
                <w:sz w:val="22"/>
                <w:szCs w:val="22"/>
                <w:lang w:val="es-CO"/>
              </w:rPr>
            </w:pPr>
            <w:r w:rsidRPr="007D786E">
              <w:rPr>
                <w:rFonts w:ascii="Arial Narrow" w:hAnsi="Arial Narrow" w:cs="Calibri"/>
                <w:b/>
                <w:bCs/>
                <w:color w:val="C00000"/>
                <w:sz w:val="22"/>
                <w:szCs w:val="22"/>
                <w:lang w:val="es-CO"/>
              </w:rPr>
              <w:t>CATEGORIA 5*</w:t>
            </w:r>
          </w:p>
          <w:p w14:paraId="5A15C487" w14:textId="28F6F466" w:rsidR="00D652B5" w:rsidRPr="00AE7E68" w:rsidRDefault="00D652B5" w:rsidP="00D652B5">
            <w:pPr>
              <w:jc w:val="center"/>
              <w:rPr>
                <w:rFonts w:ascii="Arial Narrow" w:hAnsi="Arial Narrow" w:cs="Calibri"/>
                <w:b/>
                <w:bCs/>
                <w:color w:val="000000"/>
                <w:lang w:val="es-CO"/>
              </w:rPr>
            </w:pPr>
            <w:r w:rsidRPr="00D652B5">
              <w:rPr>
                <w:rFonts w:ascii="Arial Narrow" w:hAnsi="Arial Narrow" w:cs="Calibri"/>
                <w:b/>
                <w:bCs/>
                <w:color w:val="000000"/>
                <w:sz w:val="22"/>
                <w:szCs w:val="22"/>
                <w:lang w:val="es-CO"/>
              </w:rPr>
              <w:t>INTERCONTINENTAL (DELUXE)</w:t>
            </w:r>
            <w:r w:rsidRPr="00D652B5">
              <w:rPr>
                <w:rFonts w:ascii="Arial Narrow" w:hAnsi="Arial Narrow" w:cs="Calibri"/>
                <w:b/>
                <w:bCs/>
                <w:color w:val="000000"/>
                <w:sz w:val="22"/>
                <w:szCs w:val="22"/>
                <w:lang w:val="es-CO"/>
              </w:rPr>
              <w:br/>
              <w:t>XELENA (STANDART VISTA LATERAL)</w:t>
            </w:r>
          </w:p>
        </w:tc>
        <w:tc>
          <w:tcPr>
            <w:tcW w:w="2807" w:type="dxa"/>
            <w:tcBorders>
              <w:top w:val="single" w:sz="4" w:space="0" w:color="auto"/>
              <w:left w:val="single" w:sz="4" w:space="0" w:color="auto"/>
              <w:bottom w:val="single" w:sz="4" w:space="0" w:color="auto"/>
              <w:right w:val="single" w:sz="4" w:space="0" w:color="auto"/>
            </w:tcBorders>
            <w:shd w:val="clear" w:color="auto" w:fill="auto"/>
            <w:vAlign w:val="center"/>
          </w:tcPr>
          <w:p w14:paraId="10215EFD" w14:textId="68598120" w:rsidR="00D652B5" w:rsidRPr="00AE7E68" w:rsidRDefault="00D652B5" w:rsidP="00D652B5">
            <w:pPr>
              <w:jc w:val="center"/>
              <w:rPr>
                <w:rFonts w:ascii="Arial Narrow" w:hAnsi="Arial Narrow" w:cs="Calibri"/>
                <w:color w:val="000000"/>
                <w:lang w:val="es-CO"/>
              </w:rPr>
            </w:pPr>
            <w:r>
              <w:rPr>
                <w:rFonts w:ascii="Arial Narrow" w:hAnsi="Arial Narrow" w:cs="Calibri"/>
                <w:b/>
                <w:bCs/>
                <w:sz w:val="22"/>
                <w:szCs w:val="22"/>
              </w:rPr>
              <w:t>1 JUL - 31 AGO 2026</w:t>
            </w:r>
          </w:p>
        </w:tc>
        <w:tc>
          <w:tcPr>
            <w:tcW w:w="1445" w:type="dxa"/>
            <w:tcBorders>
              <w:top w:val="single" w:sz="4" w:space="0" w:color="auto"/>
              <w:left w:val="single" w:sz="4" w:space="0" w:color="auto"/>
              <w:bottom w:val="single" w:sz="4" w:space="0" w:color="auto"/>
              <w:right w:val="single" w:sz="4" w:space="0" w:color="auto"/>
            </w:tcBorders>
            <w:shd w:val="clear" w:color="auto" w:fill="auto"/>
            <w:vAlign w:val="center"/>
          </w:tcPr>
          <w:p w14:paraId="6B45D19F" w14:textId="1EDE6FB5" w:rsidR="00D652B5" w:rsidRPr="00AE7E68" w:rsidRDefault="00D652B5" w:rsidP="00D652B5">
            <w:pPr>
              <w:jc w:val="center"/>
              <w:rPr>
                <w:rFonts w:ascii="Arial Narrow" w:hAnsi="Arial Narrow" w:cs="Calibri"/>
                <w:color w:val="000000"/>
                <w:lang w:val="es-CO"/>
              </w:rPr>
            </w:pPr>
            <w:r>
              <w:rPr>
                <w:rFonts w:ascii="Arial Narrow" w:hAnsi="Arial Narrow" w:cs="Calibri"/>
                <w:color w:val="000000"/>
                <w:sz w:val="22"/>
                <w:szCs w:val="22"/>
              </w:rPr>
              <w:t>1.980</w:t>
            </w:r>
          </w:p>
        </w:tc>
        <w:tc>
          <w:tcPr>
            <w:tcW w:w="1418" w:type="dxa"/>
            <w:tcBorders>
              <w:top w:val="single" w:sz="4" w:space="0" w:color="auto"/>
              <w:left w:val="nil"/>
              <w:bottom w:val="single" w:sz="4" w:space="0" w:color="auto"/>
              <w:right w:val="single" w:sz="4" w:space="0" w:color="auto"/>
            </w:tcBorders>
            <w:shd w:val="clear" w:color="auto" w:fill="auto"/>
            <w:vAlign w:val="center"/>
          </w:tcPr>
          <w:p w14:paraId="7087A610" w14:textId="56702BC6" w:rsidR="00D652B5" w:rsidRPr="00AE7E68" w:rsidRDefault="00D652B5" w:rsidP="00D652B5">
            <w:pPr>
              <w:jc w:val="center"/>
              <w:rPr>
                <w:rFonts w:ascii="Arial Narrow" w:hAnsi="Arial Narrow" w:cs="Calibri"/>
                <w:color w:val="000000"/>
                <w:lang w:val="es-CO"/>
              </w:rPr>
            </w:pPr>
            <w:r>
              <w:rPr>
                <w:rFonts w:ascii="Arial Narrow" w:hAnsi="Arial Narrow" w:cs="Calibri"/>
                <w:color w:val="000000"/>
                <w:sz w:val="22"/>
                <w:szCs w:val="22"/>
              </w:rPr>
              <w:t>1.260</w:t>
            </w:r>
          </w:p>
        </w:tc>
        <w:tc>
          <w:tcPr>
            <w:tcW w:w="1276" w:type="dxa"/>
            <w:tcBorders>
              <w:top w:val="single" w:sz="4" w:space="0" w:color="auto"/>
              <w:left w:val="nil"/>
              <w:bottom w:val="single" w:sz="4" w:space="0" w:color="auto"/>
              <w:right w:val="single" w:sz="4" w:space="0" w:color="auto"/>
            </w:tcBorders>
            <w:shd w:val="clear" w:color="auto" w:fill="auto"/>
            <w:vAlign w:val="center"/>
          </w:tcPr>
          <w:p w14:paraId="1EFAA3D5" w14:textId="284C2D89" w:rsidR="00D652B5" w:rsidRPr="00AE7E68" w:rsidRDefault="00D652B5" w:rsidP="00D652B5">
            <w:pPr>
              <w:jc w:val="center"/>
              <w:rPr>
                <w:rFonts w:ascii="Arial Narrow" w:hAnsi="Arial Narrow" w:cs="Calibri"/>
                <w:color w:val="000000"/>
                <w:lang w:val="es-CO"/>
              </w:rPr>
            </w:pPr>
            <w:r>
              <w:rPr>
                <w:rFonts w:ascii="Arial Narrow" w:hAnsi="Arial Narrow" w:cs="Calibri"/>
                <w:color w:val="000000"/>
                <w:sz w:val="22"/>
                <w:szCs w:val="22"/>
              </w:rPr>
              <w:t>1.180</w:t>
            </w:r>
          </w:p>
        </w:tc>
      </w:tr>
      <w:tr w:rsidR="00D652B5" w:rsidRPr="004541D8" w14:paraId="109E1411" w14:textId="77777777" w:rsidTr="006D5220">
        <w:trPr>
          <w:trHeight w:val="754"/>
          <w:jc w:val="center"/>
        </w:trPr>
        <w:tc>
          <w:tcPr>
            <w:tcW w:w="3683" w:type="dxa"/>
            <w:vMerge/>
            <w:tcBorders>
              <w:left w:val="single" w:sz="4" w:space="0" w:color="auto"/>
              <w:right w:val="single" w:sz="4" w:space="0" w:color="auto"/>
            </w:tcBorders>
            <w:shd w:val="clear" w:color="auto" w:fill="auto"/>
            <w:vAlign w:val="center"/>
          </w:tcPr>
          <w:p w14:paraId="56FEE4C9" w14:textId="77777777" w:rsidR="00D652B5" w:rsidRPr="00AE7E68" w:rsidRDefault="00D652B5" w:rsidP="00D652B5">
            <w:pPr>
              <w:jc w:val="center"/>
              <w:rPr>
                <w:rFonts w:ascii="Arial Narrow" w:hAnsi="Arial Narrow" w:cs="Calibri"/>
                <w:b/>
                <w:bCs/>
                <w:color w:val="000000"/>
              </w:rPr>
            </w:pPr>
          </w:p>
        </w:tc>
        <w:tc>
          <w:tcPr>
            <w:tcW w:w="2807" w:type="dxa"/>
            <w:tcBorders>
              <w:top w:val="single" w:sz="4" w:space="0" w:color="auto"/>
              <w:left w:val="single" w:sz="4" w:space="0" w:color="auto"/>
              <w:bottom w:val="single" w:sz="4" w:space="0" w:color="auto"/>
              <w:right w:val="single" w:sz="4" w:space="0" w:color="auto"/>
            </w:tcBorders>
            <w:shd w:val="clear" w:color="auto" w:fill="auto"/>
            <w:vAlign w:val="center"/>
          </w:tcPr>
          <w:p w14:paraId="0B9BE73D" w14:textId="4CBB9DAA" w:rsidR="00D652B5" w:rsidRPr="00AE7E68" w:rsidRDefault="00D652B5" w:rsidP="00D652B5">
            <w:pPr>
              <w:jc w:val="center"/>
              <w:rPr>
                <w:rFonts w:ascii="Arial Narrow" w:hAnsi="Arial Narrow" w:cs="Calibri"/>
                <w:color w:val="000000"/>
              </w:rPr>
            </w:pPr>
            <w:r>
              <w:rPr>
                <w:rFonts w:ascii="Arial Narrow" w:hAnsi="Arial Narrow" w:cs="Calibri"/>
                <w:b/>
                <w:bCs/>
                <w:sz w:val="22"/>
                <w:szCs w:val="22"/>
              </w:rPr>
              <w:t>1 - 30 SEP 2026</w:t>
            </w:r>
          </w:p>
        </w:tc>
        <w:tc>
          <w:tcPr>
            <w:tcW w:w="1445" w:type="dxa"/>
            <w:tcBorders>
              <w:top w:val="single" w:sz="4" w:space="0" w:color="auto"/>
              <w:left w:val="single" w:sz="4" w:space="0" w:color="auto"/>
              <w:bottom w:val="single" w:sz="4" w:space="0" w:color="auto"/>
              <w:right w:val="single" w:sz="4" w:space="0" w:color="auto"/>
            </w:tcBorders>
            <w:shd w:val="clear" w:color="auto" w:fill="auto"/>
            <w:vAlign w:val="center"/>
          </w:tcPr>
          <w:p w14:paraId="7702B811" w14:textId="0D7BBC1C" w:rsidR="00D652B5" w:rsidRPr="00AE7E68" w:rsidRDefault="00D652B5" w:rsidP="00D652B5">
            <w:pPr>
              <w:jc w:val="center"/>
              <w:rPr>
                <w:rFonts w:ascii="Arial Narrow" w:hAnsi="Arial Narrow" w:cs="Calibri"/>
                <w:color w:val="000000"/>
              </w:rPr>
            </w:pPr>
            <w:r>
              <w:rPr>
                <w:rFonts w:ascii="Arial Narrow" w:hAnsi="Arial Narrow" w:cs="Calibri"/>
                <w:color w:val="000000"/>
                <w:sz w:val="22"/>
                <w:szCs w:val="22"/>
              </w:rPr>
              <w:t>2.000</w:t>
            </w:r>
          </w:p>
        </w:tc>
        <w:tc>
          <w:tcPr>
            <w:tcW w:w="1418" w:type="dxa"/>
            <w:tcBorders>
              <w:top w:val="single" w:sz="4" w:space="0" w:color="auto"/>
              <w:left w:val="nil"/>
              <w:bottom w:val="single" w:sz="4" w:space="0" w:color="auto"/>
              <w:right w:val="single" w:sz="4" w:space="0" w:color="auto"/>
            </w:tcBorders>
            <w:shd w:val="clear" w:color="auto" w:fill="auto"/>
            <w:vAlign w:val="center"/>
          </w:tcPr>
          <w:p w14:paraId="3E5C6B1F" w14:textId="5EEC41C1" w:rsidR="00D652B5" w:rsidRPr="00AE7E68" w:rsidRDefault="00D652B5" w:rsidP="00D652B5">
            <w:pPr>
              <w:jc w:val="center"/>
              <w:rPr>
                <w:rFonts w:ascii="Arial Narrow" w:hAnsi="Arial Narrow" w:cs="Calibri"/>
                <w:color w:val="000000"/>
              </w:rPr>
            </w:pPr>
            <w:r>
              <w:rPr>
                <w:rFonts w:ascii="Arial Narrow" w:hAnsi="Arial Narrow" w:cs="Calibri"/>
                <w:color w:val="000000"/>
                <w:sz w:val="22"/>
                <w:szCs w:val="22"/>
              </w:rPr>
              <w:t>1.260</w:t>
            </w:r>
          </w:p>
        </w:tc>
        <w:tc>
          <w:tcPr>
            <w:tcW w:w="1276" w:type="dxa"/>
            <w:tcBorders>
              <w:top w:val="single" w:sz="4" w:space="0" w:color="auto"/>
              <w:left w:val="nil"/>
              <w:bottom w:val="single" w:sz="4" w:space="0" w:color="auto"/>
              <w:right w:val="single" w:sz="4" w:space="0" w:color="auto"/>
            </w:tcBorders>
            <w:shd w:val="clear" w:color="auto" w:fill="auto"/>
            <w:vAlign w:val="center"/>
          </w:tcPr>
          <w:p w14:paraId="7A866358" w14:textId="28A3832C" w:rsidR="00D652B5" w:rsidRPr="00AE7E68" w:rsidRDefault="00D652B5" w:rsidP="00D652B5">
            <w:pPr>
              <w:jc w:val="center"/>
              <w:rPr>
                <w:rFonts w:ascii="Arial Narrow" w:hAnsi="Arial Narrow" w:cs="Calibri"/>
                <w:color w:val="000000"/>
              </w:rPr>
            </w:pPr>
            <w:r>
              <w:rPr>
                <w:rFonts w:ascii="Arial Narrow" w:hAnsi="Arial Narrow" w:cs="Calibri"/>
                <w:color w:val="000000"/>
                <w:sz w:val="22"/>
                <w:szCs w:val="22"/>
              </w:rPr>
              <w:t>1.170</w:t>
            </w:r>
          </w:p>
        </w:tc>
      </w:tr>
      <w:tr w:rsidR="00D652B5" w:rsidRPr="004541D8" w14:paraId="115B7EE0" w14:textId="77777777" w:rsidTr="006D5220">
        <w:trPr>
          <w:trHeight w:val="754"/>
          <w:jc w:val="center"/>
        </w:trPr>
        <w:tc>
          <w:tcPr>
            <w:tcW w:w="3683" w:type="dxa"/>
            <w:vMerge/>
            <w:tcBorders>
              <w:left w:val="single" w:sz="4" w:space="0" w:color="auto"/>
              <w:right w:val="single" w:sz="4" w:space="0" w:color="auto"/>
            </w:tcBorders>
            <w:shd w:val="clear" w:color="auto" w:fill="auto"/>
            <w:vAlign w:val="center"/>
          </w:tcPr>
          <w:p w14:paraId="17285F81" w14:textId="4F4D4DB2" w:rsidR="00D652B5" w:rsidRPr="00AE7E68" w:rsidRDefault="00D652B5" w:rsidP="00D652B5">
            <w:pPr>
              <w:jc w:val="center"/>
              <w:rPr>
                <w:rFonts w:ascii="Arial Narrow" w:hAnsi="Arial Narrow" w:cs="Calibri"/>
                <w:b/>
                <w:bCs/>
                <w:color w:val="000000"/>
                <w:lang w:val="es-CO"/>
              </w:rPr>
            </w:pPr>
          </w:p>
        </w:tc>
        <w:tc>
          <w:tcPr>
            <w:tcW w:w="2807" w:type="dxa"/>
            <w:tcBorders>
              <w:top w:val="single" w:sz="4" w:space="0" w:color="auto"/>
              <w:left w:val="single" w:sz="4" w:space="0" w:color="auto"/>
              <w:bottom w:val="single" w:sz="4" w:space="0" w:color="auto"/>
              <w:right w:val="single" w:sz="4" w:space="0" w:color="auto"/>
            </w:tcBorders>
            <w:shd w:val="clear" w:color="auto" w:fill="auto"/>
            <w:vAlign w:val="center"/>
          </w:tcPr>
          <w:p w14:paraId="02E49DC7" w14:textId="549C51F5" w:rsidR="00D652B5" w:rsidRPr="00AE7E68" w:rsidRDefault="00D652B5" w:rsidP="00D652B5">
            <w:pPr>
              <w:jc w:val="center"/>
              <w:rPr>
                <w:rFonts w:ascii="Arial Narrow" w:hAnsi="Arial Narrow" w:cs="Calibri"/>
                <w:color w:val="000000"/>
                <w:lang w:val="es-CO"/>
              </w:rPr>
            </w:pPr>
            <w:r>
              <w:rPr>
                <w:rFonts w:ascii="Arial Narrow" w:hAnsi="Arial Narrow" w:cs="Calibri"/>
                <w:b/>
                <w:bCs/>
                <w:sz w:val="22"/>
                <w:szCs w:val="22"/>
              </w:rPr>
              <w:t>1 - 31 OCT 2026</w:t>
            </w:r>
          </w:p>
        </w:tc>
        <w:tc>
          <w:tcPr>
            <w:tcW w:w="1445" w:type="dxa"/>
            <w:tcBorders>
              <w:top w:val="single" w:sz="4" w:space="0" w:color="auto"/>
              <w:left w:val="single" w:sz="4" w:space="0" w:color="auto"/>
              <w:bottom w:val="single" w:sz="4" w:space="0" w:color="auto"/>
              <w:right w:val="single" w:sz="4" w:space="0" w:color="auto"/>
            </w:tcBorders>
            <w:shd w:val="clear" w:color="auto" w:fill="auto"/>
            <w:vAlign w:val="center"/>
          </w:tcPr>
          <w:p w14:paraId="17857A77" w14:textId="23EC04B4" w:rsidR="00D652B5" w:rsidRPr="00AE7E68" w:rsidRDefault="00D652B5" w:rsidP="00D652B5">
            <w:pPr>
              <w:jc w:val="center"/>
              <w:rPr>
                <w:rFonts w:ascii="Arial Narrow" w:hAnsi="Arial Narrow" w:cs="Calibri"/>
                <w:color w:val="000000"/>
                <w:lang w:val="es-CO"/>
              </w:rPr>
            </w:pPr>
            <w:r>
              <w:rPr>
                <w:rFonts w:ascii="Arial Narrow" w:hAnsi="Arial Narrow" w:cs="Calibri"/>
                <w:color w:val="000000"/>
                <w:sz w:val="22"/>
                <w:szCs w:val="22"/>
              </w:rPr>
              <w:t>2.190</w:t>
            </w:r>
          </w:p>
        </w:tc>
        <w:tc>
          <w:tcPr>
            <w:tcW w:w="1418" w:type="dxa"/>
            <w:tcBorders>
              <w:top w:val="single" w:sz="4" w:space="0" w:color="auto"/>
              <w:left w:val="nil"/>
              <w:bottom w:val="single" w:sz="4" w:space="0" w:color="auto"/>
              <w:right w:val="single" w:sz="4" w:space="0" w:color="auto"/>
            </w:tcBorders>
            <w:shd w:val="clear" w:color="auto" w:fill="auto"/>
            <w:vAlign w:val="center"/>
          </w:tcPr>
          <w:p w14:paraId="76B7F049" w14:textId="307D3F70" w:rsidR="00D652B5" w:rsidRPr="00AE7E68" w:rsidRDefault="00D652B5" w:rsidP="00D652B5">
            <w:pPr>
              <w:jc w:val="center"/>
              <w:rPr>
                <w:rFonts w:ascii="Arial Narrow" w:hAnsi="Arial Narrow" w:cs="Calibri"/>
                <w:color w:val="000000"/>
                <w:lang w:val="es-CO"/>
              </w:rPr>
            </w:pPr>
            <w:r>
              <w:rPr>
                <w:rFonts w:ascii="Arial Narrow" w:hAnsi="Arial Narrow" w:cs="Calibri"/>
                <w:color w:val="000000"/>
                <w:sz w:val="22"/>
                <w:szCs w:val="22"/>
              </w:rPr>
              <w:t>1.360</w:t>
            </w:r>
          </w:p>
        </w:tc>
        <w:tc>
          <w:tcPr>
            <w:tcW w:w="1276" w:type="dxa"/>
            <w:tcBorders>
              <w:top w:val="single" w:sz="4" w:space="0" w:color="auto"/>
              <w:left w:val="nil"/>
              <w:bottom w:val="single" w:sz="4" w:space="0" w:color="auto"/>
              <w:right w:val="single" w:sz="4" w:space="0" w:color="auto"/>
            </w:tcBorders>
            <w:shd w:val="clear" w:color="auto" w:fill="auto"/>
            <w:vAlign w:val="center"/>
          </w:tcPr>
          <w:p w14:paraId="098A1530" w14:textId="4FF7818E" w:rsidR="00D652B5" w:rsidRPr="00AE7E68" w:rsidRDefault="00D652B5" w:rsidP="00D652B5">
            <w:pPr>
              <w:jc w:val="center"/>
              <w:rPr>
                <w:rFonts w:ascii="Arial Narrow" w:hAnsi="Arial Narrow" w:cs="Calibri"/>
                <w:color w:val="000000"/>
                <w:lang w:val="es-CO"/>
              </w:rPr>
            </w:pPr>
            <w:r>
              <w:rPr>
                <w:rFonts w:ascii="Arial Narrow" w:hAnsi="Arial Narrow" w:cs="Calibri"/>
                <w:color w:val="000000"/>
                <w:sz w:val="22"/>
                <w:szCs w:val="22"/>
              </w:rPr>
              <w:t>1.240</w:t>
            </w:r>
          </w:p>
        </w:tc>
      </w:tr>
      <w:tr w:rsidR="00D652B5" w:rsidRPr="004541D8" w14:paraId="7E28280E" w14:textId="77777777" w:rsidTr="006D5220">
        <w:trPr>
          <w:trHeight w:val="754"/>
          <w:jc w:val="center"/>
        </w:trPr>
        <w:tc>
          <w:tcPr>
            <w:tcW w:w="3683" w:type="dxa"/>
            <w:vMerge/>
            <w:tcBorders>
              <w:left w:val="single" w:sz="4" w:space="0" w:color="auto"/>
              <w:right w:val="single" w:sz="4" w:space="0" w:color="auto"/>
            </w:tcBorders>
            <w:shd w:val="clear" w:color="auto" w:fill="auto"/>
            <w:vAlign w:val="center"/>
          </w:tcPr>
          <w:p w14:paraId="40CEC352" w14:textId="4C3B4E80" w:rsidR="00D652B5" w:rsidRPr="00AE7E68" w:rsidRDefault="00D652B5" w:rsidP="00D652B5">
            <w:pPr>
              <w:jc w:val="center"/>
              <w:rPr>
                <w:rFonts w:ascii="Arial Narrow" w:hAnsi="Arial Narrow" w:cs="Calibri"/>
                <w:color w:val="000000"/>
                <w:sz w:val="22"/>
                <w:szCs w:val="22"/>
                <w:lang w:val="es-CO"/>
              </w:rPr>
            </w:pPr>
          </w:p>
        </w:tc>
        <w:tc>
          <w:tcPr>
            <w:tcW w:w="2807" w:type="dxa"/>
            <w:tcBorders>
              <w:top w:val="single" w:sz="4" w:space="0" w:color="auto"/>
              <w:left w:val="single" w:sz="4" w:space="0" w:color="auto"/>
              <w:bottom w:val="single" w:sz="4" w:space="0" w:color="auto"/>
              <w:right w:val="single" w:sz="4" w:space="0" w:color="auto"/>
            </w:tcBorders>
            <w:shd w:val="clear" w:color="auto" w:fill="auto"/>
            <w:vAlign w:val="center"/>
          </w:tcPr>
          <w:p w14:paraId="5727E8F2" w14:textId="0C00FD9F" w:rsidR="00D652B5" w:rsidRPr="00AE7E68" w:rsidRDefault="00D652B5" w:rsidP="00D652B5">
            <w:pPr>
              <w:jc w:val="center"/>
              <w:rPr>
                <w:rFonts w:ascii="Arial Narrow" w:hAnsi="Arial Narrow" w:cs="Calibri"/>
                <w:color w:val="000000"/>
                <w:sz w:val="22"/>
                <w:szCs w:val="22"/>
                <w:lang w:val="es-CO"/>
              </w:rPr>
            </w:pPr>
            <w:r>
              <w:rPr>
                <w:rFonts w:ascii="Arial Narrow" w:hAnsi="Arial Narrow" w:cs="Calibri"/>
                <w:b/>
                <w:bCs/>
                <w:sz w:val="22"/>
                <w:szCs w:val="22"/>
              </w:rPr>
              <w:t>1 - 30 NOV 2026</w:t>
            </w:r>
          </w:p>
        </w:tc>
        <w:tc>
          <w:tcPr>
            <w:tcW w:w="1445" w:type="dxa"/>
            <w:tcBorders>
              <w:top w:val="single" w:sz="4" w:space="0" w:color="auto"/>
              <w:left w:val="single" w:sz="4" w:space="0" w:color="auto"/>
              <w:bottom w:val="single" w:sz="4" w:space="0" w:color="auto"/>
              <w:right w:val="single" w:sz="4" w:space="0" w:color="auto"/>
            </w:tcBorders>
            <w:shd w:val="clear" w:color="auto" w:fill="auto"/>
            <w:vAlign w:val="center"/>
          </w:tcPr>
          <w:p w14:paraId="312062AF" w14:textId="65320491" w:rsidR="00D652B5" w:rsidRPr="00AE7E68" w:rsidRDefault="00D652B5" w:rsidP="00D652B5">
            <w:pPr>
              <w:jc w:val="center"/>
              <w:rPr>
                <w:rFonts w:ascii="Arial Narrow" w:hAnsi="Arial Narrow" w:cs="Calibri"/>
                <w:color w:val="000000"/>
                <w:sz w:val="22"/>
                <w:szCs w:val="22"/>
                <w:lang w:val="es-CO"/>
              </w:rPr>
            </w:pPr>
            <w:r>
              <w:rPr>
                <w:rFonts w:ascii="Arial Narrow" w:hAnsi="Arial Narrow" w:cs="Calibri"/>
                <w:color w:val="000000"/>
                <w:sz w:val="22"/>
                <w:szCs w:val="22"/>
              </w:rPr>
              <w:t>2.790</w:t>
            </w:r>
          </w:p>
        </w:tc>
        <w:tc>
          <w:tcPr>
            <w:tcW w:w="1418" w:type="dxa"/>
            <w:tcBorders>
              <w:top w:val="single" w:sz="4" w:space="0" w:color="auto"/>
              <w:left w:val="nil"/>
              <w:bottom w:val="single" w:sz="4" w:space="0" w:color="auto"/>
              <w:right w:val="single" w:sz="4" w:space="0" w:color="auto"/>
            </w:tcBorders>
            <w:shd w:val="clear" w:color="auto" w:fill="auto"/>
            <w:vAlign w:val="center"/>
          </w:tcPr>
          <w:p w14:paraId="42769416" w14:textId="4AE622AA" w:rsidR="00D652B5" w:rsidRPr="00AE7E68" w:rsidRDefault="00D652B5" w:rsidP="00D652B5">
            <w:pPr>
              <w:jc w:val="center"/>
              <w:rPr>
                <w:rFonts w:ascii="Arial Narrow" w:hAnsi="Arial Narrow" w:cs="Calibri"/>
                <w:color w:val="000000"/>
                <w:sz w:val="22"/>
                <w:szCs w:val="22"/>
                <w:lang w:val="es-CO"/>
              </w:rPr>
            </w:pPr>
            <w:r>
              <w:rPr>
                <w:rFonts w:ascii="Arial Narrow" w:hAnsi="Arial Narrow" w:cs="Calibri"/>
                <w:color w:val="000000"/>
                <w:sz w:val="22"/>
                <w:szCs w:val="22"/>
              </w:rPr>
              <w:t>1.660</w:t>
            </w:r>
          </w:p>
        </w:tc>
        <w:tc>
          <w:tcPr>
            <w:tcW w:w="1276" w:type="dxa"/>
            <w:tcBorders>
              <w:top w:val="single" w:sz="4" w:space="0" w:color="auto"/>
              <w:left w:val="nil"/>
              <w:bottom w:val="single" w:sz="4" w:space="0" w:color="auto"/>
              <w:right w:val="single" w:sz="4" w:space="0" w:color="auto"/>
            </w:tcBorders>
            <w:shd w:val="clear" w:color="auto" w:fill="auto"/>
            <w:vAlign w:val="center"/>
          </w:tcPr>
          <w:p w14:paraId="5A1BF8E4" w14:textId="79CCB47D" w:rsidR="00D652B5" w:rsidRPr="00AE7E68" w:rsidRDefault="00D652B5" w:rsidP="00D652B5">
            <w:pPr>
              <w:jc w:val="center"/>
              <w:rPr>
                <w:rFonts w:ascii="Arial Narrow" w:hAnsi="Arial Narrow" w:cs="Calibri"/>
                <w:color w:val="000000"/>
                <w:sz w:val="22"/>
                <w:szCs w:val="22"/>
                <w:lang w:val="es-CO"/>
              </w:rPr>
            </w:pPr>
            <w:r>
              <w:rPr>
                <w:rFonts w:ascii="Arial Narrow" w:hAnsi="Arial Narrow" w:cs="Calibri"/>
                <w:color w:val="000000"/>
                <w:sz w:val="22"/>
                <w:szCs w:val="22"/>
              </w:rPr>
              <w:t>1.440</w:t>
            </w:r>
          </w:p>
        </w:tc>
      </w:tr>
      <w:tr w:rsidR="00D652B5" w:rsidRPr="004541D8" w14:paraId="5F738B29" w14:textId="77777777" w:rsidTr="00FB7C74">
        <w:trPr>
          <w:trHeight w:val="694"/>
          <w:jc w:val="center"/>
        </w:trPr>
        <w:tc>
          <w:tcPr>
            <w:tcW w:w="3683" w:type="dxa"/>
            <w:vMerge/>
            <w:tcBorders>
              <w:left w:val="single" w:sz="4" w:space="0" w:color="auto"/>
              <w:bottom w:val="single" w:sz="4" w:space="0" w:color="auto"/>
              <w:right w:val="single" w:sz="4" w:space="0" w:color="auto"/>
            </w:tcBorders>
            <w:shd w:val="clear" w:color="auto" w:fill="auto"/>
            <w:vAlign w:val="center"/>
          </w:tcPr>
          <w:p w14:paraId="65958A22" w14:textId="77777777" w:rsidR="00D652B5" w:rsidRPr="00E15036" w:rsidRDefault="00D652B5" w:rsidP="00D652B5">
            <w:pPr>
              <w:jc w:val="center"/>
              <w:rPr>
                <w:rFonts w:ascii="Arial Narrow" w:hAnsi="Arial Narrow" w:cs="Arial"/>
                <w:b/>
                <w:bCs/>
                <w:sz w:val="24"/>
                <w:lang w:val="es-ES" w:eastAsia="es-ES"/>
              </w:rPr>
            </w:pPr>
          </w:p>
        </w:tc>
        <w:tc>
          <w:tcPr>
            <w:tcW w:w="2807" w:type="dxa"/>
            <w:tcBorders>
              <w:top w:val="single" w:sz="4" w:space="0" w:color="auto"/>
              <w:left w:val="single" w:sz="4" w:space="0" w:color="auto"/>
              <w:bottom w:val="single" w:sz="4" w:space="0" w:color="auto"/>
              <w:right w:val="single" w:sz="4" w:space="0" w:color="auto"/>
            </w:tcBorders>
            <w:shd w:val="clear" w:color="auto" w:fill="auto"/>
            <w:vAlign w:val="center"/>
          </w:tcPr>
          <w:p w14:paraId="34E12DAB" w14:textId="1D0E7988" w:rsidR="00D652B5" w:rsidRPr="00AE7E68" w:rsidRDefault="00D652B5" w:rsidP="00D652B5">
            <w:pPr>
              <w:jc w:val="center"/>
              <w:rPr>
                <w:rFonts w:ascii="Arial Narrow" w:hAnsi="Arial Narrow" w:cs="Calibri"/>
                <w:color w:val="000000"/>
                <w:sz w:val="24"/>
                <w:szCs w:val="22"/>
                <w:lang w:val="es-CO"/>
              </w:rPr>
            </w:pPr>
            <w:r>
              <w:rPr>
                <w:rFonts w:ascii="Arial Narrow" w:hAnsi="Arial Narrow" w:cs="Calibri"/>
                <w:b/>
                <w:bCs/>
                <w:sz w:val="22"/>
                <w:szCs w:val="22"/>
              </w:rPr>
              <w:t>1 - 31 DIC 2026</w:t>
            </w:r>
          </w:p>
        </w:tc>
        <w:tc>
          <w:tcPr>
            <w:tcW w:w="1445" w:type="dxa"/>
            <w:tcBorders>
              <w:top w:val="single" w:sz="4" w:space="0" w:color="auto"/>
              <w:left w:val="single" w:sz="4" w:space="0" w:color="auto"/>
              <w:bottom w:val="single" w:sz="4" w:space="0" w:color="auto"/>
              <w:right w:val="single" w:sz="4" w:space="0" w:color="auto"/>
            </w:tcBorders>
            <w:shd w:val="clear" w:color="auto" w:fill="auto"/>
            <w:vAlign w:val="center"/>
          </w:tcPr>
          <w:p w14:paraId="3DA1C181" w14:textId="3D350C5B" w:rsidR="00D652B5" w:rsidRPr="00AE7E68" w:rsidRDefault="00D652B5" w:rsidP="00D652B5">
            <w:pPr>
              <w:jc w:val="center"/>
              <w:rPr>
                <w:rFonts w:ascii="Arial Narrow" w:hAnsi="Arial Narrow" w:cs="Calibri"/>
                <w:color w:val="000000"/>
                <w:sz w:val="22"/>
                <w:szCs w:val="22"/>
                <w:lang w:val="es-CO"/>
              </w:rPr>
            </w:pPr>
            <w:r>
              <w:rPr>
                <w:rFonts w:ascii="Arial Narrow" w:hAnsi="Arial Narrow" w:cs="Calibri"/>
                <w:color w:val="000000"/>
                <w:sz w:val="22"/>
                <w:szCs w:val="22"/>
              </w:rPr>
              <w:t>2.610</w:t>
            </w:r>
          </w:p>
        </w:tc>
        <w:tc>
          <w:tcPr>
            <w:tcW w:w="1418" w:type="dxa"/>
            <w:tcBorders>
              <w:top w:val="single" w:sz="4" w:space="0" w:color="auto"/>
              <w:left w:val="nil"/>
              <w:bottom w:val="single" w:sz="4" w:space="0" w:color="auto"/>
              <w:right w:val="single" w:sz="4" w:space="0" w:color="auto"/>
            </w:tcBorders>
            <w:shd w:val="clear" w:color="auto" w:fill="auto"/>
            <w:vAlign w:val="center"/>
          </w:tcPr>
          <w:p w14:paraId="0189372D" w14:textId="3727DD18" w:rsidR="00D652B5" w:rsidRPr="00AE7E68" w:rsidRDefault="00D652B5" w:rsidP="00D652B5">
            <w:pPr>
              <w:jc w:val="center"/>
              <w:rPr>
                <w:rFonts w:ascii="Arial Narrow" w:hAnsi="Arial Narrow" w:cs="Calibri"/>
                <w:color w:val="000000"/>
                <w:sz w:val="22"/>
                <w:szCs w:val="22"/>
                <w:lang w:val="es-CO"/>
              </w:rPr>
            </w:pPr>
            <w:r>
              <w:rPr>
                <w:rFonts w:ascii="Arial Narrow" w:hAnsi="Arial Narrow" w:cs="Calibri"/>
                <w:color w:val="000000"/>
                <w:sz w:val="22"/>
                <w:szCs w:val="22"/>
              </w:rPr>
              <w:t>1.570</w:t>
            </w:r>
          </w:p>
        </w:tc>
        <w:tc>
          <w:tcPr>
            <w:tcW w:w="1276" w:type="dxa"/>
            <w:tcBorders>
              <w:top w:val="single" w:sz="4" w:space="0" w:color="auto"/>
              <w:left w:val="nil"/>
              <w:bottom w:val="single" w:sz="4" w:space="0" w:color="auto"/>
              <w:right w:val="single" w:sz="4" w:space="0" w:color="auto"/>
            </w:tcBorders>
            <w:shd w:val="clear" w:color="auto" w:fill="auto"/>
            <w:vAlign w:val="center"/>
          </w:tcPr>
          <w:p w14:paraId="08166D80" w14:textId="0F59B9FD" w:rsidR="00D652B5" w:rsidRPr="00AE7E68" w:rsidRDefault="00D652B5" w:rsidP="00D652B5">
            <w:pPr>
              <w:jc w:val="center"/>
              <w:rPr>
                <w:rFonts w:ascii="Arial Narrow" w:hAnsi="Arial Narrow" w:cs="Calibri"/>
                <w:color w:val="000000"/>
                <w:sz w:val="22"/>
                <w:szCs w:val="22"/>
                <w:lang w:val="es-CO"/>
              </w:rPr>
            </w:pPr>
            <w:r>
              <w:rPr>
                <w:rFonts w:ascii="Arial Narrow" w:hAnsi="Arial Narrow" w:cs="Calibri"/>
                <w:color w:val="000000"/>
                <w:sz w:val="22"/>
                <w:szCs w:val="22"/>
              </w:rPr>
              <w:t>1.380</w:t>
            </w:r>
          </w:p>
        </w:tc>
      </w:tr>
      <w:tr w:rsidR="00D652B5" w14:paraId="2D69FE8E" w14:textId="77777777" w:rsidTr="00FB7C74">
        <w:trPr>
          <w:trHeight w:val="703"/>
          <w:jc w:val="center"/>
        </w:trPr>
        <w:tc>
          <w:tcPr>
            <w:tcW w:w="3683" w:type="dxa"/>
            <w:vMerge w:val="restart"/>
            <w:tcBorders>
              <w:top w:val="single" w:sz="4" w:space="0" w:color="auto"/>
              <w:left w:val="single" w:sz="4" w:space="0" w:color="auto"/>
              <w:right w:val="single" w:sz="4" w:space="0" w:color="auto"/>
            </w:tcBorders>
            <w:shd w:val="clear" w:color="auto" w:fill="E7E6E6" w:themeFill="background2"/>
            <w:vAlign w:val="center"/>
          </w:tcPr>
          <w:p w14:paraId="6CD025DD" w14:textId="36A3ED29" w:rsidR="007D786E" w:rsidRPr="007D786E" w:rsidRDefault="007D786E" w:rsidP="00D652B5">
            <w:pPr>
              <w:jc w:val="center"/>
              <w:rPr>
                <w:rFonts w:ascii="Arial Narrow" w:hAnsi="Arial Narrow" w:cs="Calibri"/>
                <w:b/>
                <w:bCs/>
                <w:color w:val="C00000"/>
                <w:sz w:val="22"/>
                <w:szCs w:val="22"/>
              </w:rPr>
            </w:pPr>
            <w:r w:rsidRPr="007D786E">
              <w:rPr>
                <w:rFonts w:ascii="Arial Narrow" w:hAnsi="Arial Narrow" w:cs="Calibri"/>
                <w:b/>
                <w:bCs/>
                <w:color w:val="C00000"/>
                <w:sz w:val="22"/>
                <w:szCs w:val="22"/>
              </w:rPr>
              <w:t>CATEGORIA 4*</w:t>
            </w:r>
          </w:p>
          <w:p w14:paraId="6EAE8A0F" w14:textId="3FDF1908" w:rsidR="00D652B5" w:rsidRPr="00D652B5" w:rsidRDefault="00D652B5" w:rsidP="00D652B5">
            <w:pPr>
              <w:jc w:val="center"/>
              <w:rPr>
                <w:rFonts w:ascii="Arial Narrow" w:hAnsi="Arial Narrow" w:cs="Calibri"/>
                <w:b/>
                <w:bCs/>
                <w:color w:val="000000"/>
                <w:sz w:val="22"/>
                <w:szCs w:val="22"/>
              </w:rPr>
            </w:pPr>
            <w:r>
              <w:rPr>
                <w:rFonts w:ascii="Arial Narrow" w:hAnsi="Arial Narrow" w:cs="Calibri"/>
                <w:b/>
                <w:bCs/>
                <w:color w:val="000000"/>
                <w:sz w:val="22"/>
                <w:szCs w:val="22"/>
              </w:rPr>
              <w:t>NH CITY (STANDART)</w:t>
            </w:r>
            <w:r>
              <w:rPr>
                <w:rFonts w:ascii="Arial Narrow" w:hAnsi="Arial Narrow" w:cs="Calibri"/>
                <w:b/>
                <w:bCs/>
                <w:color w:val="000000"/>
                <w:sz w:val="22"/>
                <w:szCs w:val="22"/>
              </w:rPr>
              <w:br/>
              <w:t>MIRADOR DEL LAGO (STANDART)</w:t>
            </w:r>
          </w:p>
        </w:tc>
        <w:tc>
          <w:tcPr>
            <w:tcW w:w="280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8F341A8" w14:textId="2B850141" w:rsidR="00D652B5" w:rsidRPr="00AE7E68" w:rsidRDefault="00D652B5" w:rsidP="00D652B5">
            <w:pPr>
              <w:jc w:val="center"/>
              <w:rPr>
                <w:rFonts w:ascii="Arial Narrow" w:hAnsi="Arial Narrow" w:cs="Calibri"/>
                <w:color w:val="000000"/>
                <w:sz w:val="22"/>
                <w:szCs w:val="22"/>
                <w:lang w:val="es-CO"/>
              </w:rPr>
            </w:pPr>
            <w:r>
              <w:rPr>
                <w:rFonts w:ascii="Arial Narrow" w:hAnsi="Arial Narrow" w:cs="Calibri"/>
                <w:b/>
                <w:bCs/>
                <w:sz w:val="22"/>
                <w:szCs w:val="22"/>
              </w:rPr>
              <w:t>1 JUL - 30 SEP 2026</w:t>
            </w:r>
          </w:p>
        </w:tc>
        <w:tc>
          <w:tcPr>
            <w:tcW w:w="144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72AAC8F" w14:textId="5A7B9BD0" w:rsidR="00D652B5" w:rsidRPr="00AE7E68" w:rsidRDefault="00D652B5" w:rsidP="00D652B5">
            <w:pPr>
              <w:jc w:val="center"/>
              <w:rPr>
                <w:rFonts w:ascii="Arial Narrow" w:hAnsi="Arial Narrow" w:cs="Calibri"/>
                <w:color w:val="000000"/>
                <w:sz w:val="22"/>
                <w:szCs w:val="22"/>
                <w:lang w:val="es-CO"/>
              </w:rPr>
            </w:pPr>
            <w:r>
              <w:rPr>
                <w:rFonts w:ascii="Arial Narrow" w:hAnsi="Arial Narrow" w:cs="Calibri"/>
                <w:color w:val="000000"/>
                <w:sz w:val="22"/>
                <w:szCs w:val="22"/>
              </w:rPr>
              <w:t>1.460</w:t>
            </w:r>
          </w:p>
        </w:tc>
        <w:tc>
          <w:tcPr>
            <w:tcW w:w="141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B2AE4AE" w14:textId="53156629" w:rsidR="00D652B5" w:rsidRPr="00AE7E68" w:rsidRDefault="00D652B5" w:rsidP="00D652B5">
            <w:pPr>
              <w:jc w:val="center"/>
              <w:rPr>
                <w:rFonts w:ascii="Arial Narrow" w:hAnsi="Arial Narrow" w:cs="Calibri"/>
                <w:color w:val="000000"/>
                <w:sz w:val="22"/>
                <w:szCs w:val="22"/>
                <w:lang w:val="es-CO"/>
              </w:rPr>
            </w:pPr>
            <w:r>
              <w:rPr>
                <w:rFonts w:ascii="Arial Narrow" w:hAnsi="Arial Narrow" w:cs="Calibri"/>
                <w:color w:val="000000"/>
                <w:sz w:val="22"/>
                <w:szCs w:val="22"/>
              </w:rPr>
              <w:t>990</w:t>
            </w: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793D547" w14:textId="76FD0670" w:rsidR="00D652B5" w:rsidRPr="00AE7E68" w:rsidRDefault="00D652B5" w:rsidP="00D652B5">
            <w:pPr>
              <w:jc w:val="center"/>
              <w:rPr>
                <w:rFonts w:ascii="Arial Narrow" w:hAnsi="Arial Narrow" w:cs="Calibri"/>
                <w:color w:val="000000"/>
                <w:sz w:val="22"/>
                <w:szCs w:val="22"/>
                <w:lang w:val="es-CO"/>
              </w:rPr>
            </w:pPr>
            <w:r>
              <w:rPr>
                <w:rFonts w:ascii="Arial Narrow" w:hAnsi="Arial Narrow" w:cs="Calibri"/>
                <w:color w:val="000000"/>
                <w:sz w:val="22"/>
                <w:szCs w:val="22"/>
              </w:rPr>
              <w:t>980</w:t>
            </w:r>
          </w:p>
        </w:tc>
      </w:tr>
      <w:tr w:rsidR="00D652B5" w14:paraId="0F4BFBA6" w14:textId="77777777" w:rsidTr="00FB7C74">
        <w:trPr>
          <w:trHeight w:val="703"/>
          <w:jc w:val="center"/>
        </w:trPr>
        <w:tc>
          <w:tcPr>
            <w:tcW w:w="3683" w:type="dxa"/>
            <w:vMerge/>
            <w:tcBorders>
              <w:left w:val="single" w:sz="4" w:space="0" w:color="auto"/>
              <w:right w:val="single" w:sz="4" w:space="0" w:color="auto"/>
            </w:tcBorders>
            <w:shd w:val="clear" w:color="auto" w:fill="E7E6E6" w:themeFill="background2"/>
            <w:vAlign w:val="center"/>
          </w:tcPr>
          <w:p w14:paraId="5657476E" w14:textId="77777777" w:rsidR="00D652B5" w:rsidRPr="00AE7E68" w:rsidRDefault="00D652B5" w:rsidP="00D652B5">
            <w:pPr>
              <w:jc w:val="center"/>
              <w:rPr>
                <w:rFonts w:ascii="Arial Narrow" w:hAnsi="Arial Narrow" w:cs="Calibri"/>
                <w:color w:val="000000"/>
                <w:sz w:val="24"/>
                <w:lang w:val="es-CO"/>
              </w:rPr>
            </w:pPr>
          </w:p>
        </w:tc>
        <w:tc>
          <w:tcPr>
            <w:tcW w:w="280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D5C297D" w14:textId="288DD3C9" w:rsidR="00D652B5" w:rsidRPr="00AE7E68" w:rsidRDefault="00D652B5" w:rsidP="00D652B5">
            <w:pPr>
              <w:jc w:val="center"/>
              <w:rPr>
                <w:rFonts w:ascii="Arial Narrow" w:hAnsi="Arial Narrow" w:cs="Calibri"/>
                <w:color w:val="000000"/>
                <w:sz w:val="24"/>
                <w:lang w:val="es-CO"/>
              </w:rPr>
            </w:pPr>
            <w:r>
              <w:rPr>
                <w:rFonts w:ascii="Arial Narrow" w:hAnsi="Arial Narrow" w:cs="Calibri"/>
                <w:b/>
                <w:bCs/>
                <w:sz w:val="22"/>
                <w:szCs w:val="22"/>
              </w:rPr>
              <w:t>1 OCT - 31 DIC 2026</w:t>
            </w:r>
          </w:p>
        </w:tc>
        <w:tc>
          <w:tcPr>
            <w:tcW w:w="144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3B09B26" w14:textId="63ECE4D5" w:rsidR="00D652B5" w:rsidRPr="00AE7E68" w:rsidRDefault="00D652B5" w:rsidP="00D652B5">
            <w:pPr>
              <w:jc w:val="center"/>
              <w:rPr>
                <w:rFonts w:ascii="Arial Narrow" w:hAnsi="Arial Narrow" w:cs="Calibri"/>
                <w:color w:val="000000"/>
                <w:sz w:val="22"/>
                <w:szCs w:val="22"/>
                <w:lang w:val="es-CO"/>
              </w:rPr>
            </w:pPr>
            <w:r>
              <w:rPr>
                <w:rFonts w:ascii="Arial Narrow" w:hAnsi="Arial Narrow" w:cs="Calibri"/>
                <w:color w:val="000000"/>
                <w:sz w:val="22"/>
                <w:szCs w:val="22"/>
              </w:rPr>
              <w:t>1.620</w:t>
            </w:r>
          </w:p>
        </w:tc>
        <w:tc>
          <w:tcPr>
            <w:tcW w:w="141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93CA24D" w14:textId="121399D2" w:rsidR="00D652B5" w:rsidRPr="00AE7E68" w:rsidRDefault="00D652B5" w:rsidP="00D652B5">
            <w:pPr>
              <w:jc w:val="center"/>
              <w:rPr>
                <w:rFonts w:ascii="Arial Narrow" w:hAnsi="Arial Narrow" w:cs="Calibri"/>
                <w:color w:val="000000"/>
                <w:sz w:val="22"/>
                <w:szCs w:val="22"/>
                <w:lang w:val="es-CO"/>
              </w:rPr>
            </w:pPr>
            <w:r>
              <w:rPr>
                <w:rFonts w:ascii="Arial Narrow" w:hAnsi="Arial Narrow" w:cs="Calibri"/>
                <w:color w:val="000000"/>
                <w:sz w:val="22"/>
                <w:szCs w:val="22"/>
              </w:rPr>
              <w:t>1.070</w:t>
            </w: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62B1EDF" w14:textId="1500C9FC" w:rsidR="00D652B5" w:rsidRPr="00AE7E68" w:rsidRDefault="00D652B5" w:rsidP="00D652B5">
            <w:pPr>
              <w:jc w:val="center"/>
              <w:rPr>
                <w:rFonts w:ascii="Arial Narrow" w:hAnsi="Arial Narrow" w:cs="Calibri"/>
                <w:color w:val="000000"/>
                <w:sz w:val="22"/>
                <w:szCs w:val="22"/>
                <w:lang w:val="es-CO"/>
              </w:rPr>
            </w:pPr>
            <w:r>
              <w:rPr>
                <w:rFonts w:ascii="Arial Narrow" w:hAnsi="Arial Narrow" w:cs="Calibri"/>
                <w:color w:val="000000"/>
                <w:sz w:val="22"/>
                <w:szCs w:val="22"/>
              </w:rPr>
              <w:t>1.070</w:t>
            </w:r>
          </w:p>
        </w:tc>
      </w:tr>
      <w:tr w:rsidR="00D652B5" w14:paraId="14D83053" w14:textId="77777777" w:rsidTr="00FB7C74">
        <w:trPr>
          <w:trHeight w:val="703"/>
          <w:jc w:val="center"/>
        </w:trPr>
        <w:tc>
          <w:tcPr>
            <w:tcW w:w="3683" w:type="dxa"/>
            <w:vMerge w:val="restart"/>
            <w:tcBorders>
              <w:top w:val="single" w:sz="4" w:space="0" w:color="auto"/>
              <w:left w:val="single" w:sz="4" w:space="0" w:color="auto"/>
              <w:right w:val="single" w:sz="4" w:space="0" w:color="auto"/>
            </w:tcBorders>
            <w:shd w:val="clear" w:color="auto" w:fill="FFFFFF" w:themeFill="background1"/>
            <w:vAlign w:val="center"/>
          </w:tcPr>
          <w:p w14:paraId="03CA4974" w14:textId="7C1DDBDA" w:rsidR="007D786E" w:rsidRPr="007D786E" w:rsidRDefault="007D786E" w:rsidP="00D652B5">
            <w:pPr>
              <w:jc w:val="center"/>
              <w:rPr>
                <w:rFonts w:ascii="Arial Narrow" w:hAnsi="Arial Narrow" w:cs="Calibri"/>
                <w:b/>
                <w:bCs/>
                <w:color w:val="C00000"/>
                <w:sz w:val="22"/>
                <w:szCs w:val="22"/>
              </w:rPr>
            </w:pPr>
            <w:r w:rsidRPr="007D786E">
              <w:rPr>
                <w:rFonts w:ascii="Arial Narrow" w:hAnsi="Arial Narrow" w:cs="Calibri"/>
                <w:b/>
                <w:bCs/>
                <w:color w:val="C00000"/>
                <w:sz w:val="22"/>
                <w:szCs w:val="22"/>
              </w:rPr>
              <w:lastRenderedPageBreak/>
              <w:t>CATEGORIA 3*</w:t>
            </w:r>
          </w:p>
          <w:p w14:paraId="7101D057" w14:textId="49CE20BA" w:rsidR="00D652B5" w:rsidRPr="00AE7E68" w:rsidRDefault="00D652B5" w:rsidP="00D652B5">
            <w:pPr>
              <w:jc w:val="center"/>
              <w:rPr>
                <w:rFonts w:ascii="Arial Narrow" w:hAnsi="Arial Narrow" w:cs="Calibri"/>
                <w:color w:val="000000"/>
                <w:sz w:val="22"/>
                <w:szCs w:val="22"/>
                <w:lang w:val="es-CO"/>
              </w:rPr>
            </w:pPr>
            <w:r>
              <w:rPr>
                <w:rFonts w:ascii="Arial Narrow" w:hAnsi="Arial Narrow" w:cs="Calibri"/>
                <w:b/>
                <w:bCs/>
                <w:color w:val="000000"/>
                <w:sz w:val="22"/>
                <w:szCs w:val="22"/>
              </w:rPr>
              <w:t>TWO BUENOS AIRES (STANDART)</w:t>
            </w:r>
            <w:r>
              <w:rPr>
                <w:rFonts w:ascii="Arial Narrow" w:hAnsi="Arial Narrow" w:cs="Calibri"/>
                <w:b/>
                <w:bCs/>
                <w:color w:val="000000"/>
                <w:sz w:val="22"/>
                <w:szCs w:val="22"/>
              </w:rPr>
              <w:br/>
              <w:t>CERRO CALAFATE (SUPERIOR)</w:t>
            </w:r>
          </w:p>
        </w:tc>
        <w:tc>
          <w:tcPr>
            <w:tcW w:w="28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A28CEB" w14:textId="28B1E049" w:rsidR="00D652B5" w:rsidRPr="00AE7E68" w:rsidRDefault="00D652B5" w:rsidP="00D652B5">
            <w:pPr>
              <w:jc w:val="center"/>
              <w:rPr>
                <w:rFonts w:ascii="Arial Narrow" w:hAnsi="Arial Narrow" w:cs="Calibri"/>
                <w:color w:val="000000"/>
                <w:sz w:val="22"/>
                <w:szCs w:val="22"/>
                <w:lang w:val="es-CO"/>
              </w:rPr>
            </w:pPr>
            <w:r>
              <w:rPr>
                <w:rFonts w:ascii="Arial Narrow" w:hAnsi="Arial Narrow" w:cs="Calibri"/>
                <w:b/>
                <w:bCs/>
                <w:sz w:val="22"/>
                <w:szCs w:val="22"/>
              </w:rPr>
              <w:t>1 - 31 AGO 2026</w:t>
            </w:r>
          </w:p>
        </w:tc>
        <w:tc>
          <w:tcPr>
            <w:tcW w:w="14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050231" w14:textId="1DECEF73" w:rsidR="00D652B5" w:rsidRPr="00AE7E68" w:rsidRDefault="00D652B5" w:rsidP="00D652B5">
            <w:pPr>
              <w:jc w:val="center"/>
              <w:rPr>
                <w:rFonts w:ascii="Arial Narrow" w:hAnsi="Arial Narrow" w:cs="Calibri"/>
                <w:color w:val="000000"/>
                <w:sz w:val="22"/>
                <w:szCs w:val="22"/>
                <w:lang w:val="es-CO"/>
              </w:rPr>
            </w:pPr>
            <w:r>
              <w:rPr>
                <w:rFonts w:ascii="Arial Narrow" w:hAnsi="Arial Narrow" w:cs="Calibri"/>
                <w:color w:val="000000"/>
                <w:sz w:val="22"/>
                <w:szCs w:val="22"/>
              </w:rPr>
              <w:t>1.220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31DE28" w14:textId="25AAC9AC" w:rsidR="00D652B5" w:rsidRPr="00AE7E68" w:rsidRDefault="00D652B5" w:rsidP="00D652B5">
            <w:pPr>
              <w:jc w:val="center"/>
              <w:rPr>
                <w:rFonts w:ascii="Arial Narrow" w:hAnsi="Arial Narrow" w:cs="Calibri"/>
                <w:color w:val="000000"/>
                <w:sz w:val="22"/>
                <w:szCs w:val="22"/>
                <w:lang w:val="es-CO"/>
              </w:rPr>
            </w:pPr>
            <w:r>
              <w:rPr>
                <w:rFonts w:ascii="Arial Narrow" w:hAnsi="Arial Narrow" w:cs="Calibri"/>
                <w:color w:val="000000"/>
                <w:sz w:val="22"/>
                <w:szCs w:val="22"/>
              </w:rPr>
              <w:t>880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245B88" w14:textId="24079C7C" w:rsidR="00D652B5" w:rsidRPr="00AE7E68" w:rsidRDefault="00D652B5" w:rsidP="00D652B5">
            <w:pPr>
              <w:jc w:val="center"/>
              <w:rPr>
                <w:rFonts w:ascii="Arial Narrow" w:hAnsi="Arial Narrow" w:cs="Calibri"/>
                <w:color w:val="000000"/>
                <w:sz w:val="22"/>
                <w:szCs w:val="22"/>
                <w:lang w:val="es-CO"/>
              </w:rPr>
            </w:pPr>
            <w:r>
              <w:rPr>
                <w:rFonts w:ascii="Arial Narrow" w:hAnsi="Arial Narrow" w:cs="Calibri"/>
                <w:color w:val="000000"/>
                <w:sz w:val="22"/>
                <w:szCs w:val="22"/>
              </w:rPr>
              <w:t>870</w:t>
            </w:r>
          </w:p>
        </w:tc>
      </w:tr>
      <w:tr w:rsidR="00D652B5" w14:paraId="5E6ED1D7" w14:textId="77777777" w:rsidTr="00FB7C74">
        <w:trPr>
          <w:trHeight w:val="703"/>
          <w:jc w:val="center"/>
        </w:trPr>
        <w:tc>
          <w:tcPr>
            <w:tcW w:w="3683" w:type="dxa"/>
            <w:vMerge/>
            <w:tcBorders>
              <w:top w:val="single" w:sz="4" w:space="0" w:color="auto"/>
              <w:left w:val="single" w:sz="4" w:space="0" w:color="auto"/>
              <w:right w:val="single" w:sz="4" w:space="0" w:color="auto"/>
            </w:tcBorders>
            <w:shd w:val="clear" w:color="auto" w:fill="FFFFFF" w:themeFill="background1"/>
            <w:vAlign w:val="center"/>
          </w:tcPr>
          <w:p w14:paraId="0198F5D3" w14:textId="77777777" w:rsidR="00D652B5" w:rsidRPr="00AE7E68" w:rsidRDefault="00D652B5" w:rsidP="00D652B5">
            <w:pPr>
              <w:jc w:val="center"/>
              <w:rPr>
                <w:rFonts w:ascii="Arial Narrow" w:hAnsi="Arial Narrow" w:cs="Calibri"/>
                <w:color w:val="000000"/>
                <w:sz w:val="24"/>
              </w:rPr>
            </w:pPr>
          </w:p>
        </w:tc>
        <w:tc>
          <w:tcPr>
            <w:tcW w:w="28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1B5EE4" w14:textId="4AF6221E" w:rsidR="00D652B5" w:rsidRPr="00AE7E68" w:rsidRDefault="00D652B5" w:rsidP="00D652B5">
            <w:pPr>
              <w:jc w:val="center"/>
              <w:rPr>
                <w:rFonts w:ascii="Arial Narrow" w:hAnsi="Arial Narrow" w:cs="Calibri"/>
                <w:color w:val="000000"/>
                <w:sz w:val="24"/>
              </w:rPr>
            </w:pPr>
            <w:r>
              <w:rPr>
                <w:rFonts w:ascii="Arial Narrow" w:hAnsi="Arial Narrow" w:cs="Calibri"/>
                <w:b/>
                <w:bCs/>
                <w:sz w:val="22"/>
                <w:szCs w:val="22"/>
              </w:rPr>
              <w:t>1 - 30 SEP 2026</w:t>
            </w:r>
          </w:p>
        </w:tc>
        <w:tc>
          <w:tcPr>
            <w:tcW w:w="14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14365C" w14:textId="530B0215" w:rsidR="00D652B5" w:rsidRPr="00AE7E68" w:rsidRDefault="00D652B5" w:rsidP="00D652B5">
            <w:pPr>
              <w:jc w:val="center"/>
              <w:rPr>
                <w:rFonts w:ascii="Arial Narrow" w:hAnsi="Arial Narrow" w:cs="Calibri"/>
                <w:color w:val="000000"/>
              </w:rPr>
            </w:pPr>
            <w:r>
              <w:rPr>
                <w:rFonts w:ascii="Arial Narrow" w:hAnsi="Arial Narrow" w:cs="Calibri"/>
                <w:color w:val="000000"/>
                <w:sz w:val="22"/>
                <w:szCs w:val="22"/>
              </w:rPr>
              <w:t>1.100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762B14" w14:textId="685BD2F1" w:rsidR="00D652B5" w:rsidRPr="00AE7E68" w:rsidRDefault="00D652B5" w:rsidP="00D652B5">
            <w:pPr>
              <w:jc w:val="center"/>
              <w:rPr>
                <w:rFonts w:ascii="Arial Narrow" w:hAnsi="Arial Narrow" w:cs="Calibri"/>
                <w:color w:val="000000"/>
              </w:rPr>
            </w:pPr>
            <w:r>
              <w:rPr>
                <w:rFonts w:ascii="Arial Narrow" w:hAnsi="Arial Narrow" w:cs="Calibri"/>
                <w:color w:val="000000"/>
                <w:sz w:val="22"/>
                <w:szCs w:val="22"/>
              </w:rPr>
              <w:t>810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5F9F4B" w14:textId="25B8564C" w:rsidR="00D652B5" w:rsidRPr="00AE7E68" w:rsidRDefault="00D652B5" w:rsidP="00D652B5">
            <w:pPr>
              <w:jc w:val="center"/>
              <w:rPr>
                <w:rFonts w:ascii="Arial Narrow" w:hAnsi="Arial Narrow" w:cs="Calibri"/>
                <w:color w:val="000000"/>
              </w:rPr>
            </w:pPr>
            <w:r>
              <w:rPr>
                <w:rFonts w:ascii="Arial Narrow" w:hAnsi="Arial Narrow" w:cs="Calibri"/>
                <w:color w:val="000000"/>
                <w:sz w:val="22"/>
                <w:szCs w:val="22"/>
              </w:rPr>
              <w:t>790</w:t>
            </w:r>
          </w:p>
        </w:tc>
      </w:tr>
      <w:tr w:rsidR="00D652B5" w14:paraId="685BA367" w14:textId="77777777" w:rsidTr="00FB7C74">
        <w:trPr>
          <w:trHeight w:val="703"/>
          <w:jc w:val="center"/>
        </w:trPr>
        <w:tc>
          <w:tcPr>
            <w:tcW w:w="3683" w:type="dxa"/>
            <w:vMerge/>
            <w:tcBorders>
              <w:top w:val="single" w:sz="4" w:space="0" w:color="auto"/>
              <w:left w:val="single" w:sz="4" w:space="0" w:color="auto"/>
              <w:right w:val="single" w:sz="4" w:space="0" w:color="auto"/>
            </w:tcBorders>
            <w:shd w:val="clear" w:color="auto" w:fill="FFFFFF" w:themeFill="background1"/>
            <w:vAlign w:val="center"/>
          </w:tcPr>
          <w:p w14:paraId="5C751DE3" w14:textId="77777777" w:rsidR="00D652B5" w:rsidRPr="00AE7E68" w:rsidRDefault="00D652B5" w:rsidP="00D652B5">
            <w:pPr>
              <w:jc w:val="center"/>
              <w:rPr>
                <w:rFonts w:ascii="Arial Narrow" w:hAnsi="Arial Narrow" w:cs="Calibri"/>
                <w:color w:val="000000"/>
                <w:sz w:val="24"/>
              </w:rPr>
            </w:pPr>
          </w:p>
        </w:tc>
        <w:tc>
          <w:tcPr>
            <w:tcW w:w="28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08862D" w14:textId="5F87C252" w:rsidR="00D652B5" w:rsidRPr="00AE7E68" w:rsidRDefault="00D652B5" w:rsidP="00D652B5">
            <w:pPr>
              <w:jc w:val="center"/>
              <w:rPr>
                <w:rFonts w:ascii="Arial Narrow" w:hAnsi="Arial Narrow" w:cs="Calibri"/>
                <w:color w:val="000000"/>
                <w:sz w:val="24"/>
              </w:rPr>
            </w:pPr>
            <w:r>
              <w:rPr>
                <w:rFonts w:ascii="Arial Narrow" w:hAnsi="Arial Narrow" w:cs="Calibri"/>
                <w:b/>
                <w:bCs/>
                <w:sz w:val="22"/>
                <w:szCs w:val="22"/>
              </w:rPr>
              <w:t>1 - 31 OCT 2026</w:t>
            </w:r>
          </w:p>
        </w:tc>
        <w:tc>
          <w:tcPr>
            <w:tcW w:w="14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1037BA" w14:textId="2BD366EB" w:rsidR="00D652B5" w:rsidRPr="00AE7E68" w:rsidRDefault="00D652B5" w:rsidP="00D652B5">
            <w:pPr>
              <w:jc w:val="center"/>
              <w:rPr>
                <w:rFonts w:ascii="Arial Narrow" w:hAnsi="Arial Narrow" w:cs="Calibri"/>
                <w:color w:val="000000"/>
              </w:rPr>
            </w:pPr>
            <w:r>
              <w:rPr>
                <w:rFonts w:ascii="Arial Narrow" w:hAnsi="Arial Narrow" w:cs="Calibri"/>
                <w:color w:val="000000"/>
                <w:sz w:val="22"/>
                <w:szCs w:val="22"/>
              </w:rPr>
              <w:t>1.220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36AA11" w14:textId="68201FE2" w:rsidR="00D652B5" w:rsidRPr="00AE7E68" w:rsidRDefault="00D652B5" w:rsidP="00D652B5">
            <w:pPr>
              <w:jc w:val="center"/>
              <w:rPr>
                <w:rFonts w:ascii="Arial Narrow" w:hAnsi="Arial Narrow" w:cs="Calibri"/>
                <w:color w:val="000000"/>
              </w:rPr>
            </w:pPr>
            <w:r>
              <w:rPr>
                <w:rFonts w:ascii="Arial Narrow" w:hAnsi="Arial Narrow" w:cs="Calibri"/>
                <w:color w:val="000000"/>
                <w:sz w:val="22"/>
                <w:szCs w:val="22"/>
              </w:rPr>
              <w:t>870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2743A9" w14:textId="33740B20" w:rsidR="00D652B5" w:rsidRPr="00AE7E68" w:rsidRDefault="00D652B5" w:rsidP="00D652B5">
            <w:pPr>
              <w:jc w:val="center"/>
              <w:rPr>
                <w:rFonts w:ascii="Arial Narrow" w:hAnsi="Arial Narrow" w:cs="Calibri"/>
                <w:color w:val="000000"/>
              </w:rPr>
            </w:pPr>
            <w:r>
              <w:rPr>
                <w:rFonts w:ascii="Arial Narrow" w:hAnsi="Arial Narrow" w:cs="Calibri"/>
                <w:color w:val="000000"/>
                <w:sz w:val="22"/>
                <w:szCs w:val="22"/>
              </w:rPr>
              <w:t>840</w:t>
            </w:r>
          </w:p>
        </w:tc>
      </w:tr>
      <w:tr w:rsidR="00D652B5" w14:paraId="3A8196BD" w14:textId="77777777" w:rsidTr="00FB7C74">
        <w:trPr>
          <w:trHeight w:val="703"/>
          <w:jc w:val="center"/>
        </w:trPr>
        <w:tc>
          <w:tcPr>
            <w:tcW w:w="3683" w:type="dxa"/>
            <w:vMerge/>
            <w:tcBorders>
              <w:top w:val="single" w:sz="4" w:space="0" w:color="auto"/>
              <w:left w:val="single" w:sz="4" w:space="0" w:color="auto"/>
              <w:right w:val="single" w:sz="4" w:space="0" w:color="auto"/>
            </w:tcBorders>
            <w:shd w:val="clear" w:color="auto" w:fill="FFFFFF" w:themeFill="background1"/>
            <w:vAlign w:val="center"/>
          </w:tcPr>
          <w:p w14:paraId="44C2914E" w14:textId="77777777" w:rsidR="00D652B5" w:rsidRPr="00AE7E68" w:rsidRDefault="00D652B5" w:rsidP="00D652B5">
            <w:pPr>
              <w:jc w:val="center"/>
              <w:rPr>
                <w:rFonts w:ascii="Arial Narrow" w:hAnsi="Arial Narrow" w:cs="Calibri"/>
                <w:color w:val="000000"/>
                <w:sz w:val="24"/>
                <w:lang w:val="es-CO"/>
              </w:rPr>
            </w:pPr>
          </w:p>
        </w:tc>
        <w:tc>
          <w:tcPr>
            <w:tcW w:w="28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4D3D2B" w14:textId="7636B36E" w:rsidR="00D652B5" w:rsidRPr="00AE7E68" w:rsidRDefault="00D652B5" w:rsidP="00D652B5">
            <w:pPr>
              <w:jc w:val="center"/>
              <w:rPr>
                <w:rFonts w:ascii="Arial Narrow" w:hAnsi="Arial Narrow" w:cs="Calibri"/>
                <w:color w:val="000000"/>
                <w:sz w:val="24"/>
                <w:lang w:val="es-CO"/>
              </w:rPr>
            </w:pPr>
            <w:r>
              <w:rPr>
                <w:rFonts w:ascii="Arial Narrow" w:hAnsi="Arial Narrow" w:cs="Calibri"/>
                <w:b/>
                <w:bCs/>
                <w:sz w:val="22"/>
                <w:szCs w:val="22"/>
              </w:rPr>
              <w:t>1 - 30 NOV 2026</w:t>
            </w:r>
          </w:p>
        </w:tc>
        <w:tc>
          <w:tcPr>
            <w:tcW w:w="14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3080AC" w14:textId="05DBA54B" w:rsidR="00D652B5" w:rsidRPr="00AE7E68" w:rsidRDefault="00D652B5" w:rsidP="00D652B5">
            <w:pPr>
              <w:jc w:val="center"/>
              <w:rPr>
                <w:rFonts w:ascii="Arial Narrow" w:hAnsi="Arial Narrow" w:cs="Calibri"/>
                <w:color w:val="000000"/>
                <w:sz w:val="22"/>
                <w:szCs w:val="22"/>
                <w:lang w:val="es-CO"/>
              </w:rPr>
            </w:pPr>
            <w:r>
              <w:rPr>
                <w:rFonts w:ascii="Arial Narrow" w:hAnsi="Arial Narrow" w:cs="Calibri"/>
                <w:color w:val="000000"/>
                <w:sz w:val="22"/>
                <w:szCs w:val="22"/>
              </w:rPr>
              <w:t>1.360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C52F9D" w14:textId="5660D97B" w:rsidR="00D652B5" w:rsidRPr="00AE7E68" w:rsidRDefault="00D652B5" w:rsidP="00D652B5">
            <w:pPr>
              <w:jc w:val="center"/>
              <w:rPr>
                <w:rFonts w:ascii="Arial Narrow" w:hAnsi="Arial Narrow" w:cs="Calibri"/>
                <w:color w:val="000000"/>
                <w:sz w:val="22"/>
                <w:szCs w:val="22"/>
                <w:lang w:val="es-CO"/>
              </w:rPr>
            </w:pPr>
            <w:r>
              <w:rPr>
                <w:rFonts w:ascii="Arial Narrow" w:hAnsi="Arial Narrow" w:cs="Calibri"/>
                <w:color w:val="000000"/>
                <w:sz w:val="22"/>
                <w:szCs w:val="22"/>
              </w:rPr>
              <w:t>940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C04772" w14:textId="5C84161A" w:rsidR="00D652B5" w:rsidRPr="00AE7E68" w:rsidRDefault="00D652B5" w:rsidP="00D652B5">
            <w:pPr>
              <w:jc w:val="center"/>
              <w:rPr>
                <w:rFonts w:ascii="Arial Narrow" w:hAnsi="Arial Narrow" w:cs="Calibri"/>
                <w:color w:val="000000"/>
                <w:sz w:val="22"/>
                <w:szCs w:val="22"/>
                <w:lang w:val="es-CO"/>
              </w:rPr>
            </w:pPr>
            <w:r>
              <w:rPr>
                <w:rFonts w:ascii="Arial Narrow" w:hAnsi="Arial Narrow" w:cs="Calibri"/>
                <w:color w:val="000000"/>
                <w:sz w:val="22"/>
                <w:szCs w:val="22"/>
              </w:rPr>
              <w:t>900</w:t>
            </w:r>
          </w:p>
        </w:tc>
      </w:tr>
      <w:tr w:rsidR="00D652B5" w:rsidRPr="00BF5CCB" w14:paraId="752C3F61" w14:textId="77777777" w:rsidTr="00FB7C74">
        <w:trPr>
          <w:trHeight w:val="709"/>
          <w:jc w:val="center"/>
        </w:trPr>
        <w:tc>
          <w:tcPr>
            <w:tcW w:w="3683" w:type="dxa"/>
            <w:vMerge/>
            <w:tcBorders>
              <w:left w:val="single" w:sz="4" w:space="0" w:color="auto"/>
              <w:bottom w:val="single" w:sz="4" w:space="0" w:color="auto"/>
              <w:right w:val="single" w:sz="4" w:space="0" w:color="auto"/>
            </w:tcBorders>
            <w:shd w:val="clear" w:color="auto" w:fill="FFFFFF" w:themeFill="background1"/>
            <w:vAlign w:val="center"/>
          </w:tcPr>
          <w:p w14:paraId="18809E97" w14:textId="77777777" w:rsidR="00D652B5" w:rsidRPr="004468CE" w:rsidRDefault="00D652B5" w:rsidP="00D652B5">
            <w:pPr>
              <w:jc w:val="center"/>
              <w:rPr>
                <w:rFonts w:ascii="Arial Narrow" w:hAnsi="Arial Narrow" w:cs="Arial"/>
                <w:b/>
                <w:bCs/>
                <w:lang w:val="es-ES" w:eastAsia="es-ES"/>
              </w:rPr>
            </w:pPr>
          </w:p>
        </w:tc>
        <w:tc>
          <w:tcPr>
            <w:tcW w:w="28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50B6BD" w14:textId="2B8E7587" w:rsidR="00D652B5" w:rsidRPr="00AE7E68" w:rsidRDefault="00D652B5" w:rsidP="00D652B5">
            <w:pPr>
              <w:jc w:val="center"/>
              <w:rPr>
                <w:rFonts w:ascii="Arial Narrow" w:hAnsi="Arial Narrow" w:cs="Calibri"/>
                <w:color w:val="000000"/>
                <w:sz w:val="24"/>
                <w:szCs w:val="22"/>
                <w:lang w:val="es-CO"/>
              </w:rPr>
            </w:pPr>
            <w:r>
              <w:rPr>
                <w:rFonts w:ascii="Arial Narrow" w:hAnsi="Arial Narrow" w:cs="Calibri"/>
                <w:b/>
                <w:bCs/>
                <w:sz w:val="22"/>
                <w:szCs w:val="22"/>
              </w:rPr>
              <w:t>1 - 31 DIC 2026</w:t>
            </w:r>
          </w:p>
        </w:tc>
        <w:tc>
          <w:tcPr>
            <w:tcW w:w="14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7F26C2" w14:textId="5250DC27" w:rsidR="00D652B5" w:rsidRPr="00AE7E68" w:rsidRDefault="00D652B5" w:rsidP="00D652B5">
            <w:pPr>
              <w:jc w:val="center"/>
              <w:rPr>
                <w:rFonts w:ascii="Arial Narrow" w:hAnsi="Arial Narrow" w:cs="Calibri"/>
                <w:color w:val="000000"/>
                <w:sz w:val="22"/>
                <w:szCs w:val="22"/>
                <w:lang w:val="es-CO"/>
              </w:rPr>
            </w:pPr>
            <w:r>
              <w:rPr>
                <w:rFonts w:ascii="Arial Narrow" w:hAnsi="Arial Narrow" w:cs="Calibri"/>
                <w:color w:val="000000"/>
                <w:sz w:val="22"/>
                <w:szCs w:val="22"/>
              </w:rPr>
              <w:t>1.310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FEBFDC" w14:textId="031AB5EA" w:rsidR="00D652B5" w:rsidRPr="00AE7E68" w:rsidRDefault="00D652B5" w:rsidP="00D652B5">
            <w:pPr>
              <w:jc w:val="center"/>
              <w:rPr>
                <w:rFonts w:ascii="Arial Narrow" w:hAnsi="Arial Narrow" w:cs="Calibri"/>
                <w:color w:val="000000"/>
                <w:sz w:val="22"/>
                <w:szCs w:val="22"/>
                <w:lang w:val="es-CO"/>
              </w:rPr>
            </w:pPr>
            <w:r>
              <w:rPr>
                <w:rFonts w:ascii="Arial Narrow" w:hAnsi="Arial Narrow" w:cs="Calibri"/>
                <w:color w:val="000000"/>
                <w:sz w:val="22"/>
                <w:szCs w:val="22"/>
              </w:rPr>
              <w:t>920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133D87" w14:textId="32C17B25" w:rsidR="00D652B5" w:rsidRPr="00AE7E68" w:rsidRDefault="00D652B5" w:rsidP="00D652B5">
            <w:pPr>
              <w:jc w:val="center"/>
              <w:rPr>
                <w:rFonts w:ascii="Arial Narrow" w:hAnsi="Arial Narrow" w:cs="Calibri"/>
                <w:color w:val="000000"/>
                <w:sz w:val="22"/>
                <w:szCs w:val="22"/>
                <w:lang w:val="es-CO"/>
              </w:rPr>
            </w:pPr>
            <w:r>
              <w:rPr>
                <w:rFonts w:ascii="Arial Narrow" w:hAnsi="Arial Narrow" w:cs="Calibri"/>
                <w:color w:val="000000"/>
                <w:sz w:val="22"/>
                <w:szCs w:val="22"/>
              </w:rPr>
              <w:t>880</w:t>
            </w:r>
          </w:p>
        </w:tc>
      </w:tr>
    </w:tbl>
    <w:p w14:paraId="3D885630" w14:textId="77777777" w:rsidR="002C75E7" w:rsidRDefault="002C75E7" w:rsidP="00CC0300">
      <w:pPr>
        <w:rPr>
          <w:rStyle w:val="space1"/>
          <w:rFonts w:ascii="Arial Narrow" w:hAnsi="Arial Narrow"/>
          <w:b/>
          <w:color w:val="C00000"/>
          <w:sz w:val="24"/>
          <w:szCs w:val="24"/>
        </w:rPr>
      </w:pPr>
    </w:p>
    <w:p w14:paraId="325F4349" w14:textId="77777777" w:rsidR="00CC0300" w:rsidRPr="00823434" w:rsidRDefault="00CC0300" w:rsidP="00CC0300">
      <w:pPr>
        <w:rPr>
          <w:rStyle w:val="space1"/>
          <w:rFonts w:ascii="Arial Narrow" w:hAnsi="Arial Narrow"/>
          <w:b/>
          <w:color w:val="C00000"/>
          <w:sz w:val="24"/>
          <w:szCs w:val="24"/>
        </w:rPr>
      </w:pPr>
      <w:r w:rsidRPr="00823434">
        <w:rPr>
          <w:rStyle w:val="space1"/>
          <w:rFonts w:ascii="Arial Narrow" w:hAnsi="Arial Narrow"/>
          <w:b/>
          <w:color w:val="C00000"/>
          <w:sz w:val="24"/>
          <w:szCs w:val="24"/>
        </w:rPr>
        <w:t>CONDICIONES GENERALES</w:t>
      </w:r>
    </w:p>
    <w:p w14:paraId="0BA504D0" w14:textId="77777777" w:rsidR="00CC0300" w:rsidRDefault="00CC0300" w:rsidP="00CC0300">
      <w:pPr>
        <w:numPr>
          <w:ilvl w:val="0"/>
          <w:numId w:val="40"/>
        </w:numPr>
        <w:spacing w:after="0" w:line="252" w:lineRule="auto"/>
        <w:jc w:val="both"/>
        <w:rPr>
          <w:rFonts w:eastAsia="Arial Narrow" w:cs="Arial Narrow"/>
          <w:szCs w:val="20"/>
        </w:rPr>
      </w:pPr>
      <w:r>
        <w:rPr>
          <w:rFonts w:ascii="Arial Narrow" w:eastAsia="Arial Narrow" w:hAnsi="Arial Narrow" w:cs="Arial Narrow"/>
          <w:sz w:val="24"/>
          <w:szCs w:val="24"/>
        </w:rPr>
        <w:t>Precios por persona en dólares americanos con impuestos incluidos</w:t>
      </w:r>
    </w:p>
    <w:p w14:paraId="54B6695E"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Itinerario sujeto a cambio y a cupo sin previo aviso </w:t>
      </w:r>
    </w:p>
    <w:p w14:paraId="74F511C3"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Aplican gastos de cancelación según condiciones generales sin excepción</w:t>
      </w:r>
    </w:p>
    <w:p w14:paraId="78B76524"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Los servicios estipulados cambiarían de acuerdo a condiciones climáticas o de fuerza mayor</w:t>
      </w:r>
    </w:p>
    <w:p w14:paraId="2EB0074C"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Tarifas cotizadas en habitación estándar de cada categoría.</w:t>
      </w:r>
    </w:p>
    <w:p w14:paraId="3214B3C5"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En el momento de solicitar la reserva y enviar la confirmación, si el hotel solicitado no presenta disponibilidad, se confirmará otra opción de la misma categoría </w:t>
      </w:r>
    </w:p>
    <w:p w14:paraId="5F415924"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Servicios no tomados en destino por parte de los pasajeros NO son reembolsables</w:t>
      </w:r>
    </w:p>
    <w:p w14:paraId="6905AC57"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Para realizar la reserva es indispensable enviar copia de pasaporte y depósito inicial del 30% del valor total del plan pasajero, para garantizar los servicios.</w:t>
      </w:r>
    </w:p>
    <w:p w14:paraId="19B185E3"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Condiciones especiales (ej. cama de matrimonio, habitaciones conectadas, habitaciones de fumadores, comidas preparadas a petición etc.) están sujetas a disponibilidad a la llegada al hotel.</w:t>
      </w:r>
    </w:p>
    <w:p w14:paraId="4A6A07BE"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Al solicitar la reserva, la agencia mayorista se compromete a realizar la gestión oportuna con los prestadores de servicios para garantizar la misma. Por lo que es responsabilidad de la agencia minorista y/o freelance enviar pasaportes vigentes, fecha de viaje, acomodación y cualquier información que fuera relevante para la gestión de la reserva.</w:t>
      </w:r>
    </w:p>
    <w:p w14:paraId="60B7D94A"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Cualquier modificación de la reserva, estará sujeta a las restricciones de la tarifa contratada y a las políticas de cancelación establecidas por el proveedor del servicio adquirido. En el caso de que la reserva permita realizar cambios, los mismos llevan asociados unos cargos de gestión por el servicio, más las penalidades o diferencias de tarifa fijadas por el proveedor en caso de ser aplicables.</w:t>
      </w:r>
    </w:p>
    <w:p w14:paraId="0817E0DA"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Después de confirmado el precio de la compra en la “confirmación de servicios”, este no tendrá variaciones, salvo el cambio de la TRM al hacer el pago en pesos colombianos. Sobre la cotización inicial el precio podrá sufrir cambios de acuerdo a disponibilidad y/o cambios de tarifa por parte del prestador de servicios. </w:t>
      </w:r>
    </w:p>
    <w:p w14:paraId="1719AD11"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lang w:val="en-US"/>
        </w:rPr>
      </w:pPr>
      <w:r>
        <w:rPr>
          <w:rFonts w:ascii="Arial Narrow" w:eastAsia="Arial Narrow" w:hAnsi="Arial Narrow" w:cs="Arial Narrow"/>
          <w:sz w:val="24"/>
          <w:szCs w:val="24"/>
          <w:lang w:val="en-US"/>
        </w:rPr>
        <w:t>Check in 15.00 y check out 12:00 p.m.</w:t>
      </w:r>
    </w:p>
    <w:p w14:paraId="4F111C8C"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Si el depósito realizado se hace en pesos colombianos, el cambio del dólar se liquidará a la TRM del día en que se realice. </w:t>
      </w:r>
    </w:p>
    <w:p w14:paraId="77405F39" w14:textId="43617271" w:rsidR="00BB1473" w:rsidRDefault="00CC0300" w:rsidP="00C02643">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lastRenderedPageBreak/>
        <w:t>Para pagos con tarjeta de crédito aplica recargo del 4%</w:t>
      </w:r>
    </w:p>
    <w:p w14:paraId="0C704148" w14:textId="77777777" w:rsidR="00C02643" w:rsidRPr="00C02643" w:rsidRDefault="00C02643" w:rsidP="00C02643">
      <w:pPr>
        <w:spacing w:after="0" w:line="252" w:lineRule="auto"/>
        <w:jc w:val="both"/>
        <w:rPr>
          <w:rFonts w:ascii="Arial Narrow" w:eastAsia="Arial Narrow" w:hAnsi="Arial Narrow" w:cs="Arial Narrow"/>
          <w:sz w:val="24"/>
          <w:szCs w:val="24"/>
        </w:rPr>
      </w:pPr>
    </w:p>
    <w:p w14:paraId="7B9202BE" w14:textId="77777777" w:rsidR="00BB1473" w:rsidRDefault="00BB1473" w:rsidP="00CC0300">
      <w:pPr>
        <w:spacing w:after="0" w:line="240" w:lineRule="auto"/>
        <w:rPr>
          <w:rFonts w:ascii="Arial Narrow" w:hAnsi="Arial Narrow"/>
          <w:b/>
          <w:bCs/>
          <w:color w:val="C00000"/>
          <w:sz w:val="24"/>
          <w:szCs w:val="24"/>
        </w:rPr>
      </w:pPr>
    </w:p>
    <w:p w14:paraId="2B8028BD" w14:textId="77777777" w:rsidR="00CC0300" w:rsidRPr="00663141" w:rsidRDefault="00CC0300" w:rsidP="00CC0300">
      <w:pPr>
        <w:pStyle w:val="text"/>
        <w:jc w:val="center"/>
        <w:rPr>
          <w:rFonts w:ascii="Arial Narrow" w:hAnsi="Arial Narrow"/>
          <w:b/>
          <w:color w:val="C00000"/>
          <w:sz w:val="18"/>
          <w:szCs w:val="18"/>
        </w:rPr>
      </w:pPr>
      <w:r w:rsidRPr="00663141">
        <w:rPr>
          <w:rFonts w:ascii="Arial Narrow" w:hAnsi="Arial Narrow"/>
          <w:b/>
          <w:color w:val="C00000"/>
          <w:sz w:val="18"/>
          <w:szCs w:val="18"/>
        </w:rPr>
        <w:t>POLÍTICA GENERAL DE CLÁUSULA DE RESPONSABILIDAD</w:t>
      </w:r>
    </w:p>
    <w:p w14:paraId="6EA79BEC" w14:textId="77777777" w:rsidR="00CC0300" w:rsidRPr="00663141" w:rsidRDefault="00CC0300" w:rsidP="00CC0300">
      <w:pPr>
        <w:pStyle w:val="text"/>
        <w:jc w:val="center"/>
        <w:rPr>
          <w:rFonts w:ascii="Arial Narrow" w:hAnsi="Arial Narrow"/>
          <w:b/>
          <w:sz w:val="18"/>
          <w:szCs w:val="18"/>
        </w:rPr>
      </w:pPr>
    </w:p>
    <w:p w14:paraId="2F158E98" w14:textId="77777777" w:rsidR="00CC0300" w:rsidRPr="00663141" w:rsidRDefault="00CC0300" w:rsidP="00CC0300">
      <w:pPr>
        <w:pStyle w:val="text"/>
        <w:rPr>
          <w:rFonts w:ascii="Arial Narrow" w:hAnsi="Arial Narrow"/>
          <w:sz w:val="18"/>
          <w:szCs w:val="18"/>
        </w:rPr>
      </w:pPr>
      <w:r w:rsidRPr="00663141">
        <w:rPr>
          <w:rFonts w:ascii="Arial Narrow" w:hAnsi="Arial Narrow"/>
          <w:sz w:val="18"/>
          <w:szCs w:val="18"/>
        </w:rPr>
        <w:t>FOLLETOS, BOLETINES VIRTUALES Y FÍSICOS, COTIZACIONES, OFERTAS DE SERVICIOS Y PROPUESTAS.</w:t>
      </w:r>
    </w:p>
    <w:p w14:paraId="690C1962" w14:textId="77777777" w:rsidR="00CC0300" w:rsidRPr="00357E37" w:rsidRDefault="00CC0300" w:rsidP="00CC0300">
      <w:pPr>
        <w:pStyle w:val="text"/>
        <w:rPr>
          <w:rFonts w:ascii="Arial Narrow" w:hAnsi="Arial Narrow"/>
          <w:sz w:val="18"/>
          <w:szCs w:val="22"/>
        </w:rPr>
      </w:pPr>
      <w:r w:rsidRPr="00663141">
        <w:rPr>
          <w:rFonts w:ascii="Arial Narrow" w:hAnsi="Arial Narrow"/>
          <w:b/>
          <w:sz w:val="18"/>
          <w:szCs w:val="18"/>
        </w:rPr>
        <w:t>INNOVA TRAVEL SAS</w:t>
      </w:r>
      <w:r w:rsidRPr="00663141">
        <w:rPr>
          <w:rFonts w:ascii="Arial Narrow" w:hAnsi="Arial Narrow"/>
          <w:sz w:val="18"/>
          <w:szCs w:val="18"/>
        </w:rPr>
        <w:t xml:space="preserve"> está sujeta al régimen de responsabilidad que establece la ley 300/96, D.R.  1075/97, Decreto 2438 de 2010 y demás decretos reglamentarios. La responsabilidad del organizador del plan o paquete turístico se limita a los términos y condiciones del programa en relación con</w:t>
      </w:r>
      <w:r w:rsidRPr="00357E37">
        <w:rPr>
          <w:rFonts w:ascii="Arial Narrow" w:hAnsi="Arial Narrow"/>
          <w:sz w:val="18"/>
          <w:szCs w:val="22"/>
        </w:rPr>
        <w:t xml:space="preserve"> la prestación y calidad de los servicios la agencia no asume ninguna responsabilidad frente al usuario por el servicio de transporte aéreo, salvo que se trate de vuelo fletado y de acuerdo con las condiciones del contrato del transporte. Las políticas de reembolso de los servicios no prestados en razón a situaciones de fuerza mayor o caso fortuito, acción u omisión de terceros o del pasajero, no atribuibles a las agencias de viajes, antes o durante el viaje, que puedan ser objetos de devolución, serán definidas por cada operador y las mismas serán confirmadas al usuario una vez se reserven y expidan los documentos de viaje, así como los porcentajes de penalidades o deducciones a que hubiere lugar. La agencia mayorista no es responsable solidario por las sumas solicitadas en rembolso, los reembolsos a que hubiere lugar, se realizaran dentro de los 30 días calendario siguientes a la solicitud. No obstante, en caso que el trámite tome más tiempo por causas ajenas a La Agencia Mayorista, esta no reconocerá ningún interés sobre las sumas a reembolsar. El porcentaje de reembolso dependerá de las condiciones del proveedor y de los gastos de administración de la agencia. La agencia no asume responsabilidad frente al usuario o viajero por eventos tales como accidentes, huelgas, asonadas, terremotos, fenómenos climáticos o naturales, condiciones de seguridad, factores políticos, negación de permisos de ingreso o visados, asuntos legales del viajero, asuntos de salubridad y cualquier otro caso de fuerza mayor o caso fortuito que pudiere ocurrir antes o durante el viaje. En caso de fuerza mayor o caso fortuito antes o durante el viaje (accidentes, huelgas, asonadas, terremotos, factores climáticos, condiciones de seguridad, factores políticos, negación de permisos de ingreso, asuntos de salubridad, entre otros), o simplemente con el fin de garantizar el éxito del plan, el operador y/o la agencia podrán modificar, reemplazar o cancelar itinerarios, fechas, vuelos, hoteles, servicios opcionales, lo cual es desde ahora aceptado por el pasajero al momento de adquirir los servicios.</w:t>
      </w:r>
    </w:p>
    <w:p w14:paraId="1036BF56" w14:textId="77777777" w:rsidR="00CC0300" w:rsidRPr="00357E37" w:rsidRDefault="00CC0300" w:rsidP="00CC0300">
      <w:pPr>
        <w:pStyle w:val="text"/>
        <w:rPr>
          <w:rFonts w:ascii="Arial Narrow" w:hAnsi="Arial Narrow"/>
          <w:sz w:val="18"/>
          <w:szCs w:val="22"/>
        </w:rPr>
      </w:pPr>
      <w:r w:rsidRPr="00357E37">
        <w:rPr>
          <w:rFonts w:ascii="Arial Narrow" w:hAnsi="Arial Narrow"/>
          <w:sz w:val="18"/>
          <w:szCs w:val="22"/>
        </w:rPr>
        <w:t xml:space="preserve">En caso de requerirse visa, la Agencia Mayorista prestará la asesoría del caso, siendo de la exclusiva autonomía de la autoridad consular, todo lo relativo al trámite, los documentos solicitados, el estudio, los costos, duración del trámite y la aprobación o rechazo. En caso de negativa de visa, no habrá lugar a reembolso de las sumas pagadas por el solicitante. En todo caso será de la exclusiva responsabilidad del pasajero, el trámite y cumplimiento de los requisitos informados. </w:t>
      </w:r>
    </w:p>
    <w:p w14:paraId="1F570DF3" w14:textId="77777777" w:rsidR="00CC0300" w:rsidRPr="00357E37" w:rsidRDefault="00CC0300" w:rsidP="00CC0300">
      <w:pPr>
        <w:pStyle w:val="text"/>
        <w:rPr>
          <w:rFonts w:ascii="Arial Narrow" w:hAnsi="Arial Narrow"/>
          <w:sz w:val="18"/>
          <w:szCs w:val="22"/>
        </w:rPr>
      </w:pPr>
      <w:r w:rsidRPr="00357E37">
        <w:rPr>
          <w:rFonts w:ascii="Arial Narrow" w:hAnsi="Arial Narrow"/>
          <w:sz w:val="18"/>
          <w:szCs w:val="22"/>
        </w:rPr>
        <w:t>Así mismo en las condiciones específicas de cada plan se definirá la forma de pago y plazo. El valor y forma de pago de los depósitos o anticipos, boletas, reservaciones de eventos deportivos y culturales, ferias, exposiciones y similares, se sujetarán a las condiciones del organizador de tales eventos, los cuales se informarán al momento de la compra.</w:t>
      </w:r>
    </w:p>
    <w:p w14:paraId="69BEF698" w14:textId="77777777" w:rsidR="00CC0300" w:rsidRPr="00357E37" w:rsidRDefault="00CC0300" w:rsidP="00CC0300">
      <w:pPr>
        <w:pStyle w:val="text"/>
        <w:rPr>
          <w:rFonts w:ascii="Arial Narrow" w:hAnsi="Arial Narrow"/>
          <w:sz w:val="18"/>
          <w:szCs w:val="22"/>
        </w:rPr>
      </w:pPr>
      <w:r w:rsidRPr="00357E37">
        <w:rPr>
          <w:rFonts w:ascii="Arial Narrow" w:hAnsi="Arial Narrow"/>
          <w:sz w:val="18"/>
          <w:szCs w:val="22"/>
        </w:rPr>
        <w:t>El pasajero será el exclusivo responsable de la custodia de su equipaje y documentos de viaje. La Agencia Mayorista podrá orientar al pasajero en los eventos de extravío de su equipaje o documentos de viaje, sin embargo, en ninguna circunstancia, responderá por el extravío, daño, deterioro, o pérdida de dichos elementos. La Agencia Mayorista le informará al pasajero las restricciones que establezcan las aerolíneas en cuanto a prohibiciones, peso máximo y número de piezas por pasajero, personas permitidas en los atractivos o sitios turísticos, limitaciones o impedimentos de acceso por cupo máximo. No obstante, será de la exclusiva responsabilidad del pasajero el cumplimiento de dichas políticas, las cuales podrán variar por disposición de las empresas de transporte o del prestador de los servicios.</w:t>
      </w:r>
    </w:p>
    <w:p w14:paraId="5E0724D2" w14:textId="77777777" w:rsidR="00CC0300" w:rsidRPr="00357E37" w:rsidRDefault="00CC0300" w:rsidP="00CC0300">
      <w:pPr>
        <w:pStyle w:val="text"/>
        <w:rPr>
          <w:rFonts w:ascii="Arial Narrow" w:hAnsi="Arial Narrow"/>
          <w:sz w:val="18"/>
          <w:szCs w:val="22"/>
        </w:rPr>
      </w:pPr>
      <w:r w:rsidRPr="00357E37">
        <w:rPr>
          <w:rFonts w:ascii="Arial Narrow" w:hAnsi="Arial Narrow"/>
          <w:sz w:val="18"/>
          <w:szCs w:val="22"/>
        </w:rPr>
        <w:t>Toda la información adicional relativa a vigencias, condiciones, impuestos de salida de Colombia y en el exterior, tasas, cargos y demás pagos obligatorios, medidas de salud preventivas del destino, servicios de asistencia deben ser consultados con el asesor de viajes o en la página www.innova</w:t>
      </w:r>
      <w:r>
        <w:rPr>
          <w:rFonts w:ascii="Arial Narrow" w:hAnsi="Arial Narrow"/>
          <w:sz w:val="18"/>
          <w:szCs w:val="22"/>
        </w:rPr>
        <w:t>travel</w:t>
      </w:r>
      <w:r w:rsidRPr="00357E37">
        <w:rPr>
          <w:rFonts w:ascii="Arial Narrow" w:hAnsi="Arial Narrow"/>
          <w:sz w:val="18"/>
          <w:szCs w:val="22"/>
        </w:rPr>
        <w:t>.com al momento de realizar la reserva, así mismo serán informadas pasajero en los documentos de viaje, según las características que apliquen a cada uno. Todos los precios, tarifas, impuestos, tasas, o contribuciones, presentados en este boletín o cotización están sujetos a cambio, disponibilidad y vigencia sin previo aviso, los cuales deben ser asumidos por el pasajero en el momento de la expedición de los documentos de viaje. Aplican restricciones y condiciones para cada tarifa publicada según su vigencia. Las tarifas hoteleras dependen de la acomodación seleccionada. Las políticas de cancelación, penalidades, restricciones y condiciones particulares del paquete serán informadas al pasajero al momento de la expedición de los documentos de viaje. El cliente declara que conoce y acepta en su integridad estas condiciones, las cuales constituyen el acuerdo único, total y excluyente de cualquier pacto o disposición legal en contrario, acerca de los términos condiciones y restricciones de los servicios contratados.</w:t>
      </w:r>
    </w:p>
    <w:p w14:paraId="531C72F1" w14:textId="77777777" w:rsidR="00CC0300" w:rsidRPr="00357E37" w:rsidRDefault="00CC0300" w:rsidP="00CC0300">
      <w:pPr>
        <w:pStyle w:val="text"/>
        <w:rPr>
          <w:rFonts w:ascii="Arial Narrow" w:hAnsi="Arial Narrow"/>
          <w:b/>
          <w:sz w:val="18"/>
          <w:szCs w:val="22"/>
        </w:rPr>
      </w:pPr>
      <w:r>
        <w:rPr>
          <w:rFonts w:ascii="Arial Narrow" w:hAnsi="Arial Narrow"/>
          <w:b/>
          <w:sz w:val="18"/>
          <w:szCs w:val="22"/>
        </w:rPr>
        <w:t>RNT N°164397</w:t>
      </w:r>
    </w:p>
    <w:p w14:paraId="05725B8D" w14:textId="77777777" w:rsidR="00CC0300" w:rsidRPr="00823434" w:rsidRDefault="00CC0300" w:rsidP="00CC0300">
      <w:pPr>
        <w:pStyle w:val="text"/>
        <w:rPr>
          <w:rFonts w:ascii="Arial Narrow" w:hAnsi="Arial Narrow"/>
        </w:rPr>
      </w:pPr>
      <w:r w:rsidRPr="00357E37">
        <w:rPr>
          <w:rFonts w:ascii="Arial Narrow" w:hAnsi="Arial Narrow"/>
          <w:sz w:val="18"/>
          <w:szCs w:val="22"/>
        </w:rPr>
        <w:t xml:space="preserve">INNOVA </w:t>
      </w:r>
      <w:r>
        <w:rPr>
          <w:rFonts w:ascii="Arial Narrow" w:hAnsi="Arial Narrow"/>
          <w:sz w:val="18"/>
          <w:szCs w:val="22"/>
        </w:rPr>
        <w:t>TRAVEL</w:t>
      </w:r>
      <w:r w:rsidRPr="00357E37">
        <w:rPr>
          <w:rFonts w:ascii="Arial Narrow" w:hAnsi="Arial Narrow"/>
          <w:sz w:val="18"/>
          <w:szCs w:val="22"/>
        </w:rPr>
        <w:t xml:space="preserve"> S.A.S - Está comprometida con el código de conducta contra la EXPLOTACIÓN Y VIOLENCIA SEXUAL INFANTIL, y en cumplimiento de los Artículos 16 y 17, de la Ley 679 del 2.001, advierte sobre las consecuencias legales de la explotación y abuso sexual.</w:t>
      </w:r>
    </w:p>
    <w:p w14:paraId="0F2ED517" w14:textId="77777777" w:rsidR="004B4766" w:rsidRPr="00CC0300" w:rsidRDefault="004B4766" w:rsidP="00CC0300">
      <w:pPr>
        <w:rPr>
          <w:rFonts w:ascii="Arial Narrow" w:hAnsi="Arial Narrow"/>
          <w:lang w:val="es-ES"/>
        </w:rPr>
      </w:pPr>
    </w:p>
    <w:sectPr w:rsidR="004B4766" w:rsidRPr="00CC0300" w:rsidSect="00914458">
      <w:headerReference w:type="default" r:id="rId8"/>
      <w:pgSz w:w="12240" w:h="15840"/>
      <w:pgMar w:top="1417" w:right="1701" w:bottom="1417" w:left="1701" w:header="56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C13EF6" w14:textId="77777777" w:rsidR="000E125F" w:rsidRDefault="000E125F" w:rsidP="00E67A97">
      <w:pPr>
        <w:spacing w:after="0" w:line="240" w:lineRule="auto"/>
      </w:pPr>
      <w:r>
        <w:separator/>
      </w:r>
    </w:p>
  </w:endnote>
  <w:endnote w:type="continuationSeparator" w:id="0">
    <w:p w14:paraId="689F4007" w14:textId="77777777" w:rsidR="000E125F" w:rsidRDefault="000E125F" w:rsidP="00E67A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Noto Sans Symbols">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 w:name="Open Sans">
    <w:altName w:val="Arial"/>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dobe Fangsong Std R">
    <w:panose1 w:val="00000000000000000000"/>
    <w:charset w:val="80"/>
    <w:family w:val="roman"/>
    <w:notTrueType/>
    <w:pitch w:val="variable"/>
    <w:sig w:usb0="00000207" w:usb1="0A0F1810" w:usb2="00000016" w:usb3="00000000" w:csb0="0006000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B194EC" w14:textId="77777777" w:rsidR="000E125F" w:rsidRDefault="000E125F" w:rsidP="00E67A97">
      <w:pPr>
        <w:spacing w:after="0" w:line="240" w:lineRule="auto"/>
      </w:pPr>
      <w:r>
        <w:separator/>
      </w:r>
    </w:p>
  </w:footnote>
  <w:footnote w:type="continuationSeparator" w:id="0">
    <w:p w14:paraId="51636E8E" w14:textId="77777777" w:rsidR="000E125F" w:rsidRDefault="000E125F" w:rsidP="00E67A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FA455" w14:textId="77777777" w:rsidR="000E125F" w:rsidRDefault="000E125F" w:rsidP="00677E72">
    <w:r w:rsidRPr="000431E9">
      <w:rPr>
        <w:noProof/>
        <w:lang w:eastAsia="es-CO"/>
      </w:rPr>
      <w:drawing>
        <wp:anchor distT="0" distB="0" distL="114300" distR="114300" simplePos="0" relativeHeight="251659264" behindDoc="1" locked="0" layoutInCell="1" allowOverlap="1" wp14:anchorId="62A74115" wp14:editId="4578A48F">
          <wp:simplePos x="0" y="0"/>
          <wp:positionH relativeFrom="page">
            <wp:align>left</wp:align>
          </wp:positionH>
          <wp:positionV relativeFrom="paragraph">
            <wp:posOffset>-360045</wp:posOffset>
          </wp:positionV>
          <wp:extent cx="1113155" cy="907415"/>
          <wp:effectExtent l="0" t="0" r="0" b="698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PEQUE.png"/>
                  <pic:cNvPicPr/>
                </pic:nvPicPr>
                <pic:blipFill rotWithShape="1">
                  <a:blip r:embed="rId1" cstate="print">
                    <a:extLst>
                      <a:ext uri="{28A0092B-C50C-407E-A947-70E740481C1C}">
                        <a14:useLocalDpi xmlns:a14="http://schemas.microsoft.com/office/drawing/2010/main" val="0"/>
                      </a:ext>
                    </a:extLst>
                  </a:blip>
                  <a:srcRect l="26137" r="10217" b="7664"/>
                  <a:stretch/>
                </pic:blipFill>
                <pic:spPr bwMode="auto">
                  <a:xfrm>
                    <a:off x="0" y="0"/>
                    <a:ext cx="1113155" cy="9074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FADCDDA"/>
    <w:multiLevelType w:val="hybridMultilevel"/>
    <w:tmpl w:val="F93C1A88"/>
    <w:lvl w:ilvl="0" w:tplc="52A87928">
      <w:start w:val="1"/>
      <w:numFmt w:val="bullet"/>
      <w:lvlText w:val=""/>
      <w:lvlJc w:val="left"/>
      <w:pPr>
        <w:tabs>
          <w:tab w:val="num" w:pos="720"/>
        </w:tabs>
        <w:ind w:left="720" w:hanging="360"/>
      </w:pPr>
      <w:rPr>
        <w:rFonts w:ascii="Wingdings" w:hAnsi="Wingdings" w:cs="Wingdings" w:hint="default"/>
      </w:rPr>
    </w:lvl>
    <w:lvl w:ilvl="1" w:tplc="6F5446B6">
      <w:start w:val="1"/>
      <w:numFmt w:val="bullet"/>
      <w:lvlText w:val="o"/>
      <w:lvlJc w:val="left"/>
      <w:pPr>
        <w:tabs>
          <w:tab w:val="num" w:pos="1440"/>
        </w:tabs>
        <w:ind w:left="1440" w:hanging="360"/>
      </w:pPr>
      <w:rPr>
        <w:rFonts w:ascii="Courier New" w:hAnsi="Courier New" w:cs="Courier New" w:hint="default"/>
      </w:rPr>
    </w:lvl>
    <w:lvl w:ilvl="2" w:tplc="074EBA8A">
      <w:start w:val="1"/>
      <w:numFmt w:val="bullet"/>
      <w:lvlText w:val=""/>
      <w:lvlJc w:val="left"/>
      <w:pPr>
        <w:tabs>
          <w:tab w:val="num" w:pos="2160"/>
        </w:tabs>
        <w:ind w:left="2160" w:hanging="360"/>
      </w:pPr>
      <w:rPr>
        <w:rFonts w:ascii="Wingdings" w:hAnsi="Wingdings" w:cs="Wingdings" w:hint="default"/>
      </w:rPr>
    </w:lvl>
    <w:lvl w:ilvl="3" w:tplc="C9AEAC18">
      <w:start w:val="1"/>
      <w:numFmt w:val="bullet"/>
      <w:lvlText w:val=""/>
      <w:lvlJc w:val="left"/>
      <w:pPr>
        <w:tabs>
          <w:tab w:val="num" w:pos="2880"/>
        </w:tabs>
        <w:ind w:left="2880" w:hanging="360"/>
      </w:pPr>
      <w:rPr>
        <w:rFonts w:ascii="Symbol" w:hAnsi="Symbol" w:cs="Symbol" w:hint="default"/>
      </w:rPr>
    </w:lvl>
    <w:lvl w:ilvl="4" w:tplc="8FA636CC">
      <w:start w:val="1"/>
      <w:numFmt w:val="bullet"/>
      <w:lvlText w:val="o"/>
      <w:lvlJc w:val="left"/>
      <w:pPr>
        <w:tabs>
          <w:tab w:val="num" w:pos="3600"/>
        </w:tabs>
        <w:ind w:left="3600" w:hanging="360"/>
      </w:pPr>
      <w:rPr>
        <w:rFonts w:ascii="Courier New" w:hAnsi="Courier New" w:cs="Courier New" w:hint="default"/>
      </w:rPr>
    </w:lvl>
    <w:lvl w:ilvl="5" w:tplc="B886643E">
      <w:start w:val="1"/>
      <w:numFmt w:val="bullet"/>
      <w:lvlText w:val=""/>
      <w:lvlJc w:val="left"/>
      <w:pPr>
        <w:tabs>
          <w:tab w:val="num" w:pos="4320"/>
        </w:tabs>
        <w:ind w:left="4320" w:hanging="360"/>
      </w:pPr>
      <w:rPr>
        <w:rFonts w:ascii="Wingdings" w:hAnsi="Wingdings" w:cs="Wingdings" w:hint="default"/>
      </w:rPr>
    </w:lvl>
    <w:lvl w:ilvl="6" w:tplc="38A0DE6A">
      <w:start w:val="1"/>
      <w:numFmt w:val="bullet"/>
      <w:lvlText w:val=""/>
      <w:lvlJc w:val="left"/>
      <w:pPr>
        <w:tabs>
          <w:tab w:val="num" w:pos="5040"/>
        </w:tabs>
        <w:ind w:left="5040" w:hanging="360"/>
      </w:pPr>
      <w:rPr>
        <w:rFonts w:ascii="Symbol" w:hAnsi="Symbol" w:cs="Symbol" w:hint="default"/>
      </w:rPr>
    </w:lvl>
    <w:lvl w:ilvl="7" w:tplc="06426A46">
      <w:start w:val="1"/>
      <w:numFmt w:val="bullet"/>
      <w:lvlText w:val="o"/>
      <w:lvlJc w:val="left"/>
      <w:pPr>
        <w:tabs>
          <w:tab w:val="num" w:pos="5760"/>
        </w:tabs>
        <w:ind w:left="5760" w:hanging="360"/>
      </w:pPr>
      <w:rPr>
        <w:rFonts w:ascii="Courier New" w:hAnsi="Courier New" w:cs="Courier New" w:hint="default"/>
      </w:rPr>
    </w:lvl>
    <w:lvl w:ilvl="8" w:tplc="5B2E902E">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1764A32"/>
    <w:multiLevelType w:val="hybridMultilevel"/>
    <w:tmpl w:val="4220312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403274E"/>
    <w:multiLevelType w:val="hybridMultilevel"/>
    <w:tmpl w:val="41EC7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B96CEC"/>
    <w:multiLevelType w:val="hybridMultilevel"/>
    <w:tmpl w:val="D9482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4F27A1F"/>
    <w:multiLevelType w:val="hybridMultilevel"/>
    <w:tmpl w:val="82487DAE"/>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8D75D8B"/>
    <w:multiLevelType w:val="hybridMultilevel"/>
    <w:tmpl w:val="B7826CE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0E545EE2"/>
    <w:multiLevelType w:val="multilevel"/>
    <w:tmpl w:val="AB2C3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82113B"/>
    <w:multiLevelType w:val="hybridMultilevel"/>
    <w:tmpl w:val="4906B79C"/>
    <w:lvl w:ilvl="0" w:tplc="72A48CFC">
      <w:start w:val="1"/>
      <w:numFmt w:val="bullet"/>
      <w:lvlText w:val=""/>
      <w:lvlJc w:val="left"/>
      <w:pPr>
        <w:tabs>
          <w:tab w:val="num" w:pos="720"/>
        </w:tabs>
        <w:ind w:left="720" w:hanging="360"/>
      </w:pPr>
      <w:rPr>
        <w:rFonts w:ascii="Wingdings" w:hAnsi="Wingdings" w:cs="Wingdings" w:hint="default"/>
      </w:rPr>
    </w:lvl>
    <w:lvl w:ilvl="1" w:tplc="0E427232">
      <w:start w:val="1"/>
      <w:numFmt w:val="bullet"/>
      <w:lvlText w:val="o"/>
      <w:lvlJc w:val="left"/>
      <w:pPr>
        <w:tabs>
          <w:tab w:val="num" w:pos="1440"/>
        </w:tabs>
        <w:ind w:left="1440" w:hanging="360"/>
      </w:pPr>
      <w:rPr>
        <w:rFonts w:ascii="Courier New" w:hAnsi="Courier New" w:cs="Courier New" w:hint="default"/>
      </w:rPr>
    </w:lvl>
    <w:lvl w:ilvl="2" w:tplc="6FD82546">
      <w:start w:val="1"/>
      <w:numFmt w:val="bullet"/>
      <w:lvlText w:val=""/>
      <w:lvlJc w:val="left"/>
      <w:pPr>
        <w:tabs>
          <w:tab w:val="num" w:pos="2160"/>
        </w:tabs>
        <w:ind w:left="2160" w:hanging="360"/>
      </w:pPr>
      <w:rPr>
        <w:rFonts w:ascii="Wingdings" w:hAnsi="Wingdings" w:cs="Wingdings" w:hint="default"/>
      </w:rPr>
    </w:lvl>
    <w:lvl w:ilvl="3" w:tplc="54FEEFB4">
      <w:start w:val="1"/>
      <w:numFmt w:val="bullet"/>
      <w:lvlText w:val=""/>
      <w:lvlJc w:val="left"/>
      <w:pPr>
        <w:tabs>
          <w:tab w:val="num" w:pos="2880"/>
        </w:tabs>
        <w:ind w:left="2880" w:hanging="360"/>
      </w:pPr>
      <w:rPr>
        <w:rFonts w:ascii="Symbol" w:hAnsi="Symbol" w:cs="Symbol" w:hint="default"/>
      </w:rPr>
    </w:lvl>
    <w:lvl w:ilvl="4" w:tplc="6FBE4CE4">
      <w:start w:val="1"/>
      <w:numFmt w:val="bullet"/>
      <w:lvlText w:val="o"/>
      <w:lvlJc w:val="left"/>
      <w:pPr>
        <w:tabs>
          <w:tab w:val="num" w:pos="3600"/>
        </w:tabs>
        <w:ind w:left="3600" w:hanging="360"/>
      </w:pPr>
      <w:rPr>
        <w:rFonts w:ascii="Courier New" w:hAnsi="Courier New" w:cs="Courier New" w:hint="default"/>
      </w:rPr>
    </w:lvl>
    <w:lvl w:ilvl="5" w:tplc="18C223FE">
      <w:start w:val="1"/>
      <w:numFmt w:val="bullet"/>
      <w:lvlText w:val=""/>
      <w:lvlJc w:val="left"/>
      <w:pPr>
        <w:tabs>
          <w:tab w:val="num" w:pos="4320"/>
        </w:tabs>
        <w:ind w:left="4320" w:hanging="360"/>
      </w:pPr>
      <w:rPr>
        <w:rFonts w:ascii="Wingdings" w:hAnsi="Wingdings" w:cs="Wingdings" w:hint="default"/>
      </w:rPr>
    </w:lvl>
    <w:lvl w:ilvl="6" w:tplc="32C29708">
      <w:start w:val="1"/>
      <w:numFmt w:val="bullet"/>
      <w:lvlText w:val=""/>
      <w:lvlJc w:val="left"/>
      <w:pPr>
        <w:tabs>
          <w:tab w:val="num" w:pos="5040"/>
        </w:tabs>
        <w:ind w:left="5040" w:hanging="360"/>
      </w:pPr>
      <w:rPr>
        <w:rFonts w:ascii="Symbol" w:hAnsi="Symbol" w:cs="Symbol" w:hint="default"/>
      </w:rPr>
    </w:lvl>
    <w:lvl w:ilvl="7" w:tplc="79145E22">
      <w:start w:val="1"/>
      <w:numFmt w:val="bullet"/>
      <w:lvlText w:val="o"/>
      <w:lvlJc w:val="left"/>
      <w:pPr>
        <w:tabs>
          <w:tab w:val="num" w:pos="5760"/>
        </w:tabs>
        <w:ind w:left="5760" w:hanging="360"/>
      </w:pPr>
      <w:rPr>
        <w:rFonts w:ascii="Courier New" w:hAnsi="Courier New" w:cs="Courier New" w:hint="default"/>
      </w:rPr>
    </w:lvl>
    <w:lvl w:ilvl="8" w:tplc="CBAE8B28">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11B74262"/>
    <w:multiLevelType w:val="hybridMultilevel"/>
    <w:tmpl w:val="DB4ECCC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12991CD4"/>
    <w:multiLevelType w:val="hybridMultilevel"/>
    <w:tmpl w:val="B70CCCC2"/>
    <w:lvl w:ilvl="0" w:tplc="A858D7F0">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167E0EEA"/>
    <w:multiLevelType w:val="hybridMultilevel"/>
    <w:tmpl w:val="B8645886"/>
    <w:lvl w:ilvl="0" w:tplc="240A0001">
      <w:start w:val="1"/>
      <w:numFmt w:val="bullet"/>
      <w:lvlText w:val=""/>
      <w:lvlJc w:val="left"/>
      <w:pPr>
        <w:ind w:left="1077" w:hanging="360"/>
      </w:pPr>
      <w:rPr>
        <w:rFonts w:ascii="Symbol" w:hAnsi="Symbol" w:hint="default"/>
      </w:rPr>
    </w:lvl>
    <w:lvl w:ilvl="1" w:tplc="240A0003" w:tentative="1">
      <w:start w:val="1"/>
      <w:numFmt w:val="bullet"/>
      <w:lvlText w:val="o"/>
      <w:lvlJc w:val="left"/>
      <w:pPr>
        <w:ind w:left="1797" w:hanging="360"/>
      </w:pPr>
      <w:rPr>
        <w:rFonts w:ascii="Courier New" w:hAnsi="Courier New" w:cs="Courier New" w:hint="default"/>
      </w:rPr>
    </w:lvl>
    <w:lvl w:ilvl="2" w:tplc="240A0005" w:tentative="1">
      <w:start w:val="1"/>
      <w:numFmt w:val="bullet"/>
      <w:lvlText w:val=""/>
      <w:lvlJc w:val="left"/>
      <w:pPr>
        <w:ind w:left="2517" w:hanging="360"/>
      </w:pPr>
      <w:rPr>
        <w:rFonts w:ascii="Wingdings" w:hAnsi="Wingdings" w:hint="default"/>
      </w:rPr>
    </w:lvl>
    <w:lvl w:ilvl="3" w:tplc="240A0001" w:tentative="1">
      <w:start w:val="1"/>
      <w:numFmt w:val="bullet"/>
      <w:lvlText w:val=""/>
      <w:lvlJc w:val="left"/>
      <w:pPr>
        <w:ind w:left="3237" w:hanging="360"/>
      </w:pPr>
      <w:rPr>
        <w:rFonts w:ascii="Symbol" w:hAnsi="Symbol" w:hint="default"/>
      </w:rPr>
    </w:lvl>
    <w:lvl w:ilvl="4" w:tplc="240A0003" w:tentative="1">
      <w:start w:val="1"/>
      <w:numFmt w:val="bullet"/>
      <w:lvlText w:val="o"/>
      <w:lvlJc w:val="left"/>
      <w:pPr>
        <w:ind w:left="3957" w:hanging="360"/>
      </w:pPr>
      <w:rPr>
        <w:rFonts w:ascii="Courier New" w:hAnsi="Courier New" w:cs="Courier New" w:hint="default"/>
      </w:rPr>
    </w:lvl>
    <w:lvl w:ilvl="5" w:tplc="240A0005" w:tentative="1">
      <w:start w:val="1"/>
      <w:numFmt w:val="bullet"/>
      <w:lvlText w:val=""/>
      <w:lvlJc w:val="left"/>
      <w:pPr>
        <w:ind w:left="4677" w:hanging="360"/>
      </w:pPr>
      <w:rPr>
        <w:rFonts w:ascii="Wingdings" w:hAnsi="Wingdings" w:hint="default"/>
      </w:rPr>
    </w:lvl>
    <w:lvl w:ilvl="6" w:tplc="240A0001" w:tentative="1">
      <w:start w:val="1"/>
      <w:numFmt w:val="bullet"/>
      <w:lvlText w:val=""/>
      <w:lvlJc w:val="left"/>
      <w:pPr>
        <w:ind w:left="5397" w:hanging="360"/>
      </w:pPr>
      <w:rPr>
        <w:rFonts w:ascii="Symbol" w:hAnsi="Symbol" w:hint="default"/>
      </w:rPr>
    </w:lvl>
    <w:lvl w:ilvl="7" w:tplc="240A0003" w:tentative="1">
      <w:start w:val="1"/>
      <w:numFmt w:val="bullet"/>
      <w:lvlText w:val="o"/>
      <w:lvlJc w:val="left"/>
      <w:pPr>
        <w:ind w:left="6117" w:hanging="360"/>
      </w:pPr>
      <w:rPr>
        <w:rFonts w:ascii="Courier New" w:hAnsi="Courier New" w:cs="Courier New" w:hint="default"/>
      </w:rPr>
    </w:lvl>
    <w:lvl w:ilvl="8" w:tplc="240A0005" w:tentative="1">
      <w:start w:val="1"/>
      <w:numFmt w:val="bullet"/>
      <w:lvlText w:val=""/>
      <w:lvlJc w:val="left"/>
      <w:pPr>
        <w:ind w:left="6837" w:hanging="360"/>
      </w:pPr>
      <w:rPr>
        <w:rFonts w:ascii="Wingdings" w:hAnsi="Wingdings" w:hint="default"/>
      </w:rPr>
    </w:lvl>
  </w:abstractNum>
  <w:abstractNum w:abstractNumId="11" w15:restartNumberingAfterBreak="0">
    <w:nsid w:val="1F257D82"/>
    <w:multiLevelType w:val="hybridMultilevel"/>
    <w:tmpl w:val="8364161E"/>
    <w:lvl w:ilvl="0" w:tplc="240A000B">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2" w15:restartNumberingAfterBreak="0">
    <w:nsid w:val="217F3FD3"/>
    <w:multiLevelType w:val="multilevel"/>
    <w:tmpl w:val="0E0649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numFmt w:val="bullet"/>
      <w:lvlText w:val="-"/>
      <w:lvlJc w:val="left"/>
      <w:pPr>
        <w:ind w:left="2160" w:hanging="360"/>
      </w:pPr>
      <w:rPr>
        <w:rFonts w:ascii="Arial Narrow" w:eastAsia="Times New Roman" w:hAnsi="Arial Narrow" w:cs="Calibr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F37543"/>
    <w:multiLevelType w:val="hybridMultilevel"/>
    <w:tmpl w:val="63F896AC"/>
    <w:lvl w:ilvl="0" w:tplc="C6A2E790">
      <w:start w:val="1"/>
      <w:numFmt w:val="bullet"/>
      <w:lvlText w:val=""/>
      <w:lvlJc w:val="left"/>
      <w:pPr>
        <w:tabs>
          <w:tab w:val="num" w:pos="624"/>
        </w:tabs>
        <w:ind w:left="624" w:hanging="264"/>
      </w:pPr>
      <w:rPr>
        <w:rFonts w:ascii="Symbol" w:hAnsi="Symbol" w:hint="default"/>
        <w:color w:val="auto"/>
        <w:sz w:val="16"/>
        <w:szCs w:val="16"/>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40E572D"/>
    <w:multiLevelType w:val="hybridMultilevel"/>
    <w:tmpl w:val="E5F6CCCE"/>
    <w:lvl w:ilvl="0" w:tplc="1A06DCCC">
      <w:start w:val="1"/>
      <w:numFmt w:val="bullet"/>
      <w:pStyle w:val="vinetas"/>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29804B52"/>
    <w:multiLevelType w:val="hybridMultilevel"/>
    <w:tmpl w:val="BAA24D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2B5940D1"/>
    <w:multiLevelType w:val="hybridMultilevel"/>
    <w:tmpl w:val="B9127C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D8F72C6"/>
    <w:multiLevelType w:val="hybridMultilevel"/>
    <w:tmpl w:val="D338A2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34BC5370"/>
    <w:multiLevelType w:val="hybridMultilevel"/>
    <w:tmpl w:val="44FA892A"/>
    <w:lvl w:ilvl="0" w:tplc="240A000B">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9" w15:restartNumberingAfterBreak="0">
    <w:nsid w:val="39011A04"/>
    <w:multiLevelType w:val="hybridMultilevel"/>
    <w:tmpl w:val="FB5ECF96"/>
    <w:lvl w:ilvl="0" w:tplc="240A000B">
      <w:start w:val="1"/>
      <w:numFmt w:val="bullet"/>
      <w:lvlText w:val=""/>
      <w:lvlJc w:val="left"/>
      <w:pPr>
        <w:ind w:left="720" w:hanging="360"/>
      </w:pPr>
      <w:rPr>
        <w:rFonts w:ascii="Wingdings" w:hAnsi="Wingdings" w:hint="default"/>
      </w:rPr>
    </w:lvl>
    <w:lvl w:ilvl="1" w:tplc="5EC8B28A">
      <w:numFmt w:val="bullet"/>
      <w:lvlText w:val="•"/>
      <w:lvlJc w:val="left"/>
      <w:pPr>
        <w:ind w:left="1785" w:hanging="705"/>
      </w:pPr>
      <w:rPr>
        <w:rFonts w:ascii="Arial Narrow" w:eastAsiaTheme="minorHAnsi" w:hAnsi="Arial Narrow" w:cstheme="minorBidi"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39E825BA"/>
    <w:multiLevelType w:val="hybridMultilevel"/>
    <w:tmpl w:val="0838A812"/>
    <w:lvl w:ilvl="0" w:tplc="65284E08">
      <w:numFmt w:val="bullet"/>
      <w:lvlText w:val="•"/>
      <w:lvlJc w:val="left"/>
      <w:pPr>
        <w:ind w:left="1065" w:hanging="705"/>
      </w:pPr>
      <w:rPr>
        <w:rFonts w:ascii="Arial Narrow" w:eastAsiaTheme="minorHAnsi" w:hAnsi="Arial Narrow"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3BB24AB8"/>
    <w:multiLevelType w:val="hybridMultilevel"/>
    <w:tmpl w:val="6FF69F06"/>
    <w:lvl w:ilvl="0" w:tplc="240A000B">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2" w15:restartNumberingAfterBreak="0">
    <w:nsid w:val="3E6E4C8F"/>
    <w:multiLevelType w:val="hybridMultilevel"/>
    <w:tmpl w:val="8FB4773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43167195"/>
    <w:multiLevelType w:val="hybridMultilevel"/>
    <w:tmpl w:val="8018BA62"/>
    <w:lvl w:ilvl="0" w:tplc="080A0001">
      <w:start w:val="1"/>
      <w:numFmt w:val="bullet"/>
      <w:lvlText w:val=""/>
      <w:lvlJc w:val="left"/>
      <w:pPr>
        <w:ind w:left="8622" w:hanging="360"/>
      </w:pPr>
      <w:rPr>
        <w:rFonts w:ascii="Symbol" w:hAnsi="Symbol" w:hint="default"/>
      </w:rPr>
    </w:lvl>
    <w:lvl w:ilvl="1" w:tplc="080A0003" w:tentative="1">
      <w:start w:val="1"/>
      <w:numFmt w:val="bullet"/>
      <w:lvlText w:val="o"/>
      <w:lvlJc w:val="left"/>
      <w:pPr>
        <w:ind w:left="9342" w:hanging="360"/>
      </w:pPr>
      <w:rPr>
        <w:rFonts w:ascii="Courier New" w:hAnsi="Courier New" w:cs="Courier New" w:hint="default"/>
      </w:rPr>
    </w:lvl>
    <w:lvl w:ilvl="2" w:tplc="080A0005" w:tentative="1">
      <w:start w:val="1"/>
      <w:numFmt w:val="bullet"/>
      <w:lvlText w:val=""/>
      <w:lvlJc w:val="left"/>
      <w:pPr>
        <w:ind w:left="10062" w:hanging="360"/>
      </w:pPr>
      <w:rPr>
        <w:rFonts w:ascii="Wingdings" w:hAnsi="Wingdings" w:hint="default"/>
      </w:rPr>
    </w:lvl>
    <w:lvl w:ilvl="3" w:tplc="080A0001" w:tentative="1">
      <w:start w:val="1"/>
      <w:numFmt w:val="bullet"/>
      <w:lvlText w:val=""/>
      <w:lvlJc w:val="left"/>
      <w:pPr>
        <w:ind w:left="10782" w:hanging="360"/>
      </w:pPr>
      <w:rPr>
        <w:rFonts w:ascii="Symbol" w:hAnsi="Symbol" w:hint="default"/>
      </w:rPr>
    </w:lvl>
    <w:lvl w:ilvl="4" w:tplc="080A0003" w:tentative="1">
      <w:start w:val="1"/>
      <w:numFmt w:val="bullet"/>
      <w:lvlText w:val="o"/>
      <w:lvlJc w:val="left"/>
      <w:pPr>
        <w:ind w:left="11502" w:hanging="360"/>
      </w:pPr>
      <w:rPr>
        <w:rFonts w:ascii="Courier New" w:hAnsi="Courier New" w:cs="Courier New" w:hint="default"/>
      </w:rPr>
    </w:lvl>
    <w:lvl w:ilvl="5" w:tplc="080A0005" w:tentative="1">
      <w:start w:val="1"/>
      <w:numFmt w:val="bullet"/>
      <w:lvlText w:val=""/>
      <w:lvlJc w:val="left"/>
      <w:pPr>
        <w:ind w:left="12222" w:hanging="360"/>
      </w:pPr>
      <w:rPr>
        <w:rFonts w:ascii="Wingdings" w:hAnsi="Wingdings" w:hint="default"/>
      </w:rPr>
    </w:lvl>
    <w:lvl w:ilvl="6" w:tplc="080A0001" w:tentative="1">
      <w:start w:val="1"/>
      <w:numFmt w:val="bullet"/>
      <w:lvlText w:val=""/>
      <w:lvlJc w:val="left"/>
      <w:pPr>
        <w:ind w:left="12942" w:hanging="360"/>
      </w:pPr>
      <w:rPr>
        <w:rFonts w:ascii="Symbol" w:hAnsi="Symbol" w:hint="default"/>
      </w:rPr>
    </w:lvl>
    <w:lvl w:ilvl="7" w:tplc="080A0003" w:tentative="1">
      <w:start w:val="1"/>
      <w:numFmt w:val="bullet"/>
      <w:lvlText w:val="o"/>
      <w:lvlJc w:val="left"/>
      <w:pPr>
        <w:ind w:left="13662" w:hanging="360"/>
      </w:pPr>
      <w:rPr>
        <w:rFonts w:ascii="Courier New" w:hAnsi="Courier New" w:cs="Courier New" w:hint="default"/>
      </w:rPr>
    </w:lvl>
    <w:lvl w:ilvl="8" w:tplc="080A0005" w:tentative="1">
      <w:start w:val="1"/>
      <w:numFmt w:val="bullet"/>
      <w:lvlText w:val=""/>
      <w:lvlJc w:val="left"/>
      <w:pPr>
        <w:ind w:left="14382" w:hanging="360"/>
      </w:pPr>
      <w:rPr>
        <w:rFonts w:ascii="Wingdings" w:hAnsi="Wingdings" w:hint="default"/>
      </w:rPr>
    </w:lvl>
  </w:abstractNum>
  <w:abstractNum w:abstractNumId="24" w15:restartNumberingAfterBreak="0">
    <w:nsid w:val="4AEA354C"/>
    <w:multiLevelType w:val="multilevel"/>
    <w:tmpl w:val="A2E84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DE211CB"/>
    <w:multiLevelType w:val="multilevel"/>
    <w:tmpl w:val="A21A6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F4E2953"/>
    <w:multiLevelType w:val="multilevel"/>
    <w:tmpl w:val="24B69E7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numFmt w:val="bullet"/>
      <w:lvlText w:val="-"/>
      <w:lvlJc w:val="left"/>
      <w:pPr>
        <w:ind w:left="2160" w:hanging="360"/>
      </w:pPr>
      <w:rPr>
        <w:rFonts w:ascii="Arial Narrow" w:eastAsia="Arial Narrow" w:hAnsi="Arial Narrow" w:cs="Arial Narrow"/>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 w15:restartNumberingAfterBreak="0">
    <w:nsid w:val="52FE28E7"/>
    <w:multiLevelType w:val="hybridMultilevel"/>
    <w:tmpl w:val="BD90F8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553D5F98"/>
    <w:multiLevelType w:val="hybridMultilevel"/>
    <w:tmpl w:val="4DDED636"/>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9" w15:restartNumberingAfterBreak="0">
    <w:nsid w:val="5646122D"/>
    <w:multiLevelType w:val="hybridMultilevel"/>
    <w:tmpl w:val="783280C0"/>
    <w:lvl w:ilvl="0" w:tplc="63AC2B74">
      <w:start w:val="90"/>
      <w:numFmt w:val="bullet"/>
      <w:lvlText w:val="-"/>
      <w:lvlJc w:val="left"/>
      <w:pPr>
        <w:ind w:left="720" w:hanging="360"/>
      </w:pPr>
      <w:rPr>
        <w:rFonts w:ascii="Calibri" w:eastAsia="Calibri" w:hAnsi="Calibri" w:cs="Calibri" w:hint="default"/>
        <w:color w:val="80808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0" w15:restartNumberingAfterBreak="0">
    <w:nsid w:val="587427AD"/>
    <w:multiLevelType w:val="hybridMultilevel"/>
    <w:tmpl w:val="C80872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5FC83630"/>
    <w:multiLevelType w:val="hybridMultilevel"/>
    <w:tmpl w:val="0B9223E0"/>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5FF468A4"/>
    <w:multiLevelType w:val="hybridMultilevel"/>
    <w:tmpl w:val="15AE23A8"/>
    <w:lvl w:ilvl="0" w:tplc="3F806B66">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63725413"/>
    <w:multiLevelType w:val="multilevel"/>
    <w:tmpl w:val="6A549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41F50C3"/>
    <w:multiLevelType w:val="hybridMultilevel"/>
    <w:tmpl w:val="164A9D02"/>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64C51F5F"/>
    <w:multiLevelType w:val="hybridMultilevel"/>
    <w:tmpl w:val="5AAA9B5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6564709B"/>
    <w:multiLevelType w:val="hybridMultilevel"/>
    <w:tmpl w:val="73B449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15:restartNumberingAfterBreak="0">
    <w:nsid w:val="656D6604"/>
    <w:multiLevelType w:val="hybridMultilevel"/>
    <w:tmpl w:val="17600B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15:restartNumberingAfterBreak="0">
    <w:nsid w:val="6FA4486E"/>
    <w:multiLevelType w:val="hybridMultilevel"/>
    <w:tmpl w:val="F4143C8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9" w15:restartNumberingAfterBreak="0">
    <w:nsid w:val="71CF6B8C"/>
    <w:multiLevelType w:val="hybridMultilevel"/>
    <w:tmpl w:val="628C28DC"/>
    <w:lvl w:ilvl="0" w:tplc="24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82C7980"/>
    <w:multiLevelType w:val="multilevel"/>
    <w:tmpl w:val="CF58D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ACA62AE"/>
    <w:multiLevelType w:val="hybridMultilevel"/>
    <w:tmpl w:val="1EE6A5BA"/>
    <w:lvl w:ilvl="0" w:tplc="26340B92">
      <w:start w:val="19"/>
      <w:numFmt w:val="bullet"/>
      <w:lvlText w:val=""/>
      <w:lvlJc w:val="left"/>
      <w:pPr>
        <w:ind w:left="1776" w:hanging="360"/>
      </w:pPr>
      <w:rPr>
        <w:rFonts w:ascii="Symbol" w:eastAsia="Calibri" w:hAnsi="Symbol" w:cs="Times New Roman" w:hint="default"/>
      </w:rPr>
    </w:lvl>
    <w:lvl w:ilvl="1" w:tplc="240A0003" w:tentative="1">
      <w:start w:val="1"/>
      <w:numFmt w:val="bullet"/>
      <w:lvlText w:val="o"/>
      <w:lvlJc w:val="left"/>
      <w:pPr>
        <w:ind w:left="2496" w:hanging="360"/>
      </w:pPr>
      <w:rPr>
        <w:rFonts w:ascii="Courier New" w:hAnsi="Courier New" w:cs="Courier New" w:hint="default"/>
      </w:rPr>
    </w:lvl>
    <w:lvl w:ilvl="2" w:tplc="240A0005" w:tentative="1">
      <w:start w:val="1"/>
      <w:numFmt w:val="bullet"/>
      <w:lvlText w:val=""/>
      <w:lvlJc w:val="left"/>
      <w:pPr>
        <w:ind w:left="3216" w:hanging="360"/>
      </w:pPr>
      <w:rPr>
        <w:rFonts w:ascii="Wingdings" w:hAnsi="Wingdings" w:hint="default"/>
      </w:rPr>
    </w:lvl>
    <w:lvl w:ilvl="3" w:tplc="240A0001" w:tentative="1">
      <w:start w:val="1"/>
      <w:numFmt w:val="bullet"/>
      <w:lvlText w:val=""/>
      <w:lvlJc w:val="left"/>
      <w:pPr>
        <w:ind w:left="3936" w:hanging="360"/>
      </w:pPr>
      <w:rPr>
        <w:rFonts w:ascii="Symbol" w:hAnsi="Symbol" w:hint="default"/>
      </w:rPr>
    </w:lvl>
    <w:lvl w:ilvl="4" w:tplc="240A0003" w:tentative="1">
      <w:start w:val="1"/>
      <w:numFmt w:val="bullet"/>
      <w:lvlText w:val="o"/>
      <w:lvlJc w:val="left"/>
      <w:pPr>
        <w:ind w:left="4656" w:hanging="360"/>
      </w:pPr>
      <w:rPr>
        <w:rFonts w:ascii="Courier New" w:hAnsi="Courier New" w:cs="Courier New" w:hint="default"/>
      </w:rPr>
    </w:lvl>
    <w:lvl w:ilvl="5" w:tplc="240A0005" w:tentative="1">
      <w:start w:val="1"/>
      <w:numFmt w:val="bullet"/>
      <w:lvlText w:val=""/>
      <w:lvlJc w:val="left"/>
      <w:pPr>
        <w:ind w:left="5376" w:hanging="360"/>
      </w:pPr>
      <w:rPr>
        <w:rFonts w:ascii="Wingdings" w:hAnsi="Wingdings" w:hint="default"/>
      </w:rPr>
    </w:lvl>
    <w:lvl w:ilvl="6" w:tplc="240A0001" w:tentative="1">
      <w:start w:val="1"/>
      <w:numFmt w:val="bullet"/>
      <w:lvlText w:val=""/>
      <w:lvlJc w:val="left"/>
      <w:pPr>
        <w:ind w:left="6096" w:hanging="360"/>
      </w:pPr>
      <w:rPr>
        <w:rFonts w:ascii="Symbol" w:hAnsi="Symbol" w:hint="default"/>
      </w:rPr>
    </w:lvl>
    <w:lvl w:ilvl="7" w:tplc="240A0003" w:tentative="1">
      <w:start w:val="1"/>
      <w:numFmt w:val="bullet"/>
      <w:lvlText w:val="o"/>
      <w:lvlJc w:val="left"/>
      <w:pPr>
        <w:ind w:left="6816" w:hanging="360"/>
      </w:pPr>
      <w:rPr>
        <w:rFonts w:ascii="Courier New" w:hAnsi="Courier New" w:cs="Courier New" w:hint="default"/>
      </w:rPr>
    </w:lvl>
    <w:lvl w:ilvl="8" w:tplc="240A0005" w:tentative="1">
      <w:start w:val="1"/>
      <w:numFmt w:val="bullet"/>
      <w:lvlText w:val=""/>
      <w:lvlJc w:val="left"/>
      <w:pPr>
        <w:ind w:left="7536" w:hanging="360"/>
      </w:pPr>
      <w:rPr>
        <w:rFonts w:ascii="Wingdings" w:hAnsi="Wingdings" w:hint="default"/>
      </w:rPr>
    </w:lvl>
  </w:abstractNum>
  <w:num w:numId="1">
    <w:abstractNumId w:val="35"/>
  </w:num>
  <w:num w:numId="2">
    <w:abstractNumId w:val="31"/>
  </w:num>
  <w:num w:numId="3">
    <w:abstractNumId w:val="34"/>
  </w:num>
  <w:num w:numId="4">
    <w:abstractNumId w:val="13"/>
  </w:num>
  <w:num w:numId="5">
    <w:abstractNumId w:val="0"/>
  </w:num>
  <w:num w:numId="6">
    <w:abstractNumId w:val="19"/>
  </w:num>
  <w:num w:numId="7">
    <w:abstractNumId w:val="14"/>
  </w:num>
  <w:num w:numId="8">
    <w:abstractNumId w:val="15"/>
  </w:num>
  <w:num w:numId="9">
    <w:abstractNumId w:val="11"/>
  </w:num>
  <w:num w:numId="10">
    <w:abstractNumId w:val="16"/>
  </w:num>
  <w:num w:numId="11">
    <w:abstractNumId w:val="28"/>
  </w:num>
  <w:num w:numId="12">
    <w:abstractNumId w:val="21"/>
  </w:num>
  <w:num w:numId="13">
    <w:abstractNumId w:val="32"/>
  </w:num>
  <w:num w:numId="14">
    <w:abstractNumId w:val="4"/>
  </w:num>
  <w:num w:numId="15">
    <w:abstractNumId w:val="23"/>
  </w:num>
  <w:num w:numId="16">
    <w:abstractNumId w:val="30"/>
  </w:num>
  <w:num w:numId="17">
    <w:abstractNumId w:val="38"/>
  </w:num>
  <w:num w:numId="18">
    <w:abstractNumId w:val="22"/>
  </w:num>
  <w:num w:numId="19">
    <w:abstractNumId w:val="9"/>
  </w:num>
  <w:num w:numId="20">
    <w:abstractNumId w:val="7"/>
  </w:num>
  <w:num w:numId="21">
    <w:abstractNumId w:val="10"/>
  </w:num>
  <w:num w:numId="22">
    <w:abstractNumId w:val="37"/>
  </w:num>
  <w:num w:numId="23">
    <w:abstractNumId w:val="29"/>
  </w:num>
  <w:num w:numId="24">
    <w:abstractNumId w:val="12"/>
  </w:num>
  <w:num w:numId="25">
    <w:abstractNumId w:val="33"/>
  </w:num>
  <w:num w:numId="26">
    <w:abstractNumId w:val="6"/>
  </w:num>
  <w:num w:numId="27">
    <w:abstractNumId w:val="40"/>
  </w:num>
  <w:num w:numId="28">
    <w:abstractNumId w:val="41"/>
  </w:num>
  <w:num w:numId="29">
    <w:abstractNumId w:val="17"/>
  </w:num>
  <w:num w:numId="30">
    <w:abstractNumId w:val="36"/>
  </w:num>
  <w:num w:numId="31">
    <w:abstractNumId w:val="20"/>
  </w:num>
  <w:num w:numId="32">
    <w:abstractNumId w:val="18"/>
  </w:num>
  <w:num w:numId="33">
    <w:abstractNumId w:val="3"/>
  </w:num>
  <w:num w:numId="34">
    <w:abstractNumId w:val="27"/>
  </w:num>
  <w:num w:numId="35">
    <w:abstractNumId w:val="1"/>
  </w:num>
  <w:num w:numId="36">
    <w:abstractNumId w:val="5"/>
  </w:num>
  <w:num w:numId="37">
    <w:abstractNumId w:val="24"/>
  </w:num>
  <w:num w:numId="38">
    <w:abstractNumId w:val="25"/>
  </w:num>
  <w:num w:numId="39">
    <w:abstractNumId w:val="12"/>
  </w:num>
  <w:num w:numId="40">
    <w:abstractNumId w:val="26"/>
  </w:num>
  <w:num w:numId="41">
    <w:abstractNumId w:val="39"/>
  </w:num>
  <w:num w:numId="42">
    <w:abstractNumId w:val="2"/>
  </w:num>
  <w:num w:numId="4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7A97"/>
    <w:rsid w:val="00007CBA"/>
    <w:rsid w:val="00013F67"/>
    <w:rsid w:val="00021BE0"/>
    <w:rsid w:val="000254DD"/>
    <w:rsid w:val="00026F86"/>
    <w:rsid w:val="0003168C"/>
    <w:rsid w:val="00032E34"/>
    <w:rsid w:val="00033CEB"/>
    <w:rsid w:val="000457E5"/>
    <w:rsid w:val="00051352"/>
    <w:rsid w:val="00057C5F"/>
    <w:rsid w:val="0007238B"/>
    <w:rsid w:val="00074F41"/>
    <w:rsid w:val="000769A5"/>
    <w:rsid w:val="000837EF"/>
    <w:rsid w:val="00093E01"/>
    <w:rsid w:val="00094C6F"/>
    <w:rsid w:val="000A65D8"/>
    <w:rsid w:val="000A67E6"/>
    <w:rsid w:val="000B11D6"/>
    <w:rsid w:val="000B1F15"/>
    <w:rsid w:val="000B5D3C"/>
    <w:rsid w:val="000C7C23"/>
    <w:rsid w:val="000D158B"/>
    <w:rsid w:val="000D4396"/>
    <w:rsid w:val="000E125F"/>
    <w:rsid w:val="000E2654"/>
    <w:rsid w:val="000E49A9"/>
    <w:rsid w:val="000E6AC5"/>
    <w:rsid w:val="000E6D75"/>
    <w:rsid w:val="000F1CDB"/>
    <w:rsid w:val="000F6AB8"/>
    <w:rsid w:val="000F7381"/>
    <w:rsid w:val="00102F7A"/>
    <w:rsid w:val="00103239"/>
    <w:rsid w:val="00124D1E"/>
    <w:rsid w:val="001262AB"/>
    <w:rsid w:val="001339EB"/>
    <w:rsid w:val="001372AD"/>
    <w:rsid w:val="00137668"/>
    <w:rsid w:val="00137694"/>
    <w:rsid w:val="0014195D"/>
    <w:rsid w:val="001474C0"/>
    <w:rsid w:val="00176C6A"/>
    <w:rsid w:val="00177E3C"/>
    <w:rsid w:val="00182264"/>
    <w:rsid w:val="00183111"/>
    <w:rsid w:val="00184829"/>
    <w:rsid w:val="001870A9"/>
    <w:rsid w:val="001A2F73"/>
    <w:rsid w:val="001A33B8"/>
    <w:rsid w:val="001B6B6A"/>
    <w:rsid w:val="001C08BB"/>
    <w:rsid w:val="001C3816"/>
    <w:rsid w:val="001E03ED"/>
    <w:rsid w:val="001E78C3"/>
    <w:rsid w:val="001F035B"/>
    <w:rsid w:val="001F0CA9"/>
    <w:rsid w:val="001F54CC"/>
    <w:rsid w:val="001F6616"/>
    <w:rsid w:val="00200B0E"/>
    <w:rsid w:val="00204BEA"/>
    <w:rsid w:val="00212652"/>
    <w:rsid w:val="0021329B"/>
    <w:rsid w:val="002133C6"/>
    <w:rsid w:val="002223DB"/>
    <w:rsid w:val="00224133"/>
    <w:rsid w:val="00226E4A"/>
    <w:rsid w:val="0022753A"/>
    <w:rsid w:val="00230890"/>
    <w:rsid w:val="00237F43"/>
    <w:rsid w:val="00242176"/>
    <w:rsid w:val="0025245C"/>
    <w:rsid w:val="002532AC"/>
    <w:rsid w:val="0025791A"/>
    <w:rsid w:val="00264A5F"/>
    <w:rsid w:val="002755CB"/>
    <w:rsid w:val="002838FE"/>
    <w:rsid w:val="00292058"/>
    <w:rsid w:val="00295497"/>
    <w:rsid w:val="00297642"/>
    <w:rsid w:val="002A29B9"/>
    <w:rsid w:val="002A7531"/>
    <w:rsid w:val="002B6F26"/>
    <w:rsid w:val="002C3C7B"/>
    <w:rsid w:val="002C75E7"/>
    <w:rsid w:val="002D0CF6"/>
    <w:rsid w:val="002E1A12"/>
    <w:rsid w:val="002E21C5"/>
    <w:rsid w:val="002F1F1A"/>
    <w:rsid w:val="002F4D95"/>
    <w:rsid w:val="0030202A"/>
    <w:rsid w:val="00303670"/>
    <w:rsid w:val="00305A97"/>
    <w:rsid w:val="00307EB6"/>
    <w:rsid w:val="00344F7E"/>
    <w:rsid w:val="0035162D"/>
    <w:rsid w:val="00377392"/>
    <w:rsid w:val="00381590"/>
    <w:rsid w:val="00384606"/>
    <w:rsid w:val="003853DA"/>
    <w:rsid w:val="00386207"/>
    <w:rsid w:val="00391F03"/>
    <w:rsid w:val="00393468"/>
    <w:rsid w:val="00394F8D"/>
    <w:rsid w:val="00396B84"/>
    <w:rsid w:val="003A4E81"/>
    <w:rsid w:val="003B3C23"/>
    <w:rsid w:val="003B6B53"/>
    <w:rsid w:val="003C549E"/>
    <w:rsid w:val="003C70DC"/>
    <w:rsid w:val="003D373D"/>
    <w:rsid w:val="003E2DC9"/>
    <w:rsid w:val="003E383A"/>
    <w:rsid w:val="003E3CE2"/>
    <w:rsid w:val="003F0105"/>
    <w:rsid w:val="003F29E6"/>
    <w:rsid w:val="003F4589"/>
    <w:rsid w:val="003F6197"/>
    <w:rsid w:val="00411534"/>
    <w:rsid w:val="00411D08"/>
    <w:rsid w:val="0041208A"/>
    <w:rsid w:val="004121D1"/>
    <w:rsid w:val="00413BCE"/>
    <w:rsid w:val="00420A63"/>
    <w:rsid w:val="00424406"/>
    <w:rsid w:val="004246AB"/>
    <w:rsid w:val="00430003"/>
    <w:rsid w:val="004342EB"/>
    <w:rsid w:val="004377FF"/>
    <w:rsid w:val="00441456"/>
    <w:rsid w:val="00441A80"/>
    <w:rsid w:val="0044295E"/>
    <w:rsid w:val="004468CE"/>
    <w:rsid w:val="00447C4F"/>
    <w:rsid w:val="00447D21"/>
    <w:rsid w:val="004541D8"/>
    <w:rsid w:val="004569FB"/>
    <w:rsid w:val="004578F5"/>
    <w:rsid w:val="004630B3"/>
    <w:rsid w:val="0046470D"/>
    <w:rsid w:val="00467B3C"/>
    <w:rsid w:val="00471853"/>
    <w:rsid w:val="00476747"/>
    <w:rsid w:val="00487893"/>
    <w:rsid w:val="00492BD7"/>
    <w:rsid w:val="00493E40"/>
    <w:rsid w:val="004A0592"/>
    <w:rsid w:val="004B14EF"/>
    <w:rsid w:val="004B4766"/>
    <w:rsid w:val="004C033F"/>
    <w:rsid w:val="004E0C36"/>
    <w:rsid w:val="004E1D8C"/>
    <w:rsid w:val="004E7EF5"/>
    <w:rsid w:val="004E7F94"/>
    <w:rsid w:val="004F0AEA"/>
    <w:rsid w:val="004F658D"/>
    <w:rsid w:val="00502BD2"/>
    <w:rsid w:val="00506AE0"/>
    <w:rsid w:val="00507402"/>
    <w:rsid w:val="0052294F"/>
    <w:rsid w:val="00532514"/>
    <w:rsid w:val="00532FDE"/>
    <w:rsid w:val="0055255A"/>
    <w:rsid w:val="00555C7A"/>
    <w:rsid w:val="0056468A"/>
    <w:rsid w:val="005672EE"/>
    <w:rsid w:val="005755F1"/>
    <w:rsid w:val="005766D3"/>
    <w:rsid w:val="00576FDF"/>
    <w:rsid w:val="00577553"/>
    <w:rsid w:val="00590276"/>
    <w:rsid w:val="00590F7F"/>
    <w:rsid w:val="0059418E"/>
    <w:rsid w:val="005A1C89"/>
    <w:rsid w:val="005A3FD3"/>
    <w:rsid w:val="005A5847"/>
    <w:rsid w:val="005B7DB0"/>
    <w:rsid w:val="005C064A"/>
    <w:rsid w:val="005C5B15"/>
    <w:rsid w:val="005C5E03"/>
    <w:rsid w:val="005D0B4A"/>
    <w:rsid w:val="005D4358"/>
    <w:rsid w:val="005D60BD"/>
    <w:rsid w:val="005F0F9B"/>
    <w:rsid w:val="005F32F7"/>
    <w:rsid w:val="00622748"/>
    <w:rsid w:val="00623731"/>
    <w:rsid w:val="0062533F"/>
    <w:rsid w:val="006263E5"/>
    <w:rsid w:val="0064360A"/>
    <w:rsid w:val="00653F99"/>
    <w:rsid w:val="00663E9C"/>
    <w:rsid w:val="00666515"/>
    <w:rsid w:val="00673E8E"/>
    <w:rsid w:val="00675FAA"/>
    <w:rsid w:val="00676E0D"/>
    <w:rsid w:val="00677E72"/>
    <w:rsid w:val="00680012"/>
    <w:rsid w:val="00683DB7"/>
    <w:rsid w:val="00684C94"/>
    <w:rsid w:val="00686E03"/>
    <w:rsid w:val="006A27E9"/>
    <w:rsid w:val="006A63B8"/>
    <w:rsid w:val="006A78A6"/>
    <w:rsid w:val="006B6DD4"/>
    <w:rsid w:val="006C333B"/>
    <w:rsid w:val="006C44A1"/>
    <w:rsid w:val="006C4ACA"/>
    <w:rsid w:val="006C5B50"/>
    <w:rsid w:val="006C5DF7"/>
    <w:rsid w:val="006C6587"/>
    <w:rsid w:val="006E08EB"/>
    <w:rsid w:val="006E2A9D"/>
    <w:rsid w:val="006E2F94"/>
    <w:rsid w:val="006E32EF"/>
    <w:rsid w:val="006F7DCA"/>
    <w:rsid w:val="007019B0"/>
    <w:rsid w:val="00705265"/>
    <w:rsid w:val="007056E7"/>
    <w:rsid w:val="00705F93"/>
    <w:rsid w:val="0071257C"/>
    <w:rsid w:val="0071477C"/>
    <w:rsid w:val="00725E66"/>
    <w:rsid w:val="00731B1B"/>
    <w:rsid w:val="0073707C"/>
    <w:rsid w:val="00741726"/>
    <w:rsid w:val="00741C24"/>
    <w:rsid w:val="00753954"/>
    <w:rsid w:val="00755E08"/>
    <w:rsid w:val="0076034D"/>
    <w:rsid w:val="00765708"/>
    <w:rsid w:val="00772E0D"/>
    <w:rsid w:val="007838FB"/>
    <w:rsid w:val="00784F0F"/>
    <w:rsid w:val="00785D7F"/>
    <w:rsid w:val="00786345"/>
    <w:rsid w:val="0078754C"/>
    <w:rsid w:val="0079148D"/>
    <w:rsid w:val="0079464A"/>
    <w:rsid w:val="00795E47"/>
    <w:rsid w:val="007B7B94"/>
    <w:rsid w:val="007D786E"/>
    <w:rsid w:val="007E5A30"/>
    <w:rsid w:val="007E5DE9"/>
    <w:rsid w:val="007E684B"/>
    <w:rsid w:val="007F2E9C"/>
    <w:rsid w:val="008142BB"/>
    <w:rsid w:val="00820208"/>
    <w:rsid w:val="00820FEA"/>
    <w:rsid w:val="00823434"/>
    <w:rsid w:val="00823F40"/>
    <w:rsid w:val="008356D8"/>
    <w:rsid w:val="00837BD1"/>
    <w:rsid w:val="00837FEC"/>
    <w:rsid w:val="00845A40"/>
    <w:rsid w:val="00851DCC"/>
    <w:rsid w:val="008520D6"/>
    <w:rsid w:val="00862859"/>
    <w:rsid w:val="00862CD2"/>
    <w:rsid w:val="00870C9F"/>
    <w:rsid w:val="00873C31"/>
    <w:rsid w:val="00874FEB"/>
    <w:rsid w:val="00880B18"/>
    <w:rsid w:val="008960B0"/>
    <w:rsid w:val="008A0341"/>
    <w:rsid w:val="008A0778"/>
    <w:rsid w:val="008A090D"/>
    <w:rsid w:val="008B0BC1"/>
    <w:rsid w:val="008B30A4"/>
    <w:rsid w:val="008C085E"/>
    <w:rsid w:val="008C4ED1"/>
    <w:rsid w:val="008D0DCB"/>
    <w:rsid w:val="008D13A4"/>
    <w:rsid w:val="008D1B23"/>
    <w:rsid w:val="008D6D44"/>
    <w:rsid w:val="008E1255"/>
    <w:rsid w:val="008E26EB"/>
    <w:rsid w:val="008F04F1"/>
    <w:rsid w:val="008F0B0A"/>
    <w:rsid w:val="008F32E5"/>
    <w:rsid w:val="008F33F4"/>
    <w:rsid w:val="008F76F7"/>
    <w:rsid w:val="00910ED4"/>
    <w:rsid w:val="00912722"/>
    <w:rsid w:val="00914458"/>
    <w:rsid w:val="00915943"/>
    <w:rsid w:val="00930D0E"/>
    <w:rsid w:val="009371AC"/>
    <w:rsid w:val="00954D8A"/>
    <w:rsid w:val="00961C92"/>
    <w:rsid w:val="00965C26"/>
    <w:rsid w:val="009776C6"/>
    <w:rsid w:val="00996B44"/>
    <w:rsid w:val="009974B9"/>
    <w:rsid w:val="00997FF7"/>
    <w:rsid w:val="009A65E1"/>
    <w:rsid w:val="009B0131"/>
    <w:rsid w:val="009B0BC5"/>
    <w:rsid w:val="009B1C9C"/>
    <w:rsid w:val="009B65A5"/>
    <w:rsid w:val="009D04BE"/>
    <w:rsid w:val="009D7A13"/>
    <w:rsid w:val="009F1BBB"/>
    <w:rsid w:val="009F6F87"/>
    <w:rsid w:val="00A00AF3"/>
    <w:rsid w:val="00A025D5"/>
    <w:rsid w:val="00A0359B"/>
    <w:rsid w:val="00A06B12"/>
    <w:rsid w:val="00A1339B"/>
    <w:rsid w:val="00A158D9"/>
    <w:rsid w:val="00A21A75"/>
    <w:rsid w:val="00A23D6B"/>
    <w:rsid w:val="00A278F4"/>
    <w:rsid w:val="00A35D95"/>
    <w:rsid w:val="00A429E1"/>
    <w:rsid w:val="00A4581F"/>
    <w:rsid w:val="00A53015"/>
    <w:rsid w:val="00A540A2"/>
    <w:rsid w:val="00A5745C"/>
    <w:rsid w:val="00A607DE"/>
    <w:rsid w:val="00A81BAE"/>
    <w:rsid w:val="00A92896"/>
    <w:rsid w:val="00A96729"/>
    <w:rsid w:val="00A97267"/>
    <w:rsid w:val="00AB3B3C"/>
    <w:rsid w:val="00AB5F16"/>
    <w:rsid w:val="00AC070B"/>
    <w:rsid w:val="00AC36F2"/>
    <w:rsid w:val="00AD1064"/>
    <w:rsid w:val="00AD4D5D"/>
    <w:rsid w:val="00AD54AF"/>
    <w:rsid w:val="00AE02DC"/>
    <w:rsid w:val="00AE2E52"/>
    <w:rsid w:val="00AE7E68"/>
    <w:rsid w:val="00AF0CC3"/>
    <w:rsid w:val="00AF24EA"/>
    <w:rsid w:val="00AF2C47"/>
    <w:rsid w:val="00AF50E4"/>
    <w:rsid w:val="00B14F58"/>
    <w:rsid w:val="00B15732"/>
    <w:rsid w:val="00B22521"/>
    <w:rsid w:val="00B2416B"/>
    <w:rsid w:val="00B275C5"/>
    <w:rsid w:val="00B27A8C"/>
    <w:rsid w:val="00B30F41"/>
    <w:rsid w:val="00B31F1F"/>
    <w:rsid w:val="00B33D60"/>
    <w:rsid w:val="00B3581D"/>
    <w:rsid w:val="00B40C9E"/>
    <w:rsid w:val="00B50324"/>
    <w:rsid w:val="00B52270"/>
    <w:rsid w:val="00B53723"/>
    <w:rsid w:val="00B63AEB"/>
    <w:rsid w:val="00B81AD3"/>
    <w:rsid w:val="00B82DCE"/>
    <w:rsid w:val="00B93B8B"/>
    <w:rsid w:val="00B947EB"/>
    <w:rsid w:val="00B94EE9"/>
    <w:rsid w:val="00BA4ABF"/>
    <w:rsid w:val="00BB1473"/>
    <w:rsid w:val="00BD52F8"/>
    <w:rsid w:val="00BD5576"/>
    <w:rsid w:val="00BE15E2"/>
    <w:rsid w:val="00BE1A11"/>
    <w:rsid w:val="00BE2092"/>
    <w:rsid w:val="00BE4BDD"/>
    <w:rsid w:val="00BE5EF1"/>
    <w:rsid w:val="00BF2B3C"/>
    <w:rsid w:val="00BF5CCB"/>
    <w:rsid w:val="00BF5DB0"/>
    <w:rsid w:val="00C012A3"/>
    <w:rsid w:val="00C02643"/>
    <w:rsid w:val="00C0343F"/>
    <w:rsid w:val="00C05CE1"/>
    <w:rsid w:val="00C073B3"/>
    <w:rsid w:val="00C11874"/>
    <w:rsid w:val="00C127AF"/>
    <w:rsid w:val="00C241B9"/>
    <w:rsid w:val="00C27430"/>
    <w:rsid w:val="00C27A55"/>
    <w:rsid w:val="00C3120E"/>
    <w:rsid w:val="00C36BC1"/>
    <w:rsid w:val="00C47DED"/>
    <w:rsid w:val="00C52C7D"/>
    <w:rsid w:val="00C53F7B"/>
    <w:rsid w:val="00C60A3D"/>
    <w:rsid w:val="00C733DA"/>
    <w:rsid w:val="00C7385D"/>
    <w:rsid w:val="00C85D88"/>
    <w:rsid w:val="00C903F6"/>
    <w:rsid w:val="00CB0D2B"/>
    <w:rsid w:val="00CB1ECC"/>
    <w:rsid w:val="00CB203C"/>
    <w:rsid w:val="00CB2DD6"/>
    <w:rsid w:val="00CC0300"/>
    <w:rsid w:val="00CC5FF1"/>
    <w:rsid w:val="00CD5737"/>
    <w:rsid w:val="00CE69A0"/>
    <w:rsid w:val="00CF0C08"/>
    <w:rsid w:val="00CF5AE9"/>
    <w:rsid w:val="00D03B3E"/>
    <w:rsid w:val="00D10F07"/>
    <w:rsid w:val="00D14608"/>
    <w:rsid w:val="00D158DA"/>
    <w:rsid w:val="00D212B6"/>
    <w:rsid w:val="00D23B82"/>
    <w:rsid w:val="00D244C6"/>
    <w:rsid w:val="00D25640"/>
    <w:rsid w:val="00D30BAD"/>
    <w:rsid w:val="00D357A5"/>
    <w:rsid w:val="00D42177"/>
    <w:rsid w:val="00D548BE"/>
    <w:rsid w:val="00D652B5"/>
    <w:rsid w:val="00D70311"/>
    <w:rsid w:val="00D727C5"/>
    <w:rsid w:val="00D91F06"/>
    <w:rsid w:val="00D94F0D"/>
    <w:rsid w:val="00D9531C"/>
    <w:rsid w:val="00DA1BC2"/>
    <w:rsid w:val="00DA6CB7"/>
    <w:rsid w:val="00DB4A67"/>
    <w:rsid w:val="00DC54B7"/>
    <w:rsid w:val="00DD2857"/>
    <w:rsid w:val="00DD3A78"/>
    <w:rsid w:val="00DD4786"/>
    <w:rsid w:val="00DD4912"/>
    <w:rsid w:val="00DE0BF6"/>
    <w:rsid w:val="00DE4C5C"/>
    <w:rsid w:val="00E06018"/>
    <w:rsid w:val="00E06A29"/>
    <w:rsid w:val="00E07158"/>
    <w:rsid w:val="00E13C55"/>
    <w:rsid w:val="00E15036"/>
    <w:rsid w:val="00E1588A"/>
    <w:rsid w:val="00E1733F"/>
    <w:rsid w:val="00E24923"/>
    <w:rsid w:val="00E270D4"/>
    <w:rsid w:val="00E31791"/>
    <w:rsid w:val="00E3491E"/>
    <w:rsid w:val="00E35EAD"/>
    <w:rsid w:val="00E46AE6"/>
    <w:rsid w:val="00E574B8"/>
    <w:rsid w:val="00E62FC7"/>
    <w:rsid w:val="00E67A97"/>
    <w:rsid w:val="00E7228D"/>
    <w:rsid w:val="00E81C2D"/>
    <w:rsid w:val="00E959F9"/>
    <w:rsid w:val="00EA185B"/>
    <w:rsid w:val="00EA5227"/>
    <w:rsid w:val="00EA59A0"/>
    <w:rsid w:val="00EA6A35"/>
    <w:rsid w:val="00EB460D"/>
    <w:rsid w:val="00EC2687"/>
    <w:rsid w:val="00EC7B37"/>
    <w:rsid w:val="00ED2EF7"/>
    <w:rsid w:val="00EF082B"/>
    <w:rsid w:val="00EF776A"/>
    <w:rsid w:val="00F01B4B"/>
    <w:rsid w:val="00F1010B"/>
    <w:rsid w:val="00F13ACB"/>
    <w:rsid w:val="00F14C9C"/>
    <w:rsid w:val="00F16838"/>
    <w:rsid w:val="00F17D0D"/>
    <w:rsid w:val="00F21827"/>
    <w:rsid w:val="00F274EB"/>
    <w:rsid w:val="00F41418"/>
    <w:rsid w:val="00F41597"/>
    <w:rsid w:val="00F520D1"/>
    <w:rsid w:val="00F5656D"/>
    <w:rsid w:val="00F61072"/>
    <w:rsid w:val="00F65265"/>
    <w:rsid w:val="00F735CA"/>
    <w:rsid w:val="00F80532"/>
    <w:rsid w:val="00F829EA"/>
    <w:rsid w:val="00F82E57"/>
    <w:rsid w:val="00F9015C"/>
    <w:rsid w:val="00F9018F"/>
    <w:rsid w:val="00F97672"/>
    <w:rsid w:val="00FA275C"/>
    <w:rsid w:val="00FB1CD7"/>
    <w:rsid w:val="00FB2ACB"/>
    <w:rsid w:val="00FB338A"/>
    <w:rsid w:val="00FB474C"/>
    <w:rsid w:val="00FB7C74"/>
    <w:rsid w:val="00FC0388"/>
    <w:rsid w:val="00FC6725"/>
    <w:rsid w:val="00FC7C9A"/>
    <w:rsid w:val="00FD7A7D"/>
    <w:rsid w:val="00FD7E1D"/>
    <w:rsid w:val="00FE3073"/>
    <w:rsid w:val="00FE4FD1"/>
    <w:rsid w:val="00FF5B83"/>
    <w:rsid w:val="00FF7479"/>
    <w:rsid w:val="00FF7B8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92161"/>
    <o:shapelayout v:ext="edit">
      <o:idmap v:ext="edit" data="1"/>
    </o:shapelayout>
  </w:shapeDefaults>
  <w:decimalSymbol w:val=","/>
  <w:listSeparator w:val=";"/>
  <w14:docId w14:val="0848AB4A"/>
  <w15:chartTrackingRefBased/>
  <w15:docId w15:val="{A9ACA43E-E6E1-4686-918F-43EAE0353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3">
    <w:name w:val="heading 3"/>
    <w:basedOn w:val="Normal"/>
    <w:next w:val="Normal"/>
    <w:link w:val="Ttulo3Car"/>
    <w:uiPriority w:val="9"/>
    <w:semiHidden/>
    <w:unhideWhenUsed/>
    <w:qFormat/>
    <w:rsid w:val="0003168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7">
    <w:name w:val="heading 7"/>
    <w:basedOn w:val="Normal"/>
    <w:next w:val="Normal"/>
    <w:link w:val="Ttulo7Car"/>
    <w:qFormat/>
    <w:rsid w:val="002F4D95"/>
    <w:pPr>
      <w:keepNext/>
      <w:spacing w:after="0" w:line="240" w:lineRule="auto"/>
      <w:outlineLvl w:val="6"/>
    </w:pPr>
    <w:rPr>
      <w:rFonts w:ascii="Times New Roman" w:eastAsia="Times New Roman" w:hAnsi="Times New Roman" w:cs="Times New Roman"/>
      <w:b/>
      <w:iCs/>
      <w:sz w:val="24"/>
      <w:szCs w:val="24"/>
      <w:lang w:val="es-GT"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7A9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67A97"/>
  </w:style>
  <w:style w:type="paragraph" w:styleId="Piedepgina">
    <w:name w:val="footer"/>
    <w:basedOn w:val="Normal"/>
    <w:link w:val="PiedepginaCar"/>
    <w:uiPriority w:val="99"/>
    <w:unhideWhenUsed/>
    <w:rsid w:val="00E67A9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67A97"/>
  </w:style>
  <w:style w:type="character" w:customStyle="1" w:styleId="space1">
    <w:name w:val="space1"/>
    <w:rsid w:val="00021BE0"/>
    <w:rPr>
      <w:sz w:val="18"/>
      <w:szCs w:val="18"/>
    </w:rPr>
  </w:style>
  <w:style w:type="paragraph" w:customStyle="1" w:styleId="Puesto1">
    <w:name w:val="Puesto1"/>
    <w:basedOn w:val="Normal"/>
    <w:rsid w:val="00021BE0"/>
    <w:pPr>
      <w:spacing w:after="5"/>
    </w:pPr>
    <w:rPr>
      <w:rFonts w:ascii="Calibri" w:eastAsia="Calibri" w:hAnsi="Calibri" w:cs="Calibri"/>
      <w:sz w:val="20"/>
      <w:szCs w:val="20"/>
      <w:lang w:val="es-ES" w:eastAsia="es-PE"/>
    </w:rPr>
  </w:style>
  <w:style w:type="paragraph" w:customStyle="1" w:styleId="titleTable">
    <w:name w:val="titleTable"/>
    <w:basedOn w:val="Normal"/>
    <w:rsid w:val="00021BE0"/>
    <w:pPr>
      <w:spacing w:after="0"/>
      <w:jc w:val="center"/>
    </w:pPr>
    <w:rPr>
      <w:rFonts w:ascii="Calibri" w:eastAsia="Calibri" w:hAnsi="Calibri" w:cs="Calibri"/>
      <w:sz w:val="20"/>
      <w:szCs w:val="20"/>
      <w:lang w:val="es-ES" w:eastAsia="es-PE"/>
    </w:rPr>
  </w:style>
  <w:style w:type="paragraph" w:styleId="Prrafodelista">
    <w:name w:val="List Paragraph"/>
    <w:basedOn w:val="Normal"/>
    <w:uiPriority w:val="34"/>
    <w:qFormat/>
    <w:rsid w:val="00D212B6"/>
    <w:pPr>
      <w:ind w:left="720"/>
      <w:contextualSpacing/>
    </w:pPr>
  </w:style>
  <w:style w:type="paragraph" w:styleId="NormalWeb">
    <w:name w:val="Normal (Web)"/>
    <w:basedOn w:val="Normal"/>
    <w:uiPriority w:val="99"/>
    <w:unhideWhenUsed/>
    <w:rsid w:val="00AD54AF"/>
    <w:pPr>
      <w:spacing w:before="100" w:beforeAutospacing="1" w:after="100" w:afterAutospacing="1" w:line="240" w:lineRule="auto"/>
    </w:pPr>
    <w:rPr>
      <w:rFonts w:ascii="Times New Roman" w:hAnsi="Times New Roman" w:cs="Times New Roman"/>
      <w:sz w:val="24"/>
      <w:szCs w:val="24"/>
      <w:lang w:eastAsia="es-CO"/>
    </w:rPr>
  </w:style>
  <w:style w:type="paragraph" w:customStyle="1" w:styleId="P-Styleguiado">
    <w:name w:val="P-Styleguiado"/>
    <w:basedOn w:val="Normal"/>
    <w:rsid w:val="00AD54AF"/>
    <w:pPr>
      <w:spacing w:after="5"/>
    </w:pPr>
    <w:rPr>
      <w:rFonts w:ascii="Calibri" w:eastAsia="Calibri" w:hAnsi="Calibri" w:cs="Calibri"/>
      <w:sz w:val="20"/>
      <w:szCs w:val="20"/>
      <w:lang w:val="es-ES" w:eastAsia="es-PE"/>
    </w:rPr>
  </w:style>
  <w:style w:type="character" w:customStyle="1" w:styleId="StyleSquare">
    <w:name w:val="StyleSquare"/>
    <w:rsid w:val="00AD54AF"/>
    <w:rPr>
      <w:rFonts w:ascii="Calibri" w:eastAsia="Calibri" w:hAnsi="Calibri" w:cs="Calibri"/>
      <w:b w:val="0"/>
      <w:bCs w:val="0"/>
      <w:color w:val="5A5A58"/>
      <w:sz w:val="20"/>
      <w:szCs w:val="20"/>
    </w:rPr>
  </w:style>
  <w:style w:type="paragraph" w:customStyle="1" w:styleId="textImportant">
    <w:name w:val="textImportant"/>
    <w:basedOn w:val="Normal"/>
    <w:rsid w:val="00AD54AF"/>
    <w:pPr>
      <w:spacing w:after="170"/>
      <w:jc w:val="both"/>
    </w:pPr>
    <w:rPr>
      <w:rFonts w:ascii="Calibri" w:eastAsia="Calibri" w:hAnsi="Calibri" w:cs="Calibri"/>
      <w:sz w:val="20"/>
      <w:szCs w:val="20"/>
      <w:lang w:val="es-ES" w:eastAsia="es-PE"/>
    </w:rPr>
  </w:style>
  <w:style w:type="paragraph" w:customStyle="1" w:styleId="text">
    <w:name w:val="text"/>
    <w:basedOn w:val="Normal"/>
    <w:rsid w:val="00B14F58"/>
    <w:pPr>
      <w:spacing w:after="0"/>
      <w:jc w:val="both"/>
    </w:pPr>
    <w:rPr>
      <w:rFonts w:ascii="Calibri" w:eastAsia="Calibri" w:hAnsi="Calibri" w:cs="Calibri"/>
      <w:sz w:val="20"/>
      <w:szCs w:val="20"/>
      <w:lang w:val="es-ES" w:eastAsia="es-PE"/>
    </w:rPr>
  </w:style>
  <w:style w:type="paragraph" w:customStyle="1" w:styleId="dias">
    <w:name w:val="dias"/>
    <w:basedOn w:val="Normal"/>
    <w:link w:val="diasCar"/>
    <w:qFormat/>
    <w:rsid w:val="008960B0"/>
    <w:pPr>
      <w:spacing w:before="240" w:after="0" w:line="120" w:lineRule="atLeast"/>
    </w:pPr>
    <w:rPr>
      <w:rFonts w:ascii="Calibri" w:hAnsi="Calibri" w:cs="Calibri"/>
      <w:b/>
      <w:bCs/>
      <w:caps/>
      <w:color w:val="000000" w:themeColor="text1"/>
      <w:sz w:val="24"/>
      <w:szCs w:val="24"/>
      <w:lang w:bidi="hi-IN"/>
    </w:rPr>
  </w:style>
  <w:style w:type="character" w:customStyle="1" w:styleId="diasCar">
    <w:name w:val="dias Car"/>
    <w:basedOn w:val="Fuentedeprrafopredeter"/>
    <w:link w:val="dias"/>
    <w:rsid w:val="008960B0"/>
    <w:rPr>
      <w:rFonts w:ascii="Calibri" w:hAnsi="Calibri" w:cs="Calibri"/>
      <w:b/>
      <w:bCs/>
      <w:caps/>
      <w:color w:val="000000" w:themeColor="text1"/>
      <w:sz w:val="24"/>
      <w:szCs w:val="24"/>
      <w:lang w:bidi="hi-IN"/>
    </w:rPr>
  </w:style>
  <w:style w:type="paragraph" w:customStyle="1" w:styleId="vinetas">
    <w:name w:val="vinetas"/>
    <w:basedOn w:val="Prrafodelista"/>
    <w:link w:val="vinetasCar"/>
    <w:qFormat/>
    <w:rsid w:val="008960B0"/>
    <w:pPr>
      <w:numPr>
        <w:numId w:val="7"/>
      </w:numPr>
      <w:spacing w:before="40" w:after="40" w:line="0" w:lineRule="atLeast"/>
      <w:ind w:left="714" w:hanging="357"/>
    </w:pPr>
    <w:rPr>
      <w:rFonts w:ascii="Calibri" w:hAnsi="Calibri" w:cs="Calibri"/>
      <w:color w:val="000000" w:themeColor="text1"/>
      <w:lang w:bidi="hi-IN"/>
    </w:rPr>
  </w:style>
  <w:style w:type="character" w:customStyle="1" w:styleId="vinetasCar">
    <w:name w:val="vinetas Car"/>
    <w:basedOn w:val="Fuentedeprrafopredeter"/>
    <w:link w:val="vinetas"/>
    <w:rsid w:val="008960B0"/>
    <w:rPr>
      <w:rFonts w:ascii="Calibri" w:hAnsi="Calibri" w:cs="Calibri"/>
      <w:color w:val="000000" w:themeColor="text1"/>
      <w:lang w:bidi="hi-IN"/>
    </w:rPr>
  </w:style>
  <w:style w:type="character" w:customStyle="1" w:styleId="Ttulo7Car">
    <w:name w:val="Título 7 Car"/>
    <w:basedOn w:val="Fuentedeprrafopredeter"/>
    <w:link w:val="Ttulo7"/>
    <w:rsid w:val="002F4D95"/>
    <w:rPr>
      <w:rFonts w:ascii="Times New Roman" w:eastAsia="Times New Roman" w:hAnsi="Times New Roman" w:cs="Times New Roman"/>
      <w:b/>
      <w:iCs/>
      <w:sz w:val="24"/>
      <w:szCs w:val="24"/>
      <w:lang w:val="es-GT" w:eastAsia="es-ES"/>
    </w:rPr>
  </w:style>
  <w:style w:type="paragraph" w:styleId="Textoindependiente2">
    <w:name w:val="Body Text 2"/>
    <w:basedOn w:val="Normal"/>
    <w:link w:val="Textoindependiente2Car"/>
    <w:rsid w:val="002F4D95"/>
    <w:pPr>
      <w:spacing w:after="0" w:line="240" w:lineRule="auto"/>
      <w:jc w:val="both"/>
    </w:pPr>
    <w:rPr>
      <w:rFonts w:ascii="Times New Roman" w:eastAsia="Times New Roman" w:hAnsi="Times New Roman" w:cs="Times New Roman"/>
      <w:sz w:val="24"/>
      <w:szCs w:val="24"/>
      <w:lang w:val="es-GT" w:eastAsia="es-ES"/>
    </w:rPr>
  </w:style>
  <w:style w:type="character" w:customStyle="1" w:styleId="Textoindependiente2Car">
    <w:name w:val="Texto independiente 2 Car"/>
    <w:basedOn w:val="Fuentedeprrafopredeter"/>
    <w:link w:val="Textoindependiente2"/>
    <w:rsid w:val="002F4D95"/>
    <w:rPr>
      <w:rFonts w:ascii="Times New Roman" w:eastAsia="Times New Roman" w:hAnsi="Times New Roman" w:cs="Times New Roman"/>
      <w:sz w:val="24"/>
      <w:szCs w:val="24"/>
      <w:lang w:val="es-GT" w:eastAsia="es-ES"/>
    </w:rPr>
  </w:style>
  <w:style w:type="table" w:styleId="Tablaconcuadrcula">
    <w:name w:val="Table Grid"/>
    <w:basedOn w:val="Tablanormal"/>
    <w:rsid w:val="00C60A3D"/>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
    <w:semiHidden/>
    <w:rsid w:val="0003168C"/>
    <w:rPr>
      <w:rFonts w:asciiTheme="majorHAnsi" w:eastAsiaTheme="majorEastAsia" w:hAnsiTheme="majorHAnsi" w:cstheme="majorBidi"/>
      <w:color w:val="1F4D78" w:themeColor="accent1" w:themeShade="7F"/>
      <w:sz w:val="24"/>
      <w:szCs w:val="24"/>
    </w:rPr>
  </w:style>
  <w:style w:type="paragraph" w:styleId="Sinespaciado">
    <w:name w:val="No Spacing"/>
    <w:uiPriority w:val="1"/>
    <w:qFormat/>
    <w:rsid w:val="00772E0D"/>
    <w:pPr>
      <w:spacing w:after="0" w:line="240" w:lineRule="auto"/>
    </w:pPr>
    <w:rPr>
      <w:rFonts w:ascii="Open Sans" w:hAnsi="Open Sans"/>
      <w:sz w:val="28"/>
      <w:lang w:val="en-US"/>
    </w:rPr>
  </w:style>
  <w:style w:type="character" w:styleId="Hipervnculo">
    <w:name w:val="Hyperlink"/>
    <w:basedOn w:val="Fuentedeprrafopredeter"/>
    <w:uiPriority w:val="99"/>
    <w:unhideWhenUsed/>
    <w:rsid w:val="00B947EB"/>
    <w:rPr>
      <w:color w:val="0563C1" w:themeColor="hyperlink"/>
      <w:u w:val="single"/>
    </w:rPr>
  </w:style>
  <w:style w:type="paragraph" w:customStyle="1" w:styleId="wordsection1">
    <w:name w:val="wordsection1"/>
    <w:basedOn w:val="Normal"/>
    <w:uiPriority w:val="99"/>
    <w:rsid w:val="00BE5EF1"/>
    <w:pPr>
      <w:spacing w:before="100" w:beforeAutospacing="1" w:after="100" w:afterAutospacing="1" w:line="240" w:lineRule="auto"/>
    </w:pPr>
    <w:rPr>
      <w:rFonts w:ascii="Times New Roman" w:hAnsi="Times New Roman" w:cs="Times New Roman"/>
      <w:sz w:val="24"/>
      <w:szCs w:val="24"/>
    </w:rPr>
  </w:style>
  <w:style w:type="paragraph" w:customStyle="1" w:styleId="paragraft">
    <w:name w:val="paragraft"/>
    <w:basedOn w:val="Normal"/>
    <w:rsid w:val="00677E72"/>
    <w:pPr>
      <w:spacing w:after="0"/>
      <w:jc w:val="both"/>
    </w:pPr>
    <w:rPr>
      <w:rFonts w:ascii="Calibri" w:eastAsia="Calibri" w:hAnsi="Calibri" w:cs="Calibri"/>
      <w:sz w:val="20"/>
      <w:szCs w:val="20"/>
      <w:lang w:val="es-ES" w:eastAsia="es-PE"/>
    </w:rPr>
  </w:style>
  <w:style w:type="paragraph" w:customStyle="1" w:styleId="titleday">
    <w:name w:val="titleday"/>
    <w:basedOn w:val="Normal"/>
    <w:rsid w:val="00677E72"/>
    <w:pPr>
      <w:spacing w:after="10"/>
    </w:pPr>
    <w:rPr>
      <w:rFonts w:ascii="Calibri" w:eastAsia="Calibri" w:hAnsi="Calibri" w:cs="Calibri"/>
      <w:sz w:val="20"/>
      <w:szCs w:val="20"/>
      <w:lang w:val="es-ES" w:eastAsia="es-PE"/>
    </w:rPr>
  </w:style>
  <w:style w:type="character" w:customStyle="1" w:styleId="myOwnStyle">
    <w:name w:val="myOwnStyle"/>
    <w:rsid w:val="00677E72"/>
    <w:rPr>
      <w:rFonts w:ascii="Calibri" w:eastAsia="Calibri" w:hAnsi="Calibri" w:cs="Calibri"/>
      <w:b/>
      <w:bCs/>
      <w:color w:val="545454"/>
      <w:sz w:val="18"/>
      <w:szCs w:val="18"/>
    </w:rPr>
  </w:style>
  <w:style w:type="paragraph" w:customStyle="1" w:styleId="P-Style">
    <w:name w:val="P-Style"/>
    <w:basedOn w:val="Normal"/>
    <w:rsid w:val="00677E72"/>
    <w:pPr>
      <w:spacing w:after="5"/>
    </w:pPr>
    <w:rPr>
      <w:rFonts w:ascii="Calibri" w:eastAsia="Calibri" w:hAnsi="Calibri" w:cs="Calibri"/>
      <w:sz w:val="20"/>
      <w:szCs w:val="20"/>
      <w:lang w:val="es-ES" w:eastAsia="es-PE"/>
    </w:rPr>
  </w:style>
  <w:style w:type="paragraph" w:customStyle="1" w:styleId="parrafo">
    <w:name w:val="parrafo"/>
    <w:basedOn w:val="Normal"/>
    <w:rsid w:val="000E6D75"/>
    <w:pPr>
      <w:spacing w:after="170"/>
      <w:jc w:val="both"/>
    </w:pPr>
    <w:rPr>
      <w:rFonts w:ascii="Arial" w:eastAsia="Arial" w:hAnsi="Arial" w:cs="Arial"/>
      <w:sz w:val="20"/>
      <w:szCs w:val="20"/>
      <w:lang w:val="es-PE" w:eastAsia="es-PE"/>
    </w:rPr>
  </w:style>
  <w:style w:type="paragraph" w:customStyle="1" w:styleId="western">
    <w:name w:val="western"/>
    <w:uiPriority w:val="7"/>
    <w:rsid w:val="00823434"/>
    <w:pPr>
      <w:suppressAutoHyphens/>
      <w:spacing w:after="0" w:line="240" w:lineRule="auto"/>
      <w:textAlignment w:val="baseline"/>
    </w:pPr>
    <w:rPr>
      <w:rFonts w:ascii="Times New Roman" w:eastAsia="SimSun" w:hAnsi="Times New Roman" w:cs="Calibri"/>
      <w:kern w:val="2"/>
      <w:lang w:val="en-US" w:eastAsia="zh-CN"/>
    </w:rPr>
  </w:style>
  <w:style w:type="paragraph" w:customStyle="1" w:styleId="NormalWeb1">
    <w:name w:val="Normal (Web)1"/>
    <w:uiPriority w:val="7"/>
    <w:qFormat/>
    <w:rsid w:val="00823434"/>
    <w:pPr>
      <w:suppressAutoHyphens/>
      <w:spacing w:before="100" w:after="100" w:line="240" w:lineRule="auto"/>
    </w:pPr>
    <w:rPr>
      <w:rFonts w:ascii="Times New Roman" w:eastAsia="SimSun" w:hAnsi="Times New Roman" w:cs="Times New Roman"/>
      <w:sz w:val="24"/>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556527">
      <w:bodyDiv w:val="1"/>
      <w:marLeft w:val="0"/>
      <w:marRight w:val="0"/>
      <w:marTop w:val="0"/>
      <w:marBottom w:val="0"/>
      <w:divBdr>
        <w:top w:val="none" w:sz="0" w:space="0" w:color="auto"/>
        <w:left w:val="none" w:sz="0" w:space="0" w:color="auto"/>
        <w:bottom w:val="none" w:sz="0" w:space="0" w:color="auto"/>
        <w:right w:val="none" w:sz="0" w:space="0" w:color="auto"/>
      </w:divBdr>
    </w:div>
    <w:div w:id="151989024">
      <w:bodyDiv w:val="1"/>
      <w:marLeft w:val="0"/>
      <w:marRight w:val="0"/>
      <w:marTop w:val="0"/>
      <w:marBottom w:val="0"/>
      <w:divBdr>
        <w:top w:val="none" w:sz="0" w:space="0" w:color="auto"/>
        <w:left w:val="none" w:sz="0" w:space="0" w:color="auto"/>
        <w:bottom w:val="none" w:sz="0" w:space="0" w:color="auto"/>
        <w:right w:val="none" w:sz="0" w:space="0" w:color="auto"/>
      </w:divBdr>
    </w:div>
    <w:div w:id="274215557">
      <w:bodyDiv w:val="1"/>
      <w:marLeft w:val="0"/>
      <w:marRight w:val="0"/>
      <w:marTop w:val="0"/>
      <w:marBottom w:val="0"/>
      <w:divBdr>
        <w:top w:val="none" w:sz="0" w:space="0" w:color="auto"/>
        <w:left w:val="none" w:sz="0" w:space="0" w:color="auto"/>
        <w:bottom w:val="none" w:sz="0" w:space="0" w:color="auto"/>
        <w:right w:val="none" w:sz="0" w:space="0" w:color="auto"/>
      </w:divBdr>
    </w:div>
    <w:div w:id="571889144">
      <w:bodyDiv w:val="1"/>
      <w:marLeft w:val="0"/>
      <w:marRight w:val="0"/>
      <w:marTop w:val="0"/>
      <w:marBottom w:val="0"/>
      <w:divBdr>
        <w:top w:val="none" w:sz="0" w:space="0" w:color="auto"/>
        <w:left w:val="none" w:sz="0" w:space="0" w:color="auto"/>
        <w:bottom w:val="none" w:sz="0" w:space="0" w:color="auto"/>
        <w:right w:val="none" w:sz="0" w:space="0" w:color="auto"/>
      </w:divBdr>
    </w:div>
    <w:div w:id="685718680">
      <w:bodyDiv w:val="1"/>
      <w:marLeft w:val="0"/>
      <w:marRight w:val="0"/>
      <w:marTop w:val="0"/>
      <w:marBottom w:val="0"/>
      <w:divBdr>
        <w:top w:val="none" w:sz="0" w:space="0" w:color="auto"/>
        <w:left w:val="none" w:sz="0" w:space="0" w:color="auto"/>
        <w:bottom w:val="none" w:sz="0" w:space="0" w:color="auto"/>
        <w:right w:val="none" w:sz="0" w:space="0" w:color="auto"/>
      </w:divBdr>
    </w:div>
    <w:div w:id="707755954">
      <w:bodyDiv w:val="1"/>
      <w:marLeft w:val="0"/>
      <w:marRight w:val="0"/>
      <w:marTop w:val="0"/>
      <w:marBottom w:val="0"/>
      <w:divBdr>
        <w:top w:val="none" w:sz="0" w:space="0" w:color="auto"/>
        <w:left w:val="none" w:sz="0" w:space="0" w:color="auto"/>
        <w:bottom w:val="none" w:sz="0" w:space="0" w:color="auto"/>
        <w:right w:val="none" w:sz="0" w:space="0" w:color="auto"/>
      </w:divBdr>
    </w:div>
    <w:div w:id="743338845">
      <w:bodyDiv w:val="1"/>
      <w:marLeft w:val="0"/>
      <w:marRight w:val="0"/>
      <w:marTop w:val="0"/>
      <w:marBottom w:val="0"/>
      <w:divBdr>
        <w:top w:val="none" w:sz="0" w:space="0" w:color="auto"/>
        <w:left w:val="none" w:sz="0" w:space="0" w:color="auto"/>
        <w:bottom w:val="none" w:sz="0" w:space="0" w:color="auto"/>
        <w:right w:val="none" w:sz="0" w:space="0" w:color="auto"/>
      </w:divBdr>
    </w:div>
    <w:div w:id="754783927">
      <w:bodyDiv w:val="1"/>
      <w:marLeft w:val="0"/>
      <w:marRight w:val="0"/>
      <w:marTop w:val="0"/>
      <w:marBottom w:val="0"/>
      <w:divBdr>
        <w:top w:val="none" w:sz="0" w:space="0" w:color="auto"/>
        <w:left w:val="none" w:sz="0" w:space="0" w:color="auto"/>
        <w:bottom w:val="none" w:sz="0" w:space="0" w:color="auto"/>
        <w:right w:val="none" w:sz="0" w:space="0" w:color="auto"/>
      </w:divBdr>
    </w:div>
    <w:div w:id="897860751">
      <w:bodyDiv w:val="1"/>
      <w:marLeft w:val="0"/>
      <w:marRight w:val="0"/>
      <w:marTop w:val="0"/>
      <w:marBottom w:val="0"/>
      <w:divBdr>
        <w:top w:val="none" w:sz="0" w:space="0" w:color="auto"/>
        <w:left w:val="none" w:sz="0" w:space="0" w:color="auto"/>
        <w:bottom w:val="none" w:sz="0" w:space="0" w:color="auto"/>
        <w:right w:val="none" w:sz="0" w:space="0" w:color="auto"/>
      </w:divBdr>
    </w:div>
    <w:div w:id="923104660">
      <w:bodyDiv w:val="1"/>
      <w:marLeft w:val="0"/>
      <w:marRight w:val="0"/>
      <w:marTop w:val="0"/>
      <w:marBottom w:val="0"/>
      <w:divBdr>
        <w:top w:val="none" w:sz="0" w:space="0" w:color="auto"/>
        <w:left w:val="none" w:sz="0" w:space="0" w:color="auto"/>
        <w:bottom w:val="none" w:sz="0" w:space="0" w:color="auto"/>
        <w:right w:val="none" w:sz="0" w:space="0" w:color="auto"/>
      </w:divBdr>
    </w:div>
    <w:div w:id="1016226678">
      <w:bodyDiv w:val="1"/>
      <w:marLeft w:val="0"/>
      <w:marRight w:val="0"/>
      <w:marTop w:val="0"/>
      <w:marBottom w:val="0"/>
      <w:divBdr>
        <w:top w:val="none" w:sz="0" w:space="0" w:color="auto"/>
        <w:left w:val="none" w:sz="0" w:space="0" w:color="auto"/>
        <w:bottom w:val="none" w:sz="0" w:space="0" w:color="auto"/>
        <w:right w:val="none" w:sz="0" w:space="0" w:color="auto"/>
      </w:divBdr>
    </w:div>
    <w:div w:id="1087921449">
      <w:bodyDiv w:val="1"/>
      <w:marLeft w:val="0"/>
      <w:marRight w:val="0"/>
      <w:marTop w:val="0"/>
      <w:marBottom w:val="0"/>
      <w:divBdr>
        <w:top w:val="none" w:sz="0" w:space="0" w:color="auto"/>
        <w:left w:val="none" w:sz="0" w:space="0" w:color="auto"/>
        <w:bottom w:val="none" w:sz="0" w:space="0" w:color="auto"/>
        <w:right w:val="none" w:sz="0" w:space="0" w:color="auto"/>
      </w:divBdr>
    </w:div>
    <w:div w:id="1100492359">
      <w:bodyDiv w:val="1"/>
      <w:marLeft w:val="0"/>
      <w:marRight w:val="0"/>
      <w:marTop w:val="0"/>
      <w:marBottom w:val="0"/>
      <w:divBdr>
        <w:top w:val="none" w:sz="0" w:space="0" w:color="auto"/>
        <w:left w:val="none" w:sz="0" w:space="0" w:color="auto"/>
        <w:bottom w:val="none" w:sz="0" w:space="0" w:color="auto"/>
        <w:right w:val="none" w:sz="0" w:space="0" w:color="auto"/>
      </w:divBdr>
    </w:div>
    <w:div w:id="1123035002">
      <w:bodyDiv w:val="1"/>
      <w:marLeft w:val="0"/>
      <w:marRight w:val="0"/>
      <w:marTop w:val="0"/>
      <w:marBottom w:val="0"/>
      <w:divBdr>
        <w:top w:val="none" w:sz="0" w:space="0" w:color="auto"/>
        <w:left w:val="none" w:sz="0" w:space="0" w:color="auto"/>
        <w:bottom w:val="none" w:sz="0" w:space="0" w:color="auto"/>
        <w:right w:val="none" w:sz="0" w:space="0" w:color="auto"/>
      </w:divBdr>
    </w:div>
    <w:div w:id="1174995025">
      <w:bodyDiv w:val="1"/>
      <w:marLeft w:val="0"/>
      <w:marRight w:val="0"/>
      <w:marTop w:val="0"/>
      <w:marBottom w:val="0"/>
      <w:divBdr>
        <w:top w:val="none" w:sz="0" w:space="0" w:color="auto"/>
        <w:left w:val="none" w:sz="0" w:space="0" w:color="auto"/>
        <w:bottom w:val="none" w:sz="0" w:space="0" w:color="auto"/>
        <w:right w:val="none" w:sz="0" w:space="0" w:color="auto"/>
      </w:divBdr>
    </w:div>
    <w:div w:id="1420713969">
      <w:bodyDiv w:val="1"/>
      <w:marLeft w:val="0"/>
      <w:marRight w:val="0"/>
      <w:marTop w:val="0"/>
      <w:marBottom w:val="0"/>
      <w:divBdr>
        <w:top w:val="none" w:sz="0" w:space="0" w:color="auto"/>
        <w:left w:val="none" w:sz="0" w:space="0" w:color="auto"/>
        <w:bottom w:val="none" w:sz="0" w:space="0" w:color="auto"/>
        <w:right w:val="none" w:sz="0" w:space="0" w:color="auto"/>
      </w:divBdr>
    </w:div>
    <w:div w:id="1678189539">
      <w:bodyDiv w:val="1"/>
      <w:marLeft w:val="0"/>
      <w:marRight w:val="0"/>
      <w:marTop w:val="0"/>
      <w:marBottom w:val="0"/>
      <w:divBdr>
        <w:top w:val="none" w:sz="0" w:space="0" w:color="auto"/>
        <w:left w:val="none" w:sz="0" w:space="0" w:color="auto"/>
        <w:bottom w:val="none" w:sz="0" w:space="0" w:color="auto"/>
        <w:right w:val="none" w:sz="0" w:space="0" w:color="auto"/>
      </w:divBdr>
    </w:div>
    <w:div w:id="2056276084">
      <w:bodyDiv w:val="1"/>
      <w:marLeft w:val="0"/>
      <w:marRight w:val="0"/>
      <w:marTop w:val="0"/>
      <w:marBottom w:val="0"/>
      <w:divBdr>
        <w:top w:val="none" w:sz="0" w:space="0" w:color="auto"/>
        <w:left w:val="none" w:sz="0" w:space="0" w:color="auto"/>
        <w:bottom w:val="none" w:sz="0" w:space="0" w:color="auto"/>
        <w:right w:val="none" w:sz="0" w:space="0" w:color="auto"/>
      </w:divBdr>
    </w:div>
    <w:div w:id="2129739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1846BE-40DA-4826-8FB0-24498004A5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5</Pages>
  <Words>2226</Words>
  <Characters>12244</Characters>
  <Application>Microsoft Office Word</Application>
  <DocSecurity>0</DocSecurity>
  <Lines>102</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dc:creator>
  <cp:keywords/>
  <dc:description/>
  <cp:lastModifiedBy>RECEPCION</cp:lastModifiedBy>
  <cp:revision>19</cp:revision>
  <dcterms:created xsi:type="dcterms:W3CDTF">2024-12-18T23:13:00Z</dcterms:created>
  <dcterms:modified xsi:type="dcterms:W3CDTF">2026-09-03T15:38:00Z</dcterms:modified>
</cp:coreProperties>
</file>