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476AE0" w:rsidRDefault="00C754EC">
      <w:pPr>
        <w:spacing w:after="0" w:line="240" w:lineRule="auto"/>
        <w:jc w:val="center"/>
        <w:rPr>
          <w:rFonts w:ascii="Arial Narrow" w:eastAsia="Arial Narrow" w:hAnsi="Arial Narrow" w:cs="Arial Narrow"/>
          <w:b/>
          <w:color w:val="C00000"/>
          <w:sz w:val="32"/>
          <w:szCs w:val="36"/>
          <w:lang w:val="en-US"/>
        </w:rPr>
      </w:pPr>
      <w:r>
        <w:rPr>
          <w:rFonts w:ascii="Arial Narrow" w:eastAsia="Arial Narrow" w:hAnsi="Arial Narrow" w:cs="Arial Narrow"/>
          <w:b/>
          <w:color w:val="C00000"/>
          <w:sz w:val="32"/>
          <w:szCs w:val="36"/>
          <w:lang w:val="en-US"/>
        </w:rPr>
        <w:t>COREA DEL SUR HISTÓRICO</w:t>
      </w:r>
    </w:p>
    <w:p w:rsidR="00893CC4" w:rsidRPr="00476AE0" w:rsidRDefault="00C754EC">
      <w:pPr>
        <w:spacing w:after="0" w:line="240" w:lineRule="auto"/>
        <w:jc w:val="center"/>
        <w:rPr>
          <w:rFonts w:ascii="Arial Narrow" w:eastAsia="Arial Narrow" w:hAnsi="Arial Narrow" w:cs="Arial Narrow"/>
          <w:b/>
          <w:color w:val="C00000"/>
          <w:sz w:val="20"/>
          <w:lang w:val="en-US"/>
        </w:rPr>
      </w:pPr>
      <w:r w:rsidRPr="00C754EC">
        <w:rPr>
          <w:rFonts w:ascii="Arial Narrow" w:eastAsia="Arial Narrow" w:hAnsi="Arial Narrow" w:cs="Arial Narrow"/>
          <w:b/>
          <w:color w:val="C00000"/>
          <w:sz w:val="20"/>
          <w:lang w:val="en-US"/>
        </w:rPr>
        <w:t xml:space="preserve">Seúl, P.N. Mt. </w:t>
      </w:r>
      <w:proofErr w:type="spellStart"/>
      <w:r w:rsidRPr="00C754EC">
        <w:rPr>
          <w:rFonts w:ascii="Arial Narrow" w:eastAsia="Arial Narrow" w:hAnsi="Arial Narrow" w:cs="Arial Narrow"/>
          <w:b/>
          <w:color w:val="C00000"/>
          <w:sz w:val="20"/>
          <w:lang w:val="en-US"/>
        </w:rPr>
        <w:t>Songsinan</w:t>
      </w:r>
      <w:proofErr w:type="spellEnd"/>
      <w:r w:rsidRPr="00C754EC">
        <w:rPr>
          <w:rFonts w:ascii="Arial Narrow" w:eastAsia="Arial Narrow" w:hAnsi="Arial Narrow" w:cs="Arial Narrow"/>
          <w:b/>
          <w:color w:val="C00000"/>
          <w:sz w:val="20"/>
          <w:lang w:val="en-US"/>
        </w:rPr>
        <w:t xml:space="preserve">, Daegu, </w:t>
      </w:r>
      <w:proofErr w:type="spellStart"/>
      <w:r w:rsidRPr="00C754EC">
        <w:rPr>
          <w:rFonts w:ascii="Arial Narrow" w:eastAsia="Arial Narrow" w:hAnsi="Arial Narrow" w:cs="Arial Narrow"/>
          <w:b/>
          <w:color w:val="C00000"/>
          <w:sz w:val="20"/>
          <w:lang w:val="en-US"/>
        </w:rPr>
        <w:t>Gyeongju</w:t>
      </w:r>
      <w:proofErr w:type="spellEnd"/>
      <w:r w:rsidRPr="00C754EC">
        <w:rPr>
          <w:rFonts w:ascii="Arial Narrow" w:eastAsia="Arial Narrow" w:hAnsi="Arial Narrow" w:cs="Arial Narrow"/>
          <w:b/>
          <w:color w:val="C00000"/>
          <w:sz w:val="20"/>
          <w:lang w:val="en-US"/>
        </w:rPr>
        <w:t xml:space="preserve">, Busan, P.N. Mt. </w:t>
      </w:r>
      <w:proofErr w:type="spellStart"/>
      <w:r w:rsidRPr="00C754EC">
        <w:rPr>
          <w:rFonts w:ascii="Arial Narrow" w:eastAsia="Arial Narrow" w:hAnsi="Arial Narrow" w:cs="Arial Narrow"/>
          <w:b/>
          <w:color w:val="C00000"/>
          <w:sz w:val="20"/>
          <w:lang w:val="en-US"/>
        </w:rPr>
        <w:t>Gayasan</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Andong</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Chungju</w:t>
      </w:r>
      <w:proofErr w:type="spellEnd"/>
      <w:r w:rsidRPr="00C754EC">
        <w:rPr>
          <w:rFonts w:ascii="Arial Narrow" w:eastAsia="Arial Narrow" w:hAnsi="Arial Narrow" w:cs="Arial Narrow"/>
          <w:b/>
          <w:color w:val="C00000"/>
          <w:sz w:val="20"/>
          <w:lang w:val="en-US"/>
        </w:rPr>
        <w:t xml:space="preserve">, </w:t>
      </w:r>
      <w:proofErr w:type="spellStart"/>
      <w:r w:rsidRPr="00C754EC">
        <w:rPr>
          <w:rFonts w:ascii="Arial Narrow" w:eastAsia="Arial Narrow" w:hAnsi="Arial Narrow" w:cs="Arial Narrow"/>
          <w:b/>
          <w:color w:val="C00000"/>
          <w:sz w:val="20"/>
          <w:lang w:val="en-US"/>
        </w:rPr>
        <w:t>Gangneung</w:t>
      </w:r>
      <w:proofErr w:type="spellEnd"/>
      <w:r w:rsidRPr="00C754EC">
        <w:rPr>
          <w:rFonts w:ascii="Arial Narrow" w:eastAsia="Arial Narrow" w:hAnsi="Arial Narrow" w:cs="Arial Narrow"/>
          <w:b/>
          <w:color w:val="C00000"/>
          <w:sz w:val="20"/>
          <w:lang w:val="en-US"/>
        </w:rPr>
        <w:t xml:space="preserve"> y P.N. Mt. </w:t>
      </w:r>
      <w:proofErr w:type="spellStart"/>
      <w:r w:rsidRPr="00C754EC">
        <w:rPr>
          <w:rFonts w:ascii="Arial Narrow" w:eastAsia="Arial Narrow" w:hAnsi="Arial Narrow" w:cs="Arial Narrow"/>
          <w:b/>
          <w:color w:val="C00000"/>
          <w:sz w:val="20"/>
          <w:lang w:val="en-US"/>
        </w:rPr>
        <w:t>Seorak</w:t>
      </w:r>
      <w:proofErr w:type="spellEnd"/>
    </w:p>
    <w:p w:rsidR="0082520A" w:rsidRPr="00A15638" w:rsidRDefault="00A26820">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11 días – 10</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C20D0B" w:rsidRPr="00C20D0B">
        <w:rPr>
          <w:rFonts w:ascii="Arial Narrow" w:eastAsia="Adobe Fangsong Std R" w:hAnsi="Arial Narrow" w:cstheme="minorBidi"/>
          <w:b/>
          <w:bCs/>
          <w:i/>
          <w:color w:val="C00000"/>
          <w:kern w:val="0"/>
          <w:sz w:val="24"/>
          <w:szCs w:val="24"/>
          <w:lang w:val="es-CO" w:eastAsia="en-US"/>
        </w:rPr>
        <w:t xml:space="preserve">los </w:t>
      </w:r>
      <w:r w:rsidR="00C45383">
        <w:rPr>
          <w:rFonts w:ascii="Arial Narrow" w:eastAsia="Adobe Fangsong Std R" w:hAnsi="Arial Narrow" w:cstheme="minorBidi"/>
          <w:b/>
          <w:bCs/>
          <w:i/>
          <w:color w:val="C00000"/>
          <w:kern w:val="0"/>
          <w:sz w:val="24"/>
          <w:szCs w:val="24"/>
          <w:lang w:val="es-CO" w:eastAsia="en-US"/>
        </w:rPr>
        <w:t>lunes</w:t>
      </w:r>
      <w:r w:rsidR="00C20D0B" w:rsidRPr="00C20D0B">
        <w:rPr>
          <w:rFonts w:ascii="Arial Narrow" w:eastAsia="Adobe Fangsong Std R" w:hAnsi="Arial Narrow" w:cstheme="minorBidi"/>
          <w:b/>
          <w:bCs/>
          <w:i/>
          <w:color w:val="C00000"/>
          <w:kern w:val="0"/>
          <w:sz w:val="24"/>
          <w:szCs w:val="24"/>
          <w:lang w:val="es-CO" w:eastAsia="en-US"/>
        </w:rPr>
        <w:t xml:space="preserve">, </w:t>
      </w:r>
      <w:r w:rsidR="00C45383">
        <w:rPr>
          <w:rFonts w:ascii="Arial Narrow" w:eastAsia="Adobe Fangsong Std R" w:hAnsi="Arial Narrow" w:cstheme="minorBidi"/>
          <w:b/>
          <w:bCs/>
          <w:i/>
          <w:color w:val="C00000"/>
          <w:kern w:val="0"/>
          <w:sz w:val="24"/>
          <w:szCs w:val="24"/>
          <w:lang w:val="es-CO" w:eastAsia="en-US"/>
        </w:rPr>
        <w:t>hasta diciembre</w:t>
      </w:r>
      <w:r w:rsidR="006F0706">
        <w:rPr>
          <w:rFonts w:ascii="Arial Narrow" w:eastAsia="Adobe Fangsong Std R" w:hAnsi="Arial Narrow" w:cstheme="minorBidi"/>
          <w:b/>
          <w:bCs/>
          <w:i/>
          <w:color w:val="C00000"/>
          <w:kern w:val="0"/>
          <w:sz w:val="24"/>
          <w:szCs w:val="24"/>
          <w:lang w:val="es-CO" w:eastAsia="en-US"/>
        </w:rPr>
        <w:t xml:space="preserve"> 14</w:t>
      </w:r>
      <w:r w:rsidR="00C45383">
        <w:rPr>
          <w:rFonts w:ascii="Arial Narrow" w:eastAsia="Adobe Fangsong Std R" w:hAnsi="Arial Narrow" w:cstheme="minorBidi"/>
          <w:b/>
          <w:bCs/>
          <w:i/>
          <w:color w:val="C00000"/>
          <w:kern w:val="0"/>
          <w:sz w:val="24"/>
          <w:szCs w:val="24"/>
          <w:lang w:val="es-CO" w:eastAsia="en-US"/>
        </w:rPr>
        <w:t xml:space="preserve"> </w:t>
      </w:r>
      <w:r w:rsidR="006F0706">
        <w:rPr>
          <w:rFonts w:ascii="Arial Narrow" w:eastAsia="Adobe Fangsong Std R" w:hAnsi="Arial Narrow" w:cstheme="minorBidi"/>
          <w:b/>
          <w:bCs/>
          <w:i/>
          <w:color w:val="C00000"/>
          <w:kern w:val="0"/>
          <w:sz w:val="24"/>
          <w:szCs w:val="24"/>
          <w:lang w:val="es-CO" w:eastAsia="en-US"/>
        </w:rPr>
        <w:t>2026</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476AE0" w:rsidRDefault="00476AE0">
      <w:pPr>
        <w:spacing w:after="0" w:line="240" w:lineRule="auto"/>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SEÚL</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Llegada y traslado al hotel. Resto del día libre. Alojamiento.</w:t>
      </w: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SEÚL</w:t>
      </w:r>
    </w:p>
    <w:p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Visita de medio día de la ciudad incluyendo el Museo Nacional con una interesante colección de arte coreano, el Palacio </w:t>
      </w:r>
      <w:proofErr w:type="spellStart"/>
      <w:r w:rsidRPr="00C754EC">
        <w:rPr>
          <w:rFonts w:ascii="Arial Narrow" w:eastAsia="Arial Narrow" w:hAnsi="Arial Narrow" w:cs="Arial Narrow"/>
          <w:sz w:val="24"/>
        </w:rPr>
        <w:t>Changdeok</w:t>
      </w:r>
      <w:proofErr w:type="spellEnd"/>
      <w:r w:rsidRPr="00C754EC">
        <w:rPr>
          <w:rFonts w:ascii="Arial Narrow" w:eastAsia="Arial Narrow" w:hAnsi="Arial Narrow" w:cs="Arial Narrow"/>
          <w:sz w:val="24"/>
        </w:rPr>
        <w:t xml:space="preserve"> y el Jardín Secreto (</w:t>
      </w:r>
      <w:proofErr w:type="spellStart"/>
      <w:r w:rsidRPr="00C754EC">
        <w:rPr>
          <w:rFonts w:ascii="Arial Narrow" w:eastAsia="Arial Narrow" w:hAnsi="Arial Narrow" w:cs="Arial Narrow"/>
          <w:sz w:val="24"/>
        </w:rPr>
        <w:t>Huwon</w:t>
      </w:r>
      <w:proofErr w:type="spellEnd"/>
      <w:r w:rsidRPr="00C754EC">
        <w:rPr>
          <w:rFonts w:ascii="Arial Narrow" w:eastAsia="Arial Narrow" w:hAnsi="Arial Narrow" w:cs="Arial Narrow"/>
          <w:sz w:val="24"/>
        </w:rPr>
        <w:t xml:space="preserve">), con sus pabellones y estanques, considerado Patrimonio de la Humanidad por la Unesco. Continuación a la Torre de Seúl en el Mt. </w:t>
      </w:r>
      <w:proofErr w:type="spellStart"/>
      <w:r w:rsidRPr="00C754EC">
        <w:rPr>
          <w:rFonts w:ascii="Arial Narrow" w:eastAsia="Arial Narrow" w:hAnsi="Arial Narrow" w:cs="Arial Narrow"/>
          <w:sz w:val="24"/>
        </w:rPr>
        <w:t>Namsan</w:t>
      </w:r>
      <w:proofErr w:type="spellEnd"/>
      <w:r w:rsidRPr="00C754EC">
        <w:rPr>
          <w:rFonts w:ascii="Arial Narrow" w:eastAsia="Arial Narrow" w:hAnsi="Arial Narrow" w:cs="Arial Narrow"/>
          <w:sz w:val="24"/>
        </w:rPr>
        <w:t xml:space="preserve"> desde donde podremos admirar las mejores vistas de la ciudad. Visita del mercado </w:t>
      </w:r>
      <w:proofErr w:type="spellStart"/>
      <w:r w:rsidRPr="00C754EC">
        <w:rPr>
          <w:rFonts w:ascii="Arial Narrow" w:eastAsia="Arial Narrow" w:hAnsi="Arial Narrow" w:cs="Arial Narrow"/>
          <w:sz w:val="24"/>
        </w:rPr>
        <w:t>Gwangjang</w:t>
      </w:r>
      <w:proofErr w:type="spellEnd"/>
      <w:r w:rsidRPr="00C754EC">
        <w:rPr>
          <w:rFonts w:ascii="Arial Narrow" w:eastAsia="Arial Narrow" w:hAnsi="Arial Narrow" w:cs="Arial Narrow"/>
          <w:sz w:val="24"/>
        </w:rPr>
        <w:t xml:space="preserve"> que ha mantenido su historia y el encanto de un mercado tradicional. Regreso al hotel. Alojamiento.</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3 - SEÚL - P.N. MONTE SONGNISAN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DAEGU</w:t>
      </w:r>
    </w:p>
    <w:p w:rsidR="00C754EC" w:rsidRP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Salida hacia </w:t>
      </w:r>
      <w:proofErr w:type="spellStart"/>
      <w:r w:rsidRPr="00C754EC">
        <w:rPr>
          <w:rFonts w:ascii="Arial Narrow" w:eastAsia="Arial Narrow" w:hAnsi="Arial Narrow" w:cs="Arial Narrow"/>
          <w:sz w:val="24"/>
        </w:rPr>
        <w:t>Daegu</w:t>
      </w:r>
      <w:proofErr w:type="spellEnd"/>
      <w:r w:rsidRPr="00C754EC">
        <w:rPr>
          <w:rFonts w:ascii="Arial Narrow" w:eastAsia="Arial Narrow" w:hAnsi="Arial Narrow" w:cs="Arial Narrow"/>
          <w:sz w:val="24"/>
        </w:rPr>
        <w:t xml:space="preserve">. En ruta visita del pueblo folklórico, donde podremos admirar las casas y el estilo de vida tradicional de los siglos XVII y XIX. El pueblo es una reconstrucción de la Corea tradicional que incluye más de 250 estructuras, donde se puede entender la vida de los campesinos y los nobles de antaño. Continuación al P. N. de Songnisan donde visitaremos el templo Beopjusa, en el que se encuentra la estatua de Buda de mayor tamaño de Corea. Continuación hacia </w:t>
      </w:r>
      <w:proofErr w:type="spellStart"/>
      <w:r w:rsidRPr="00C754EC">
        <w:rPr>
          <w:rFonts w:ascii="Arial Narrow" w:eastAsia="Arial Narrow" w:hAnsi="Arial Narrow" w:cs="Arial Narrow"/>
          <w:sz w:val="24"/>
        </w:rPr>
        <w:t>Daegu</w:t>
      </w:r>
      <w:proofErr w:type="spellEnd"/>
      <w:r w:rsidRPr="00C754EC">
        <w:rPr>
          <w:rFonts w:ascii="Arial Narrow" w:eastAsia="Arial Narrow" w:hAnsi="Arial Narrow" w:cs="Arial Narrow"/>
          <w:sz w:val="24"/>
        </w:rPr>
        <w:t>. Llegada y alojamiento.</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4 - DAEGU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GYEONGJU</w:t>
      </w:r>
    </w:p>
    <w:p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Visita del Museo de Medicina Oriental Yangnyeongsi, y del mercado </w:t>
      </w:r>
      <w:proofErr w:type="spellStart"/>
      <w:r w:rsidRPr="00C754EC">
        <w:rPr>
          <w:rFonts w:ascii="Arial Narrow" w:eastAsia="Arial Narrow" w:hAnsi="Arial Narrow" w:cs="Arial Narrow"/>
          <w:sz w:val="24"/>
        </w:rPr>
        <w:t>Seomun</w:t>
      </w:r>
      <w:proofErr w:type="spellEnd"/>
      <w:r w:rsidRPr="00C754EC">
        <w:rPr>
          <w:rFonts w:ascii="Arial Narrow" w:eastAsia="Arial Narrow" w:hAnsi="Arial Narrow" w:cs="Arial Narrow"/>
          <w:sz w:val="24"/>
        </w:rPr>
        <w:t xml:space="preserve">. Salida hacia Gyeongju, considerada Patrimonio de la Humanidad por la Unesco, es conocida como el “Museo sin Muros” debido a sus tumbas reales y vestigios de palacios y fortalezas. Visita de la ciudad incluyendo el Observatorio Astronómico de </w:t>
      </w:r>
      <w:proofErr w:type="spellStart"/>
      <w:r w:rsidRPr="00C754EC">
        <w:rPr>
          <w:rFonts w:ascii="Arial Narrow" w:eastAsia="Arial Narrow" w:hAnsi="Arial Narrow" w:cs="Arial Narrow"/>
          <w:sz w:val="24"/>
        </w:rPr>
        <w:t>Cheomseongdae</w:t>
      </w:r>
      <w:proofErr w:type="spellEnd"/>
      <w:r w:rsidRPr="00C754EC">
        <w:rPr>
          <w:rFonts w:ascii="Arial Narrow" w:eastAsia="Arial Narrow" w:hAnsi="Arial Narrow" w:cs="Arial Narrow"/>
          <w:sz w:val="24"/>
        </w:rPr>
        <w:t xml:space="preserve"> construido en el año 647 y el parque real de </w:t>
      </w:r>
      <w:proofErr w:type="spellStart"/>
      <w:r w:rsidRPr="00C754EC">
        <w:rPr>
          <w:rFonts w:ascii="Arial Narrow" w:eastAsia="Arial Narrow" w:hAnsi="Arial Narrow" w:cs="Arial Narrow"/>
          <w:sz w:val="24"/>
        </w:rPr>
        <w:t>Tumuli</w:t>
      </w:r>
      <w:proofErr w:type="spellEnd"/>
      <w:r w:rsidRPr="00C754EC">
        <w:rPr>
          <w:rFonts w:ascii="Arial Narrow" w:eastAsia="Arial Narrow" w:hAnsi="Arial Narrow" w:cs="Arial Narrow"/>
          <w:sz w:val="24"/>
        </w:rPr>
        <w:t>. Alojamiento.</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GYEONGJU</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Visita del templo de </w:t>
      </w:r>
      <w:proofErr w:type="spellStart"/>
      <w:r w:rsidRPr="00C754EC">
        <w:rPr>
          <w:rFonts w:ascii="Arial Narrow" w:eastAsia="Arial Narrow" w:hAnsi="Arial Narrow" w:cs="Arial Narrow"/>
          <w:sz w:val="24"/>
        </w:rPr>
        <w:t>Bulguksa</w:t>
      </w:r>
      <w:proofErr w:type="spellEnd"/>
      <w:r w:rsidRPr="00C754EC">
        <w:rPr>
          <w:rFonts w:ascii="Arial Narrow" w:eastAsia="Arial Narrow" w:hAnsi="Arial Narrow" w:cs="Arial Narrow"/>
          <w:sz w:val="24"/>
        </w:rPr>
        <w:t xml:space="preserve">. Veremos el templo de </w:t>
      </w:r>
      <w:proofErr w:type="spellStart"/>
      <w:r w:rsidRPr="00C754EC">
        <w:rPr>
          <w:rFonts w:ascii="Arial Narrow" w:eastAsia="Arial Narrow" w:hAnsi="Arial Narrow" w:cs="Arial Narrow"/>
          <w:sz w:val="24"/>
        </w:rPr>
        <w:t>Seokguram</w:t>
      </w:r>
      <w:proofErr w:type="spellEnd"/>
      <w:r w:rsidRPr="00C754EC">
        <w:rPr>
          <w:rFonts w:ascii="Arial Narrow" w:eastAsia="Arial Narrow" w:hAnsi="Arial Narrow" w:cs="Arial Narrow"/>
          <w:sz w:val="24"/>
        </w:rPr>
        <w:t xml:space="preserve"> </w:t>
      </w:r>
      <w:proofErr w:type="spellStart"/>
      <w:r w:rsidRPr="00C754EC">
        <w:rPr>
          <w:rFonts w:ascii="Arial Narrow" w:eastAsia="Arial Narrow" w:hAnsi="Arial Narrow" w:cs="Arial Narrow"/>
          <w:sz w:val="24"/>
        </w:rPr>
        <w:t>Grotto</w:t>
      </w:r>
      <w:proofErr w:type="spellEnd"/>
      <w:r w:rsidRPr="00C754EC">
        <w:rPr>
          <w:rFonts w:ascii="Arial Narrow" w:eastAsia="Arial Narrow" w:hAnsi="Arial Narrow" w:cs="Arial Narrow"/>
          <w:sz w:val="24"/>
        </w:rPr>
        <w:t xml:space="preserve">, situado a los pies del Mt. </w:t>
      </w:r>
      <w:proofErr w:type="spellStart"/>
      <w:r w:rsidRPr="00C754EC">
        <w:rPr>
          <w:rFonts w:ascii="Arial Narrow" w:eastAsia="Arial Narrow" w:hAnsi="Arial Narrow" w:cs="Arial Narrow"/>
          <w:sz w:val="24"/>
        </w:rPr>
        <w:t>Tohan</w:t>
      </w:r>
      <w:proofErr w:type="spellEnd"/>
      <w:r w:rsidRPr="00C754EC">
        <w:rPr>
          <w:rFonts w:ascii="Arial Narrow" w:eastAsia="Arial Narrow" w:hAnsi="Arial Narrow" w:cs="Arial Narrow"/>
          <w:sz w:val="24"/>
        </w:rPr>
        <w:t xml:space="preserve">. El templo alberga una estatua de gran tamaño de Buda considerada una de las cimas del arte búdico del Lejano Oriente. Visita del Buda de las cuatro caras, el Mausoleo Real de </w:t>
      </w:r>
      <w:proofErr w:type="spellStart"/>
      <w:r w:rsidRPr="00C754EC">
        <w:rPr>
          <w:rFonts w:ascii="Arial Narrow" w:eastAsia="Arial Narrow" w:hAnsi="Arial Narrow" w:cs="Arial Narrow"/>
          <w:sz w:val="24"/>
        </w:rPr>
        <w:t>Gwaeneung</w:t>
      </w:r>
      <w:proofErr w:type="spellEnd"/>
      <w:r w:rsidRPr="00C754EC">
        <w:rPr>
          <w:rFonts w:ascii="Arial Narrow" w:eastAsia="Arial Narrow" w:hAnsi="Arial Narrow" w:cs="Arial Narrow"/>
          <w:sz w:val="24"/>
        </w:rPr>
        <w:t xml:space="preserve"> y recorrido paisajístico hasta el Puerto de Guryongpo. Regreso a Gyeongju. Alojamiento.</w:t>
      </w: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lastRenderedPageBreak/>
        <w:t xml:space="preserve">Día 6 - GYEONGJU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BUSAN</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Visita del templo budista de </w:t>
      </w:r>
      <w:proofErr w:type="spellStart"/>
      <w:r w:rsidRPr="00C754EC">
        <w:rPr>
          <w:rFonts w:ascii="Arial Narrow" w:eastAsia="Arial Narrow" w:hAnsi="Arial Narrow" w:cs="Arial Narrow"/>
          <w:sz w:val="24"/>
        </w:rPr>
        <w:t>Unmoonsa</w:t>
      </w:r>
      <w:proofErr w:type="spellEnd"/>
      <w:r w:rsidRPr="00C754EC">
        <w:rPr>
          <w:rFonts w:ascii="Arial Narrow" w:eastAsia="Arial Narrow" w:hAnsi="Arial Narrow" w:cs="Arial Narrow"/>
          <w:sz w:val="24"/>
        </w:rPr>
        <w:t xml:space="preserve"> (regentado por monjas) y continuación hacia Busan, situada al sur de la Península de Corea. Visita de la ciudad incluyendo la Torre de Busan situada en el parque </w:t>
      </w:r>
      <w:proofErr w:type="spellStart"/>
      <w:r w:rsidRPr="00C754EC">
        <w:rPr>
          <w:rFonts w:ascii="Arial Narrow" w:eastAsia="Arial Narrow" w:hAnsi="Arial Narrow" w:cs="Arial Narrow"/>
          <w:sz w:val="24"/>
        </w:rPr>
        <w:t>Yongdusan</w:t>
      </w:r>
      <w:proofErr w:type="spellEnd"/>
      <w:r w:rsidRPr="00C754EC">
        <w:rPr>
          <w:rFonts w:ascii="Arial Narrow" w:eastAsia="Arial Narrow" w:hAnsi="Arial Narrow" w:cs="Arial Narrow"/>
          <w:sz w:val="24"/>
        </w:rPr>
        <w:t xml:space="preserve">, que disfruta de excelentes vistas, el Mercado de Pescado de </w:t>
      </w:r>
      <w:proofErr w:type="spellStart"/>
      <w:r w:rsidRPr="00C754EC">
        <w:rPr>
          <w:rFonts w:ascii="Arial Narrow" w:eastAsia="Arial Narrow" w:hAnsi="Arial Narrow" w:cs="Arial Narrow"/>
          <w:sz w:val="24"/>
        </w:rPr>
        <w:t>Jagalchi</w:t>
      </w:r>
      <w:proofErr w:type="spellEnd"/>
      <w:r w:rsidRPr="00C754EC">
        <w:rPr>
          <w:rFonts w:ascii="Arial Narrow" w:eastAsia="Arial Narrow" w:hAnsi="Arial Narrow" w:cs="Arial Narrow"/>
          <w:sz w:val="24"/>
        </w:rPr>
        <w:t xml:space="preserve"> y la calle comercial de </w:t>
      </w:r>
      <w:proofErr w:type="spellStart"/>
      <w:r w:rsidRPr="00C754EC">
        <w:rPr>
          <w:rFonts w:ascii="Arial Narrow" w:eastAsia="Arial Narrow" w:hAnsi="Arial Narrow" w:cs="Arial Narrow"/>
          <w:sz w:val="24"/>
        </w:rPr>
        <w:t>Nampodong</w:t>
      </w:r>
      <w:proofErr w:type="spellEnd"/>
      <w:r w:rsidRPr="00C754EC">
        <w:rPr>
          <w:rFonts w:ascii="Arial Narrow" w:eastAsia="Arial Narrow" w:hAnsi="Arial Narrow" w:cs="Arial Narrow"/>
          <w:sz w:val="24"/>
        </w:rPr>
        <w:t>. Alojamiento.</w:t>
      </w: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7 - BUSAN - P. N. MT. GAYASAN - ANDONG </w:t>
      </w:r>
      <w:r>
        <w:rPr>
          <w:rFonts w:ascii="Arial Narrow" w:eastAsia="Arial Narrow" w:hAnsi="Arial Narrow" w:cs="Arial Narrow"/>
          <w:b/>
          <w:color w:val="C00000"/>
          <w:sz w:val="24"/>
          <w:szCs w:val="24"/>
        </w:rPr>
        <w:t>–</w:t>
      </w:r>
      <w:r w:rsidRPr="00C754EC">
        <w:rPr>
          <w:rFonts w:ascii="Arial Narrow" w:eastAsia="Arial Narrow" w:hAnsi="Arial Narrow" w:cs="Arial Narrow"/>
          <w:b/>
          <w:color w:val="C00000"/>
          <w:sz w:val="24"/>
          <w:szCs w:val="24"/>
        </w:rPr>
        <w:t xml:space="preserve"> CHUNGJU</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r w:rsidRPr="00C754EC">
        <w:rPr>
          <w:rFonts w:ascii="Arial Narrow" w:eastAsia="Arial Narrow" w:hAnsi="Arial Narrow" w:cs="Arial Narrow"/>
          <w:sz w:val="24"/>
        </w:rPr>
        <w:t xml:space="preserve">Desayuno. Salida hacia el P. N. Mt. </w:t>
      </w:r>
      <w:proofErr w:type="spellStart"/>
      <w:r w:rsidRPr="00C754EC">
        <w:rPr>
          <w:rFonts w:ascii="Arial Narrow" w:eastAsia="Arial Narrow" w:hAnsi="Arial Narrow" w:cs="Arial Narrow"/>
          <w:sz w:val="24"/>
        </w:rPr>
        <w:t>Gayasan</w:t>
      </w:r>
      <w:proofErr w:type="spellEnd"/>
      <w:r w:rsidRPr="00C754EC">
        <w:rPr>
          <w:rFonts w:ascii="Arial Narrow" w:eastAsia="Arial Narrow" w:hAnsi="Arial Narrow" w:cs="Arial Narrow"/>
          <w:sz w:val="24"/>
        </w:rPr>
        <w:t xml:space="preserve">, visitando el templo de </w:t>
      </w:r>
      <w:proofErr w:type="spellStart"/>
      <w:r w:rsidRPr="00C754EC">
        <w:rPr>
          <w:rFonts w:ascii="Arial Narrow" w:eastAsia="Arial Narrow" w:hAnsi="Arial Narrow" w:cs="Arial Narrow"/>
          <w:sz w:val="24"/>
        </w:rPr>
        <w:t>Haeinsa</w:t>
      </w:r>
      <w:proofErr w:type="spellEnd"/>
      <w:r w:rsidRPr="00C754EC">
        <w:rPr>
          <w:rFonts w:ascii="Arial Narrow" w:eastAsia="Arial Narrow" w:hAnsi="Arial Narrow" w:cs="Arial Narrow"/>
          <w:sz w:val="24"/>
        </w:rPr>
        <w:t xml:space="preserve">. Continuación a </w:t>
      </w:r>
      <w:proofErr w:type="spellStart"/>
      <w:r w:rsidRPr="00C754EC">
        <w:rPr>
          <w:rFonts w:ascii="Arial Narrow" w:eastAsia="Arial Narrow" w:hAnsi="Arial Narrow" w:cs="Arial Narrow"/>
          <w:sz w:val="24"/>
        </w:rPr>
        <w:t>Andong</w:t>
      </w:r>
      <w:proofErr w:type="spellEnd"/>
      <w:r w:rsidRPr="00C754EC">
        <w:rPr>
          <w:rFonts w:ascii="Arial Narrow" w:eastAsia="Arial Narrow" w:hAnsi="Arial Narrow" w:cs="Arial Narrow"/>
          <w:sz w:val="24"/>
        </w:rPr>
        <w:t xml:space="preserve">, un pueblo muy bien conservado, con sus casas nobles de estilo tradicional. Otro pueblo famoso es </w:t>
      </w:r>
      <w:proofErr w:type="spellStart"/>
      <w:r w:rsidRPr="00C754EC">
        <w:rPr>
          <w:rFonts w:ascii="Arial Narrow" w:eastAsia="Arial Narrow" w:hAnsi="Arial Narrow" w:cs="Arial Narrow"/>
          <w:sz w:val="24"/>
        </w:rPr>
        <w:t>Hahoe</w:t>
      </w:r>
      <w:proofErr w:type="spellEnd"/>
      <w:r w:rsidRPr="00C754EC">
        <w:rPr>
          <w:rFonts w:ascii="Arial Narrow" w:eastAsia="Arial Narrow" w:hAnsi="Arial Narrow" w:cs="Arial Narrow"/>
          <w:sz w:val="24"/>
        </w:rPr>
        <w:t xml:space="preserve">, donde se preservan las tradiciones coreanas. Seguiremos hasta el lago </w:t>
      </w:r>
      <w:proofErr w:type="spellStart"/>
      <w:r w:rsidRPr="00C754EC">
        <w:rPr>
          <w:rFonts w:ascii="Arial Narrow" w:eastAsia="Arial Narrow" w:hAnsi="Arial Narrow" w:cs="Arial Narrow"/>
          <w:sz w:val="24"/>
        </w:rPr>
        <w:t>Chungju</w:t>
      </w:r>
      <w:proofErr w:type="spellEnd"/>
      <w:r w:rsidRPr="00C754EC">
        <w:rPr>
          <w:rFonts w:ascii="Arial Narrow" w:eastAsia="Arial Narrow" w:hAnsi="Arial Narrow" w:cs="Arial Narrow"/>
          <w:sz w:val="24"/>
        </w:rPr>
        <w:t>. Alojamiento.</w:t>
      </w: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Día 8 - CHUNGJU - TEMPLO WOLJEONGSA O SAMHWASA</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sz w:val="24"/>
        </w:rPr>
        <w:t xml:space="preserve">Desayuno. Excursión en barca por el lago (en invierno esta visita está sujeta a las condiciones climatológicas, siendo cancelada cuando el lago se hiela). Continuación al templo de Woljeongsa o al templo Samhwasa (antes de la llegada al templo hay que cambiarse la ropa por el cómodo uniforme entregado por el templo). Durante la estancia en el templo habrá que respetar ciertas reglas, como asistir a la ceremonia de la tarde y al curso de meditación. Esta noche no se dispone de teléfono ni televisión en la habitación de estilo coreano. Los aseos y cuartos de baño son compartidos. En el recinto del templo está prohibido el consumo de alcohol. Cena vegetariana y alojamiento. </w:t>
      </w: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Día 9 - TEMPLO WOLJEONGSA O SAMHWASA - GANGNEUNG - P. N. MT. SEORAK</w:t>
      </w:r>
    </w:p>
    <w:p w:rsid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Los que lo deseen, podrán levantarse a las 03:00 h para participar en la ceremonia de la mañana. Desayuno. Salida hacia Gangneung para visitar el Museo Chamsori Gramophone &amp; Audio. Continuación hacia el punto DMZ, donde se encuentra el observatorio cercano a la frontera con Corea del Norte desde la costa Este. Salida hacia el P.N. Mt. </w:t>
      </w:r>
      <w:proofErr w:type="spellStart"/>
      <w:r w:rsidRPr="00C754EC">
        <w:rPr>
          <w:rFonts w:ascii="Arial Narrow" w:eastAsia="Arial Narrow" w:hAnsi="Arial Narrow" w:cs="Arial Narrow"/>
          <w:sz w:val="24"/>
        </w:rPr>
        <w:t>Seorak</w:t>
      </w:r>
      <w:proofErr w:type="spellEnd"/>
      <w:r w:rsidRPr="00C754EC">
        <w:rPr>
          <w:rFonts w:ascii="Arial Narrow" w:eastAsia="Arial Narrow" w:hAnsi="Arial Narrow" w:cs="Arial Narrow"/>
          <w:sz w:val="24"/>
        </w:rPr>
        <w:t>. Llegada y alojamiento.</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8"/>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10 - </w:t>
      </w:r>
      <w:r w:rsidR="00E20CC1" w:rsidRPr="00C754EC">
        <w:rPr>
          <w:rFonts w:ascii="Arial Narrow" w:eastAsia="Arial Narrow" w:hAnsi="Arial Narrow" w:cs="Arial Narrow"/>
          <w:b/>
          <w:color w:val="C00000"/>
          <w:sz w:val="24"/>
          <w:szCs w:val="24"/>
        </w:rPr>
        <w:t xml:space="preserve">P. N. MT. SEORAK </w:t>
      </w:r>
      <w:r w:rsidR="00E20CC1">
        <w:rPr>
          <w:rFonts w:ascii="Arial Narrow" w:eastAsia="Arial Narrow" w:hAnsi="Arial Narrow" w:cs="Arial Narrow"/>
          <w:b/>
          <w:color w:val="C00000"/>
          <w:sz w:val="24"/>
          <w:szCs w:val="24"/>
        </w:rPr>
        <w:t>–</w:t>
      </w:r>
      <w:r w:rsidR="00E20CC1" w:rsidRPr="00C754EC">
        <w:rPr>
          <w:rFonts w:ascii="Arial Narrow" w:eastAsia="Arial Narrow" w:hAnsi="Arial Narrow" w:cs="Arial Narrow"/>
          <w:b/>
          <w:color w:val="C00000"/>
          <w:sz w:val="24"/>
          <w:szCs w:val="24"/>
        </w:rPr>
        <w:t xml:space="preserve"> SEÚL</w:t>
      </w:r>
    </w:p>
    <w:p w:rsidR="00C754EC" w:rsidRPr="00C754EC" w:rsidRDefault="00C754EC" w:rsidP="00C754EC">
      <w:pPr>
        <w:tabs>
          <w:tab w:val="left" w:pos="567"/>
          <w:tab w:val="left" w:pos="10065"/>
        </w:tabs>
        <w:spacing w:after="0"/>
        <w:jc w:val="both"/>
        <w:rPr>
          <w:rFonts w:ascii="Arial Narrow" w:eastAsia="Arial Narrow" w:hAnsi="Arial Narrow" w:cs="Arial Narrow"/>
          <w:sz w:val="24"/>
        </w:rPr>
      </w:pPr>
      <w:r w:rsidRPr="00C754EC">
        <w:rPr>
          <w:rFonts w:ascii="Arial Narrow" w:eastAsia="Arial Narrow" w:hAnsi="Arial Narrow" w:cs="Arial Narrow"/>
          <w:sz w:val="24"/>
        </w:rPr>
        <w:t xml:space="preserve">Desayuno. Subida en funicular a la fortaleza </w:t>
      </w:r>
      <w:proofErr w:type="spellStart"/>
      <w:r w:rsidRPr="00C754EC">
        <w:rPr>
          <w:rFonts w:ascii="Arial Narrow" w:eastAsia="Arial Narrow" w:hAnsi="Arial Narrow" w:cs="Arial Narrow"/>
          <w:sz w:val="24"/>
        </w:rPr>
        <w:t>Gwongeumseong</w:t>
      </w:r>
      <w:proofErr w:type="spellEnd"/>
      <w:r w:rsidRPr="00C754EC">
        <w:rPr>
          <w:rFonts w:ascii="Arial Narrow" w:eastAsia="Arial Narrow" w:hAnsi="Arial Narrow" w:cs="Arial Narrow"/>
          <w:sz w:val="24"/>
        </w:rPr>
        <w:t xml:space="preserve">. Salida hacia </w:t>
      </w:r>
      <w:proofErr w:type="spellStart"/>
      <w:r w:rsidRPr="00C754EC">
        <w:rPr>
          <w:rFonts w:ascii="Arial Narrow" w:eastAsia="Arial Narrow" w:hAnsi="Arial Narrow" w:cs="Arial Narrow"/>
          <w:sz w:val="24"/>
        </w:rPr>
        <w:t>Gapyeong</w:t>
      </w:r>
      <w:proofErr w:type="spellEnd"/>
      <w:r w:rsidRPr="00C754EC">
        <w:rPr>
          <w:rFonts w:ascii="Arial Narrow" w:eastAsia="Arial Narrow" w:hAnsi="Arial Narrow" w:cs="Arial Narrow"/>
          <w:sz w:val="24"/>
        </w:rPr>
        <w:t xml:space="preserve"> para visitar el jardín de la Calma de la Mañana y el parque de Árboles. Traslado a Seúl. Llegada al hotel y alojamiento.</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p>
    <w:p w:rsid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b/>
          <w:color w:val="C00000"/>
          <w:sz w:val="24"/>
          <w:szCs w:val="24"/>
        </w:rPr>
        <w:t xml:space="preserve">Día 11 - </w:t>
      </w:r>
      <w:r w:rsidR="00E20CC1" w:rsidRPr="00C754EC">
        <w:rPr>
          <w:rFonts w:ascii="Arial Narrow" w:eastAsia="Arial Narrow" w:hAnsi="Arial Narrow" w:cs="Arial Narrow"/>
          <w:b/>
          <w:color w:val="C00000"/>
          <w:sz w:val="24"/>
          <w:szCs w:val="24"/>
        </w:rPr>
        <w:t xml:space="preserve">SEÚL </w:t>
      </w:r>
    </w:p>
    <w:p w:rsidR="00C754EC" w:rsidRPr="00C754EC" w:rsidRDefault="00C754EC" w:rsidP="00C754EC">
      <w:pPr>
        <w:tabs>
          <w:tab w:val="left" w:pos="567"/>
          <w:tab w:val="left" w:pos="10065"/>
        </w:tabs>
        <w:spacing w:after="0"/>
        <w:jc w:val="both"/>
        <w:rPr>
          <w:rFonts w:ascii="Arial Narrow" w:eastAsia="Arial Narrow" w:hAnsi="Arial Narrow" w:cs="Arial Narrow"/>
          <w:b/>
          <w:color w:val="C00000"/>
          <w:sz w:val="24"/>
          <w:szCs w:val="24"/>
        </w:rPr>
      </w:pPr>
      <w:r w:rsidRPr="00C754EC">
        <w:rPr>
          <w:rFonts w:ascii="Arial Narrow" w:eastAsia="Arial Narrow" w:hAnsi="Arial Narrow" w:cs="Arial Narrow"/>
          <w:sz w:val="24"/>
        </w:rPr>
        <w:t>Desayuno. A la hora prevista, traslado al aeropuerto.</w:t>
      </w:r>
    </w:p>
    <w:p w:rsidR="00C754EC" w:rsidRDefault="00C754EC">
      <w:pPr>
        <w:spacing w:after="0" w:line="240" w:lineRule="auto"/>
        <w:rPr>
          <w:rFonts w:ascii="Arial Narrow" w:eastAsia="Arial Narrow" w:hAnsi="Arial Narrow" w:cs="Arial Narrow"/>
          <w:b/>
          <w:color w:val="C00000"/>
          <w:sz w:val="24"/>
          <w:szCs w:val="24"/>
        </w:rPr>
      </w:pPr>
    </w:p>
    <w:p w:rsidR="00492C49" w:rsidRDefault="00492C49">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492C49" w:rsidRDefault="00492C49">
      <w:pPr>
        <w:spacing w:after="0" w:line="240" w:lineRule="auto"/>
        <w:jc w:val="right"/>
        <w:rPr>
          <w:rFonts w:ascii="Arial Narrow" w:eastAsia="Arial Narrow" w:hAnsi="Arial Narrow" w:cs="Arial Narrow"/>
          <w:b/>
          <w:color w:val="C00000"/>
          <w:sz w:val="24"/>
          <w:szCs w:val="24"/>
        </w:rPr>
      </w:pPr>
    </w:p>
    <w:p w:rsidR="00492C49" w:rsidRDefault="00492C49">
      <w:pPr>
        <w:spacing w:after="0" w:line="240" w:lineRule="auto"/>
        <w:jc w:val="right"/>
        <w:rPr>
          <w:rFonts w:ascii="Arial Narrow" w:eastAsia="Arial Narrow" w:hAnsi="Arial Narrow" w:cs="Arial Narrow"/>
          <w:b/>
          <w:color w:val="C00000"/>
          <w:sz w:val="24"/>
          <w:szCs w:val="24"/>
        </w:rPr>
      </w:pPr>
    </w:p>
    <w:p w:rsidR="00492C49" w:rsidRDefault="00492C49">
      <w:pPr>
        <w:spacing w:after="0" w:line="240" w:lineRule="auto"/>
        <w:jc w:val="right"/>
        <w:rPr>
          <w:rFonts w:ascii="Arial Narrow" w:eastAsia="Arial Narrow" w:hAnsi="Arial Narrow" w:cs="Arial Narrow"/>
          <w:b/>
          <w:color w:val="C00000"/>
          <w:sz w:val="24"/>
          <w:szCs w:val="24"/>
        </w:rPr>
      </w:pPr>
    </w:p>
    <w:p w:rsidR="00492C49" w:rsidRDefault="00492C49">
      <w:pPr>
        <w:spacing w:after="0" w:line="240" w:lineRule="auto"/>
        <w:jc w:val="right"/>
        <w:rPr>
          <w:rFonts w:ascii="Arial Narrow" w:eastAsia="Arial Narrow" w:hAnsi="Arial Narrow" w:cs="Arial Narrow"/>
          <w:b/>
          <w:color w:val="C00000"/>
          <w:sz w:val="24"/>
          <w:szCs w:val="24"/>
        </w:rPr>
      </w:pPr>
    </w:p>
    <w:p w:rsidR="00492C49" w:rsidRDefault="00492C49">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DF196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10</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DF196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10</w:t>
      </w:r>
      <w:r w:rsidR="003A4D2F">
        <w:rPr>
          <w:rFonts w:ascii="Arial Narrow" w:eastAsia="Arial Narrow" w:hAnsi="Arial Narrow" w:cs="Arial Narrow"/>
          <w:color w:val="000000"/>
          <w:sz w:val="24"/>
          <w:szCs w:val="24"/>
        </w:rPr>
        <w:t xml:space="preserve"> desayunos</w:t>
      </w:r>
    </w:p>
    <w:p w:rsidR="00E76F42" w:rsidRDefault="00E76F4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Almuerzos y cenas mencionadas en el programa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3A4D2F" w:rsidRPr="00600DDE" w:rsidRDefault="006C04F7" w:rsidP="00600DDE">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BE31B0" w:rsidRPr="009203B1" w:rsidRDefault="00BE31B0" w:rsidP="00BE31B0">
      <w:p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600DDE" w:rsidRDefault="006C04F7"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5D64" w:rsidRPr="000A44C2" w:rsidRDefault="00600DDE" w:rsidP="003B5D64">
      <w:pPr>
        <w:numPr>
          <w:ilvl w:val="0"/>
          <w:numId w:val="2"/>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9917D0" w:rsidRDefault="009917D0">
      <w:pPr>
        <w:shd w:val="clear" w:color="auto" w:fill="FFFFFF"/>
        <w:spacing w:after="0"/>
        <w:jc w:val="center"/>
      </w:pPr>
    </w:p>
    <w:tbl>
      <w:tblPr>
        <w:tblStyle w:val="a"/>
        <w:tblpPr w:leftFromText="141" w:rightFromText="141" w:vertAnchor="text" w:horzAnchor="margin" w:tblpXSpec="center" w:tblpY="200"/>
        <w:tblW w:w="107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7"/>
        <w:gridCol w:w="4970"/>
      </w:tblGrid>
      <w:tr w:rsidR="006F0706" w:rsidRPr="00A15638" w:rsidTr="006F0706">
        <w:trPr>
          <w:trHeight w:val="422"/>
        </w:trPr>
        <w:tc>
          <w:tcPr>
            <w:tcW w:w="10787"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rsidR="006F0706" w:rsidRPr="00A15638" w:rsidRDefault="006F0706" w:rsidP="006F0706">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6F0706" w:rsidRPr="00A15638" w:rsidTr="006F0706">
        <w:trPr>
          <w:trHeight w:val="617"/>
        </w:trPr>
        <w:tc>
          <w:tcPr>
            <w:tcW w:w="581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6F0706" w:rsidRPr="00A15638" w:rsidRDefault="006F0706" w:rsidP="006F070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969" w:type="dxa"/>
            <w:tcBorders>
              <w:top w:val="single" w:sz="4" w:space="0" w:color="auto"/>
              <w:left w:val="single" w:sz="4" w:space="0" w:color="auto"/>
              <w:bottom w:val="single" w:sz="4" w:space="0" w:color="auto"/>
              <w:right w:val="single" w:sz="4" w:space="0" w:color="auto"/>
            </w:tcBorders>
            <w:shd w:val="clear" w:color="auto" w:fill="E7E6E6"/>
            <w:vAlign w:val="center"/>
          </w:tcPr>
          <w:p w:rsidR="006F0706" w:rsidRPr="00A15638" w:rsidRDefault="006F0706" w:rsidP="006F0706">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6F0706" w:rsidRPr="00A15638" w:rsidTr="006F0706">
        <w:trPr>
          <w:trHeight w:val="3606"/>
        </w:trPr>
        <w:tc>
          <w:tcPr>
            <w:tcW w:w="58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F0706" w:rsidRPr="006F0706" w:rsidRDefault="006F0706" w:rsidP="006F0706">
            <w:pPr>
              <w:jc w:val="center"/>
              <w:rPr>
                <w:rFonts w:ascii="Arial Narrow" w:hAnsi="Arial Narrow"/>
                <w:b/>
                <w:color w:val="000000"/>
                <w:sz w:val="24"/>
                <w:lang w:val="en-US"/>
              </w:rPr>
            </w:pPr>
            <w:r w:rsidRPr="006F0706">
              <w:rPr>
                <w:rFonts w:ascii="Arial Narrow" w:hAnsi="Arial Narrow"/>
                <w:b/>
                <w:color w:val="000000"/>
                <w:sz w:val="24"/>
                <w:lang w:val="en-US"/>
              </w:rPr>
              <w:t>2026</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FEB</w:t>
            </w:r>
            <w:r w:rsidRPr="006F0706">
              <w:rPr>
                <w:rFonts w:ascii="Arial Narrow" w:hAnsi="Arial Narrow"/>
                <w:b/>
                <w:color w:val="000000"/>
                <w:sz w:val="24"/>
                <w:lang w:val="en-US"/>
              </w:rPr>
              <w:t xml:space="preserve">: 02, 23.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MAR</w:t>
            </w:r>
            <w:r w:rsidRPr="006F0706">
              <w:rPr>
                <w:rFonts w:ascii="Arial Narrow" w:hAnsi="Arial Narrow"/>
                <w:b/>
                <w:color w:val="000000"/>
                <w:sz w:val="24"/>
                <w:lang w:val="en-US"/>
              </w:rPr>
              <w:t xml:space="preserve">: 09, 16.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ABR</w:t>
            </w:r>
            <w:r w:rsidRPr="006F0706">
              <w:rPr>
                <w:rFonts w:ascii="Arial Narrow" w:hAnsi="Arial Narrow"/>
                <w:b/>
                <w:color w:val="000000"/>
                <w:sz w:val="24"/>
                <w:lang w:val="en-US"/>
              </w:rPr>
              <w:t xml:space="preserve">: 06, 20.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MAY</w:t>
            </w:r>
            <w:r w:rsidRPr="006F0706">
              <w:rPr>
                <w:rFonts w:ascii="Arial Narrow" w:hAnsi="Arial Narrow"/>
                <w:b/>
                <w:color w:val="000000"/>
                <w:sz w:val="24"/>
                <w:lang w:val="en-US"/>
              </w:rPr>
              <w:t xml:space="preserve">: 11, 25.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JUN</w:t>
            </w:r>
            <w:r w:rsidRPr="006F0706">
              <w:rPr>
                <w:rFonts w:ascii="Arial Narrow" w:hAnsi="Arial Narrow"/>
                <w:b/>
                <w:color w:val="000000"/>
                <w:sz w:val="24"/>
                <w:lang w:val="en-US"/>
              </w:rPr>
              <w:t xml:space="preserve">: 08, 22.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JUL</w:t>
            </w:r>
            <w:r w:rsidRPr="006F0706">
              <w:rPr>
                <w:rFonts w:ascii="Arial Narrow" w:hAnsi="Arial Narrow"/>
                <w:b/>
                <w:color w:val="000000"/>
                <w:sz w:val="24"/>
                <w:lang w:val="en-US"/>
              </w:rPr>
              <w:t xml:space="preserve">: 06, 20. </w:t>
            </w:r>
          </w:p>
          <w:p w:rsid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AGO</w:t>
            </w:r>
            <w:r w:rsidRPr="006F0706">
              <w:rPr>
                <w:rFonts w:ascii="Arial Narrow" w:hAnsi="Arial Narrow"/>
                <w:b/>
                <w:color w:val="000000"/>
                <w:sz w:val="24"/>
                <w:lang w:val="en-US"/>
              </w:rPr>
              <w:t xml:space="preserve">: 03, 17, 31. </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SEP</w:t>
            </w:r>
            <w:r w:rsidRPr="006F0706">
              <w:rPr>
                <w:rFonts w:ascii="Arial Narrow" w:hAnsi="Arial Narrow"/>
                <w:b/>
                <w:color w:val="000000"/>
                <w:sz w:val="24"/>
                <w:lang w:val="en-US"/>
              </w:rPr>
              <w:t>: 14.</w:t>
            </w:r>
          </w:p>
          <w:p w:rsidR="006F0706" w:rsidRP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OCT</w:t>
            </w:r>
            <w:r w:rsidRPr="006F0706">
              <w:rPr>
                <w:rFonts w:ascii="Arial Narrow" w:hAnsi="Arial Narrow"/>
                <w:b/>
                <w:color w:val="000000"/>
                <w:sz w:val="24"/>
                <w:lang w:val="en-US"/>
              </w:rPr>
              <w:t xml:space="preserve">: 12, 26. </w:t>
            </w:r>
          </w:p>
          <w:p w:rsidR="006F0706" w:rsidRDefault="006F0706" w:rsidP="006F0706">
            <w:pPr>
              <w:jc w:val="center"/>
              <w:rPr>
                <w:rFonts w:ascii="Arial Narrow" w:hAnsi="Arial Narrow"/>
                <w:b/>
                <w:color w:val="000000"/>
                <w:sz w:val="24"/>
                <w:lang w:val="en-US"/>
              </w:rPr>
            </w:pPr>
            <w:r>
              <w:rPr>
                <w:rFonts w:ascii="Arial Narrow" w:hAnsi="Arial Narrow"/>
                <w:b/>
                <w:color w:val="000000"/>
                <w:sz w:val="24"/>
                <w:lang w:val="en-US"/>
              </w:rPr>
              <w:t>NOV</w:t>
            </w:r>
            <w:r w:rsidRPr="006F0706">
              <w:rPr>
                <w:rFonts w:ascii="Arial Narrow" w:hAnsi="Arial Narrow"/>
                <w:b/>
                <w:color w:val="000000"/>
                <w:sz w:val="24"/>
                <w:lang w:val="en-US"/>
              </w:rPr>
              <w:t xml:space="preserve">: 09, 23. </w:t>
            </w:r>
          </w:p>
          <w:p w:rsidR="006F0706" w:rsidRPr="008A2CBD" w:rsidRDefault="006F0706" w:rsidP="006F0706">
            <w:pPr>
              <w:jc w:val="center"/>
              <w:rPr>
                <w:rFonts w:ascii="Arial Narrow" w:hAnsi="Arial Narrow"/>
                <w:color w:val="000000"/>
                <w:lang w:val="en-US"/>
              </w:rPr>
            </w:pPr>
            <w:r>
              <w:rPr>
                <w:rFonts w:ascii="Arial Narrow" w:hAnsi="Arial Narrow"/>
                <w:b/>
                <w:color w:val="000000"/>
                <w:sz w:val="24"/>
                <w:lang w:val="en-US"/>
              </w:rPr>
              <w:t>DIC</w:t>
            </w:r>
            <w:r w:rsidRPr="006F0706">
              <w:rPr>
                <w:rFonts w:ascii="Arial Narrow" w:hAnsi="Arial Narrow"/>
                <w:b/>
                <w:color w:val="000000"/>
                <w:sz w:val="24"/>
                <w:lang w:val="en-US"/>
              </w:rPr>
              <w:t>: 07, 14.</w:t>
            </w:r>
          </w:p>
        </w:tc>
        <w:tc>
          <w:tcPr>
            <w:tcW w:w="4969" w:type="dxa"/>
            <w:tcBorders>
              <w:top w:val="single" w:sz="4" w:space="0" w:color="auto"/>
              <w:left w:val="single" w:sz="4" w:space="0" w:color="auto"/>
              <w:right w:val="single" w:sz="4" w:space="0" w:color="auto"/>
            </w:tcBorders>
            <w:shd w:val="clear" w:color="auto" w:fill="FFFFFF"/>
            <w:vAlign w:val="center"/>
          </w:tcPr>
          <w:p w:rsidR="006F0706" w:rsidRPr="008A2CBD" w:rsidRDefault="006F0706" w:rsidP="006F0706">
            <w:pPr>
              <w:jc w:val="center"/>
              <w:rPr>
                <w:rFonts w:ascii="Arial Narrow" w:hAnsi="Arial Narrow"/>
                <w:color w:val="000000"/>
              </w:rPr>
            </w:pPr>
            <w:r>
              <w:rPr>
                <w:rFonts w:ascii="Arial Narrow" w:hAnsi="Arial Narrow" w:cs="Calibri"/>
                <w:color w:val="000000"/>
                <w:sz w:val="22"/>
                <w:szCs w:val="22"/>
              </w:rPr>
              <w:t>4.490</w:t>
            </w:r>
          </w:p>
        </w:tc>
      </w:tr>
    </w:tbl>
    <w:p w:rsidR="0091198B" w:rsidRDefault="0091198B">
      <w:pPr>
        <w:shd w:val="clear" w:color="auto" w:fill="FFFFFF"/>
        <w:spacing w:after="0"/>
        <w:jc w:val="center"/>
        <w:rPr>
          <w:rFonts w:ascii="Arial Narrow" w:eastAsia="Arial Narrow" w:hAnsi="Arial Narrow" w:cs="Arial Narrow"/>
          <w:b/>
          <w:color w:val="C00000"/>
          <w:sz w:val="24"/>
          <w:szCs w:val="24"/>
        </w:rPr>
      </w:pPr>
    </w:p>
    <w:p w:rsidR="00351005" w:rsidRDefault="00351005">
      <w:pPr>
        <w:shd w:val="clear" w:color="auto" w:fill="FFFFFF"/>
        <w:spacing w:after="0"/>
        <w:jc w:val="center"/>
        <w:rPr>
          <w:rFonts w:ascii="Arial Narrow" w:eastAsia="Arial Narrow" w:hAnsi="Arial Narrow" w:cs="Arial Narrow"/>
          <w:b/>
          <w:color w:val="C00000"/>
          <w:sz w:val="24"/>
          <w:szCs w:val="24"/>
        </w:rPr>
      </w:pPr>
    </w:p>
    <w:p w:rsidR="00492C49" w:rsidRDefault="00492C49">
      <w:pPr>
        <w:shd w:val="clear" w:color="auto" w:fill="FFFFFF"/>
        <w:spacing w:after="0"/>
        <w:jc w:val="center"/>
        <w:rPr>
          <w:rFonts w:ascii="Arial Narrow" w:eastAsia="Arial Narrow" w:hAnsi="Arial Narrow" w:cs="Arial Narrow"/>
          <w:b/>
          <w:color w:val="C00000"/>
          <w:sz w:val="24"/>
          <w:szCs w:val="24"/>
        </w:rPr>
      </w:pPr>
    </w:p>
    <w:p w:rsidR="00492C49" w:rsidRDefault="00492C49" w:rsidP="006C04F7">
      <w:pPr>
        <w:spacing w:after="0" w:line="240" w:lineRule="auto"/>
        <w:jc w:val="both"/>
        <w:rPr>
          <w:rFonts w:ascii="Arial Narrow" w:eastAsia="Adobe Fangsong Std R" w:hAnsi="Arial Narrow"/>
          <w:b/>
          <w:bCs/>
          <w:color w:val="C00000"/>
          <w:sz w:val="24"/>
          <w:szCs w:val="24"/>
        </w:rPr>
      </w:pPr>
    </w:p>
    <w:p w:rsidR="00492C49" w:rsidRDefault="00492C49" w:rsidP="006C04F7">
      <w:pPr>
        <w:spacing w:after="0" w:line="240" w:lineRule="auto"/>
        <w:jc w:val="both"/>
        <w:rPr>
          <w:rFonts w:ascii="Arial Narrow" w:eastAsia="Adobe Fangsong Std R" w:hAnsi="Arial Narrow"/>
          <w:b/>
          <w:bCs/>
          <w:color w:val="C00000"/>
          <w:sz w:val="24"/>
          <w:szCs w:val="24"/>
        </w:rPr>
      </w:pPr>
    </w:p>
    <w:tbl>
      <w:tblPr>
        <w:tblStyle w:val="a"/>
        <w:tblW w:w="94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23"/>
        <w:gridCol w:w="4375"/>
      </w:tblGrid>
      <w:tr w:rsidR="00DE35CC" w:rsidRPr="00A15638" w:rsidTr="006F0706">
        <w:trPr>
          <w:trHeight w:val="420"/>
          <w:jc w:val="center"/>
        </w:trPr>
        <w:tc>
          <w:tcPr>
            <w:tcW w:w="5123"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DE35CC" w:rsidRPr="00A15638" w:rsidRDefault="00DE35CC"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375" w:type="dxa"/>
            <w:tcBorders>
              <w:top w:val="single" w:sz="4" w:space="0" w:color="auto"/>
              <w:left w:val="single" w:sz="4" w:space="0" w:color="auto"/>
              <w:bottom w:val="single" w:sz="4" w:space="0" w:color="auto"/>
              <w:right w:val="single" w:sz="4" w:space="0" w:color="auto"/>
            </w:tcBorders>
            <w:shd w:val="clear" w:color="auto" w:fill="E7E6E6"/>
            <w:vAlign w:val="center"/>
          </w:tcPr>
          <w:p w:rsidR="00DE35CC" w:rsidRPr="00A15638" w:rsidRDefault="00DE35CC"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2816B5">
              <w:rPr>
                <w:rFonts w:ascii="Arial Narrow" w:eastAsia="Arial Narrow" w:hAnsi="Arial Narrow" w:cs="Arial Narrow"/>
                <w:b/>
                <w:color w:val="C00000"/>
                <w:sz w:val="24"/>
                <w:szCs w:val="24"/>
              </w:rPr>
              <w:t xml:space="preserve"> (A)</w:t>
            </w:r>
          </w:p>
        </w:tc>
      </w:tr>
      <w:tr w:rsidR="00DE35CC"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E35CC"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SEÚL</w:t>
            </w:r>
          </w:p>
        </w:tc>
        <w:tc>
          <w:tcPr>
            <w:tcW w:w="4375" w:type="dxa"/>
            <w:tcBorders>
              <w:top w:val="single" w:sz="4" w:space="0" w:color="auto"/>
              <w:left w:val="single" w:sz="4" w:space="0" w:color="auto"/>
              <w:bottom w:val="single" w:sz="4" w:space="0" w:color="auto"/>
              <w:right w:val="single" w:sz="4" w:space="0" w:color="auto"/>
            </w:tcBorders>
            <w:shd w:val="clear" w:color="auto" w:fill="FFFFFF"/>
            <w:vAlign w:val="center"/>
          </w:tcPr>
          <w:p w:rsidR="00DE35CC"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HOTEL IBIS AMBASSADOR INSADOG.</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DAEGU</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DAEGU GRAND</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GYEONGJU</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COMMODORE</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BUSAN</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492C49">
              <w:rPr>
                <w:rFonts w:ascii="Arial Narrow" w:eastAsia="Arial Narrow" w:hAnsi="Arial Narrow" w:cs="Arial Narrow"/>
                <w:sz w:val="24"/>
                <w:szCs w:val="24"/>
              </w:rPr>
              <w:t>AVANI CENTRAL</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CHUNGJU</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HOTEL CHEONGPUNG RESORT.</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TEMPLO</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WOLJEONGSA TEMPLE / SAMHWASA TEMPLE.</w:t>
            </w:r>
          </w:p>
        </w:tc>
      </w:tr>
      <w:tr w:rsidR="00492C49" w:rsidRPr="00540F26" w:rsidTr="006F0706">
        <w:trPr>
          <w:trHeight w:val="652"/>
          <w:jc w:val="center"/>
        </w:trPr>
        <w:tc>
          <w:tcPr>
            <w:tcW w:w="512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92C49" w:rsidRPr="006F0706" w:rsidRDefault="006F0706" w:rsidP="00752CF9">
            <w:pPr>
              <w:jc w:val="center"/>
              <w:rPr>
                <w:rFonts w:ascii="Arial Narrow" w:eastAsia="Arial Narrow" w:hAnsi="Arial Narrow" w:cs="Arial Narrow"/>
                <w:b/>
                <w:sz w:val="24"/>
                <w:szCs w:val="24"/>
              </w:rPr>
            </w:pPr>
            <w:r w:rsidRPr="006F0706">
              <w:rPr>
                <w:rFonts w:ascii="Arial Narrow" w:eastAsia="Arial Narrow" w:hAnsi="Arial Narrow" w:cs="Arial Narrow"/>
                <w:b/>
                <w:sz w:val="24"/>
                <w:szCs w:val="24"/>
              </w:rPr>
              <w:t>P.N. MT. SEORAK</w:t>
            </w:r>
          </w:p>
        </w:tc>
        <w:tc>
          <w:tcPr>
            <w:tcW w:w="4375" w:type="dxa"/>
            <w:tcBorders>
              <w:top w:val="single" w:sz="4" w:space="0" w:color="auto"/>
              <w:left w:val="single" w:sz="4" w:space="0" w:color="auto"/>
              <w:right w:val="single" w:sz="4" w:space="0" w:color="auto"/>
            </w:tcBorders>
            <w:shd w:val="clear" w:color="auto" w:fill="FFFFFF"/>
            <w:vAlign w:val="center"/>
          </w:tcPr>
          <w:p w:rsidR="00492C49" w:rsidRPr="00492C49" w:rsidRDefault="006F0706" w:rsidP="00752CF9">
            <w:pPr>
              <w:jc w:val="center"/>
              <w:rPr>
                <w:rFonts w:ascii="Arial Narrow" w:eastAsia="Arial Narrow" w:hAnsi="Arial Narrow" w:cs="Arial Narrow"/>
                <w:sz w:val="24"/>
                <w:szCs w:val="24"/>
              </w:rPr>
            </w:pPr>
            <w:r w:rsidRPr="006F0706">
              <w:rPr>
                <w:rFonts w:ascii="Arial Narrow" w:eastAsia="Arial Narrow" w:hAnsi="Arial Narrow" w:cs="Arial Narrow"/>
                <w:sz w:val="24"/>
                <w:szCs w:val="24"/>
              </w:rPr>
              <w:t>SEA CRUISE SOKCHO HOTEL.</w:t>
            </w:r>
          </w:p>
        </w:tc>
      </w:tr>
    </w:tbl>
    <w:p w:rsidR="00DE35CC" w:rsidRDefault="00DE35CC" w:rsidP="006C04F7">
      <w:pPr>
        <w:spacing w:after="0" w:line="240" w:lineRule="auto"/>
        <w:jc w:val="both"/>
        <w:rPr>
          <w:rFonts w:ascii="Arial Narrow" w:eastAsia="Adobe Fangsong Std R" w:hAnsi="Arial Narrow"/>
          <w:b/>
          <w:bCs/>
          <w:color w:val="C00000"/>
          <w:sz w:val="24"/>
          <w:szCs w:val="24"/>
        </w:rPr>
      </w:pPr>
    </w:p>
    <w:p w:rsidR="00DE35CC" w:rsidRPr="00492C49" w:rsidRDefault="00DE35CC" w:rsidP="006C04F7">
      <w:pPr>
        <w:spacing w:after="0" w:line="240" w:lineRule="auto"/>
        <w:jc w:val="both"/>
        <w:rPr>
          <w:rFonts w:ascii="Arial Narrow" w:eastAsia="Adobe Fangsong Std R" w:hAnsi="Arial Narrow"/>
          <w:b/>
          <w:bCs/>
          <w:color w:val="C00000"/>
          <w:sz w:val="24"/>
          <w:szCs w:val="24"/>
          <w:lang w:val="en-US"/>
        </w:rPr>
      </w:pPr>
    </w:p>
    <w:p w:rsidR="0091198B" w:rsidRPr="00492C49" w:rsidRDefault="0091198B" w:rsidP="006C04F7">
      <w:pPr>
        <w:spacing w:after="0" w:line="240" w:lineRule="auto"/>
        <w:jc w:val="both"/>
        <w:rPr>
          <w:rFonts w:ascii="Arial Narrow" w:eastAsia="Adobe Fangsong Std R" w:hAnsi="Arial Narrow"/>
          <w:b/>
          <w:bCs/>
          <w:color w:val="C00000"/>
          <w:sz w:val="24"/>
          <w:szCs w:val="24"/>
          <w:lang w:val="en-US"/>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DF1968" w:rsidRDefault="000B5B45" w:rsidP="002816B5">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rsidR="00DF1968" w:rsidRDefault="00DF1968" w:rsidP="002816B5">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Durante los meses de abril y octubre, guía multilingüe de habla hispana, sujeto a disponibilidad.</w:t>
      </w:r>
    </w:p>
    <w:p w:rsidR="00C754EC" w:rsidRDefault="00DF1968" w:rsidP="002816B5">
      <w:pPr>
        <w:numPr>
          <w:ilvl w:val="0"/>
          <w:numId w:val="3"/>
        </w:numPr>
        <w:spacing w:after="0" w:line="252" w:lineRule="auto"/>
        <w:jc w:val="both"/>
        <w:rPr>
          <w:rFonts w:ascii="Arial Narrow" w:eastAsia="Arial Narrow" w:hAnsi="Arial Narrow" w:cs="Arial Narrow"/>
          <w:sz w:val="24"/>
          <w:szCs w:val="24"/>
        </w:rPr>
      </w:pPr>
      <w:r w:rsidRPr="00DF1968">
        <w:rPr>
          <w:rFonts w:ascii="Arial Narrow" w:eastAsia="Arial Narrow" w:hAnsi="Arial Narrow" w:cs="Arial Narrow"/>
          <w:sz w:val="24"/>
          <w:szCs w:val="24"/>
        </w:rPr>
        <w:t>Corea exige realizar las reservas mínimo 50 días antes de la fecha de salida del circuito.</w:t>
      </w:r>
    </w:p>
    <w:p w:rsidR="00C754EC" w:rsidRDefault="00C754EC" w:rsidP="002816B5">
      <w:pPr>
        <w:numPr>
          <w:ilvl w:val="0"/>
          <w:numId w:val="3"/>
        </w:numPr>
        <w:spacing w:after="0" w:line="252" w:lineRule="auto"/>
        <w:jc w:val="both"/>
        <w:rPr>
          <w:rFonts w:ascii="Arial Narrow" w:eastAsia="Arial Narrow" w:hAnsi="Arial Narrow" w:cs="Arial Narrow"/>
          <w:sz w:val="24"/>
          <w:szCs w:val="24"/>
        </w:rPr>
      </w:pPr>
      <w:r w:rsidRPr="00C754EC">
        <w:rPr>
          <w:rFonts w:ascii="Arial Narrow" w:eastAsia="Arial Narrow" w:hAnsi="Arial Narrow" w:cs="Arial Narrow"/>
          <w:sz w:val="24"/>
          <w:szCs w:val="24"/>
        </w:rPr>
        <w:t>El traslado de regreso de Busan</w:t>
      </w:r>
      <w:bookmarkStart w:id="0" w:name="_GoBack"/>
      <w:bookmarkEnd w:id="0"/>
      <w:r w:rsidRPr="00C754EC">
        <w:rPr>
          <w:rFonts w:ascii="Arial Narrow" w:eastAsia="Arial Narrow" w:hAnsi="Arial Narrow" w:cs="Arial Narrow"/>
          <w:sz w:val="24"/>
          <w:szCs w:val="24"/>
        </w:rPr>
        <w:t xml:space="preserve"> a Seúl se realizará en autobús o tren, según el número de pasajeros.</w:t>
      </w:r>
    </w:p>
    <w:p w:rsidR="00C754EC" w:rsidRDefault="00C754EC" w:rsidP="002816B5">
      <w:pPr>
        <w:numPr>
          <w:ilvl w:val="0"/>
          <w:numId w:val="3"/>
        </w:numPr>
        <w:spacing w:after="0" w:line="252" w:lineRule="auto"/>
        <w:jc w:val="both"/>
        <w:rPr>
          <w:rFonts w:ascii="Arial Narrow" w:eastAsia="Arial Narrow" w:hAnsi="Arial Narrow" w:cs="Arial Narrow"/>
          <w:sz w:val="24"/>
          <w:szCs w:val="24"/>
        </w:rPr>
      </w:pPr>
      <w:r w:rsidRPr="00C754EC">
        <w:rPr>
          <w:rFonts w:ascii="Arial Narrow" w:eastAsia="Arial Narrow" w:hAnsi="Arial Narrow" w:cs="Arial Narrow"/>
          <w:sz w:val="24"/>
          <w:szCs w:val="24"/>
        </w:rPr>
        <w:t xml:space="preserve">Las habitaciones del monasterio de Samhwasa y Woljeongsa son compartidas con pasajeros del mismo sexo, ya que el monasterio exige separación entre hombres y mujeres y no disponen de baño privado. No hay habitaciones triples disponibles. </w:t>
      </w:r>
    </w:p>
    <w:p w:rsidR="00C754EC" w:rsidRPr="002816B5" w:rsidRDefault="002816B5" w:rsidP="002816B5">
      <w:pPr>
        <w:pStyle w:val="Prrafodelista"/>
        <w:numPr>
          <w:ilvl w:val="0"/>
          <w:numId w:val="3"/>
        </w:numPr>
        <w:jc w:val="both"/>
        <w:rPr>
          <w:rFonts w:ascii="Arial Narrow" w:eastAsia="Arial Narrow" w:hAnsi="Arial Narrow" w:cs="Arial Narrow"/>
          <w:sz w:val="24"/>
          <w:szCs w:val="24"/>
        </w:rPr>
      </w:pPr>
      <w:r w:rsidRPr="002816B5">
        <w:rPr>
          <w:rFonts w:ascii="Arial Narrow" w:eastAsia="Arial Narrow" w:hAnsi="Arial Narrow" w:cs="Arial Narrow"/>
          <w:sz w:val="24"/>
          <w:szCs w:val="24"/>
        </w:rPr>
        <w:t>Vuelos: los siguientes vuelos no están incluidos y deben cumplir con las siguientes condiciones horarias de cara a evitar modificaciones en el itinerario y visitas, así como posibles suplementos. Llegada a Seúl (ICN/GMP). Salida desde Seúl (ICN/GMP)</w:t>
      </w:r>
    </w:p>
    <w:p w:rsidR="00CE1EA7" w:rsidRDefault="00CE1EA7">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651B" w:rsidRDefault="002D651B">
      <w:pPr>
        <w:spacing w:after="0" w:line="240" w:lineRule="auto"/>
      </w:pPr>
      <w:r>
        <w:separator/>
      </w:r>
    </w:p>
  </w:endnote>
  <w:endnote w:type="continuationSeparator" w:id="0">
    <w:p w:rsidR="002D651B" w:rsidRDefault="002D65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651B" w:rsidRDefault="002D651B">
      <w:pPr>
        <w:spacing w:after="0" w:line="240" w:lineRule="auto"/>
      </w:pPr>
      <w:r>
        <w:separator/>
      </w:r>
    </w:p>
  </w:footnote>
  <w:footnote w:type="continuationSeparator" w:id="0">
    <w:p w:rsidR="002D651B" w:rsidRDefault="002D65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1D49FA"/>
    <w:multiLevelType w:val="hybridMultilevel"/>
    <w:tmpl w:val="C4FC8E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0D6935"/>
    <w:multiLevelType w:val="multilevel"/>
    <w:tmpl w:val="DE52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5D566B38"/>
    <w:multiLevelType w:val="multilevel"/>
    <w:tmpl w:val="09FA1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3"/>
  </w:num>
  <w:num w:numId="4">
    <w:abstractNumId w:val="4"/>
  </w:num>
  <w:num w:numId="5">
    <w:abstractNumId w:val="12"/>
  </w:num>
  <w:num w:numId="6">
    <w:abstractNumId w:val="11"/>
  </w:num>
  <w:num w:numId="7">
    <w:abstractNumId w:val="8"/>
  </w:num>
  <w:num w:numId="8">
    <w:abstractNumId w:val="14"/>
  </w:num>
  <w:num w:numId="9">
    <w:abstractNumId w:val="15"/>
  </w:num>
  <w:num w:numId="10">
    <w:abstractNumId w:val="5"/>
  </w:num>
  <w:num w:numId="11">
    <w:abstractNumId w:val="0"/>
  </w:num>
  <w:num w:numId="12">
    <w:abstractNumId w:val="6"/>
  </w:num>
  <w:num w:numId="13">
    <w:abstractNumId w:val="9"/>
  </w:num>
  <w:num w:numId="14">
    <w:abstractNumId w:val="13"/>
  </w:num>
  <w:num w:numId="15">
    <w:abstractNumId w:val="7"/>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277C7"/>
    <w:rsid w:val="00080BF9"/>
    <w:rsid w:val="00083AA2"/>
    <w:rsid w:val="000A44C2"/>
    <w:rsid w:val="000B5B45"/>
    <w:rsid w:val="000C47F6"/>
    <w:rsid w:val="000D19BF"/>
    <w:rsid w:val="00111D8D"/>
    <w:rsid w:val="001510B6"/>
    <w:rsid w:val="00181C96"/>
    <w:rsid w:val="00193FBE"/>
    <w:rsid w:val="001A3512"/>
    <w:rsid w:val="001F63F7"/>
    <w:rsid w:val="002358FB"/>
    <w:rsid w:val="00240940"/>
    <w:rsid w:val="00250A2F"/>
    <w:rsid w:val="002716FC"/>
    <w:rsid w:val="002816B5"/>
    <w:rsid w:val="002A0090"/>
    <w:rsid w:val="002A4A15"/>
    <w:rsid w:val="002D651B"/>
    <w:rsid w:val="00324837"/>
    <w:rsid w:val="00351005"/>
    <w:rsid w:val="003A4D2F"/>
    <w:rsid w:val="003B5D64"/>
    <w:rsid w:val="003C0A02"/>
    <w:rsid w:val="003E272D"/>
    <w:rsid w:val="004057E8"/>
    <w:rsid w:val="00434DB5"/>
    <w:rsid w:val="00452C06"/>
    <w:rsid w:val="00476AE0"/>
    <w:rsid w:val="00492C49"/>
    <w:rsid w:val="004A0DE3"/>
    <w:rsid w:val="00530B9E"/>
    <w:rsid w:val="00531292"/>
    <w:rsid w:val="00532983"/>
    <w:rsid w:val="00540F26"/>
    <w:rsid w:val="00576B54"/>
    <w:rsid w:val="00594FDD"/>
    <w:rsid w:val="005969C8"/>
    <w:rsid w:val="005D16A8"/>
    <w:rsid w:val="005E432A"/>
    <w:rsid w:val="005F5AE0"/>
    <w:rsid w:val="00600DDE"/>
    <w:rsid w:val="006256F8"/>
    <w:rsid w:val="00662002"/>
    <w:rsid w:val="00677CB1"/>
    <w:rsid w:val="006807DB"/>
    <w:rsid w:val="006A6F46"/>
    <w:rsid w:val="006C04F7"/>
    <w:rsid w:val="006E0996"/>
    <w:rsid w:val="006F0706"/>
    <w:rsid w:val="00784390"/>
    <w:rsid w:val="00787EEA"/>
    <w:rsid w:val="00793488"/>
    <w:rsid w:val="00793622"/>
    <w:rsid w:val="0080423B"/>
    <w:rsid w:val="0082520A"/>
    <w:rsid w:val="008354C7"/>
    <w:rsid w:val="00887F8E"/>
    <w:rsid w:val="00890821"/>
    <w:rsid w:val="00893CC4"/>
    <w:rsid w:val="008A1DFE"/>
    <w:rsid w:val="008A2187"/>
    <w:rsid w:val="008A2CBD"/>
    <w:rsid w:val="008D6363"/>
    <w:rsid w:val="008E5238"/>
    <w:rsid w:val="00907F07"/>
    <w:rsid w:val="0091198B"/>
    <w:rsid w:val="009203B1"/>
    <w:rsid w:val="0094507A"/>
    <w:rsid w:val="00970D6F"/>
    <w:rsid w:val="00974349"/>
    <w:rsid w:val="00981EF8"/>
    <w:rsid w:val="0098550E"/>
    <w:rsid w:val="009917D0"/>
    <w:rsid w:val="00995EA6"/>
    <w:rsid w:val="009C00F7"/>
    <w:rsid w:val="00A15638"/>
    <w:rsid w:val="00A26820"/>
    <w:rsid w:val="00A8402E"/>
    <w:rsid w:val="00B047AF"/>
    <w:rsid w:val="00B1044E"/>
    <w:rsid w:val="00B34E71"/>
    <w:rsid w:val="00BE31B0"/>
    <w:rsid w:val="00C078C3"/>
    <w:rsid w:val="00C20D0B"/>
    <w:rsid w:val="00C24F54"/>
    <w:rsid w:val="00C45383"/>
    <w:rsid w:val="00C45F8C"/>
    <w:rsid w:val="00C6198C"/>
    <w:rsid w:val="00C754EC"/>
    <w:rsid w:val="00C82854"/>
    <w:rsid w:val="00CA2E91"/>
    <w:rsid w:val="00CE0605"/>
    <w:rsid w:val="00CE13FC"/>
    <w:rsid w:val="00CE1EA7"/>
    <w:rsid w:val="00CF698C"/>
    <w:rsid w:val="00D4790E"/>
    <w:rsid w:val="00D56FA3"/>
    <w:rsid w:val="00DE1200"/>
    <w:rsid w:val="00DE35CC"/>
    <w:rsid w:val="00DF1968"/>
    <w:rsid w:val="00DF52D6"/>
    <w:rsid w:val="00E20CC1"/>
    <w:rsid w:val="00E32774"/>
    <w:rsid w:val="00E4523B"/>
    <w:rsid w:val="00E63F22"/>
    <w:rsid w:val="00E76F42"/>
    <w:rsid w:val="00E90869"/>
    <w:rsid w:val="00E96498"/>
    <w:rsid w:val="00EA28D2"/>
    <w:rsid w:val="00EC5467"/>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8A3E4"/>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485557362">
      <w:bodyDiv w:val="1"/>
      <w:marLeft w:val="0"/>
      <w:marRight w:val="0"/>
      <w:marTop w:val="0"/>
      <w:marBottom w:val="0"/>
      <w:divBdr>
        <w:top w:val="none" w:sz="0" w:space="0" w:color="auto"/>
        <w:left w:val="none" w:sz="0" w:space="0" w:color="auto"/>
        <w:bottom w:val="none" w:sz="0" w:space="0" w:color="auto"/>
        <w:right w:val="none" w:sz="0" w:space="0" w:color="auto"/>
      </w:divBdr>
    </w:div>
    <w:div w:id="639387969">
      <w:bodyDiv w:val="1"/>
      <w:marLeft w:val="0"/>
      <w:marRight w:val="0"/>
      <w:marTop w:val="0"/>
      <w:marBottom w:val="0"/>
      <w:divBdr>
        <w:top w:val="none" w:sz="0" w:space="0" w:color="auto"/>
        <w:left w:val="none" w:sz="0" w:space="0" w:color="auto"/>
        <w:bottom w:val="none" w:sz="0" w:space="0" w:color="auto"/>
        <w:right w:val="none" w:sz="0" w:space="0" w:color="auto"/>
      </w:divBdr>
    </w:div>
    <w:div w:id="708459490">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57086615">
      <w:bodyDiv w:val="1"/>
      <w:marLeft w:val="0"/>
      <w:marRight w:val="0"/>
      <w:marTop w:val="0"/>
      <w:marBottom w:val="0"/>
      <w:divBdr>
        <w:top w:val="none" w:sz="0" w:space="0" w:color="auto"/>
        <w:left w:val="none" w:sz="0" w:space="0" w:color="auto"/>
        <w:bottom w:val="none" w:sz="0" w:space="0" w:color="auto"/>
        <w:right w:val="none" w:sz="0" w:space="0" w:color="auto"/>
      </w:divBdr>
    </w:div>
    <w:div w:id="1453941175">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20393065">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6</Pages>
  <Words>2268</Words>
  <Characters>12480</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34</cp:revision>
  <dcterms:created xsi:type="dcterms:W3CDTF">2024-05-24T15:59:00Z</dcterms:created>
  <dcterms:modified xsi:type="dcterms:W3CDTF">2026-02-02T16:28:00Z</dcterms:modified>
</cp:coreProperties>
</file>