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763559C7" w:rsidR="006668B3" w:rsidRDefault="00AC0FC6"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CROACIA IMPRESIONANTE</w:t>
      </w:r>
    </w:p>
    <w:p w14:paraId="243C893F" w14:textId="14202387" w:rsidR="000C5186" w:rsidRDefault="00AC0FC6" w:rsidP="007C4651">
      <w:pPr>
        <w:spacing w:after="0" w:line="240" w:lineRule="auto"/>
        <w:jc w:val="center"/>
        <w:rPr>
          <w:rFonts w:ascii="Arial Narrow" w:hAnsi="Arial Narrow"/>
          <w:i/>
          <w:color w:val="C00000"/>
          <w:sz w:val="24"/>
          <w:szCs w:val="28"/>
          <w:lang w:val="es-ES"/>
        </w:rPr>
      </w:pPr>
      <w:r w:rsidRPr="00AC0FC6">
        <w:rPr>
          <w:rFonts w:ascii="Arial Narrow" w:hAnsi="Arial Narrow"/>
          <w:i/>
          <w:color w:val="C00000"/>
          <w:sz w:val="24"/>
          <w:szCs w:val="28"/>
          <w:lang w:val="es-ES"/>
        </w:rPr>
        <w:t>Zagreb</w:t>
      </w:r>
      <w:r>
        <w:rPr>
          <w:rFonts w:ascii="Arial Narrow" w:hAnsi="Arial Narrow"/>
          <w:i/>
          <w:color w:val="C00000"/>
          <w:sz w:val="24"/>
          <w:szCs w:val="28"/>
          <w:lang w:val="es-ES"/>
        </w:rPr>
        <w:t xml:space="preserve">, </w:t>
      </w:r>
      <w:r w:rsidRPr="00AC0FC6">
        <w:rPr>
          <w:rFonts w:ascii="Arial Narrow" w:hAnsi="Arial Narrow"/>
          <w:i/>
          <w:color w:val="C00000"/>
          <w:sz w:val="24"/>
          <w:szCs w:val="28"/>
          <w:lang w:val="es-ES"/>
        </w:rPr>
        <w:t>Parque Nacional de Plitvice</w:t>
      </w:r>
      <w:r>
        <w:rPr>
          <w:rFonts w:ascii="Arial Narrow" w:hAnsi="Arial Narrow"/>
          <w:i/>
          <w:color w:val="C00000"/>
          <w:sz w:val="24"/>
          <w:szCs w:val="28"/>
          <w:lang w:val="es-ES"/>
        </w:rPr>
        <w:t xml:space="preserve">, </w:t>
      </w:r>
      <w:r w:rsidRPr="00AC0FC6">
        <w:rPr>
          <w:rFonts w:ascii="Arial Narrow" w:hAnsi="Arial Narrow"/>
          <w:i/>
          <w:color w:val="C00000"/>
          <w:sz w:val="24"/>
          <w:szCs w:val="28"/>
          <w:lang w:val="es-ES"/>
        </w:rPr>
        <w:t>Zadar</w:t>
      </w:r>
      <w:r>
        <w:rPr>
          <w:rFonts w:ascii="Arial Narrow" w:hAnsi="Arial Narrow"/>
          <w:i/>
          <w:color w:val="C00000"/>
          <w:sz w:val="24"/>
          <w:szCs w:val="28"/>
          <w:lang w:val="es-ES"/>
        </w:rPr>
        <w:t xml:space="preserve">, </w:t>
      </w:r>
      <w:r w:rsidRPr="00AC0FC6">
        <w:rPr>
          <w:rFonts w:ascii="Arial Narrow" w:hAnsi="Arial Narrow"/>
          <w:i/>
          <w:color w:val="C00000"/>
          <w:sz w:val="24"/>
          <w:szCs w:val="28"/>
          <w:lang w:val="es-ES"/>
        </w:rPr>
        <w:t>Trogir</w:t>
      </w:r>
      <w:r>
        <w:rPr>
          <w:rFonts w:ascii="Arial Narrow" w:hAnsi="Arial Narrow"/>
          <w:i/>
          <w:color w:val="C00000"/>
          <w:sz w:val="24"/>
          <w:szCs w:val="28"/>
          <w:lang w:val="es-ES"/>
        </w:rPr>
        <w:t xml:space="preserve">, </w:t>
      </w:r>
      <w:r w:rsidRPr="00AC0FC6">
        <w:rPr>
          <w:rFonts w:ascii="Arial Narrow" w:hAnsi="Arial Narrow"/>
          <w:i/>
          <w:color w:val="C00000"/>
          <w:sz w:val="24"/>
          <w:szCs w:val="28"/>
          <w:lang w:val="es-ES"/>
        </w:rPr>
        <w:t>Split</w:t>
      </w:r>
      <w:r>
        <w:rPr>
          <w:rFonts w:ascii="Arial Narrow" w:hAnsi="Arial Narrow"/>
          <w:i/>
          <w:color w:val="C00000"/>
          <w:sz w:val="24"/>
          <w:szCs w:val="28"/>
          <w:lang w:val="es-ES"/>
        </w:rPr>
        <w:t xml:space="preserve">, </w:t>
      </w:r>
      <w:r w:rsidRPr="00AC0FC6">
        <w:rPr>
          <w:rFonts w:ascii="Arial Narrow" w:hAnsi="Arial Narrow"/>
          <w:i/>
          <w:color w:val="C00000"/>
          <w:sz w:val="24"/>
          <w:szCs w:val="28"/>
          <w:lang w:val="es-ES"/>
        </w:rPr>
        <w:t>Dubrovnik</w:t>
      </w:r>
    </w:p>
    <w:p w14:paraId="1E285C23" w14:textId="77777777" w:rsidR="00AC0FC6" w:rsidRDefault="00AC0FC6"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09759E0D"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AC0FC6" w:rsidRPr="00AC0FC6">
        <w:rPr>
          <w:rFonts w:ascii="Arial Narrow" w:hAnsi="Arial Narrow" w:cstheme="minorHAnsi"/>
          <w:b/>
          <w:color w:val="C00000"/>
          <w:sz w:val="24"/>
          <w:szCs w:val="24"/>
        </w:rPr>
        <w:t>ZAGREB</w:t>
      </w:r>
    </w:p>
    <w:p w14:paraId="2F2BEC51" w14:textId="605BE86F" w:rsidR="000C5186" w:rsidRDefault="00AC0FC6" w:rsidP="00AC0FC6">
      <w:pPr>
        <w:spacing w:after="0" w:line="240" w:lineRule="auto"/>
        <w:jc w:val="both"/>
        <w:rPr>
          <w:rFonts w:ascii="Arial Narrow" w:hAnsi="Arial Narrow" w:cstheme="minorHAnsi"/>
          <w:sz w:val="24"/>
          <w:szCs w:val="24"/>
        </w:rPr>
      </w:pPr>
      <w:r w:rsidRPr="00AC0FC6">
        <w:rPr>
          <w:rFonts w:ascii="Arial Narrow" w:hAnsi="Arial Narrow" w:cstheme="minorHAnsi"/>
          <w:sz w:val="24"/>
          <w:szCs w:val="24"/>
        </w:rPr>
        <w:t>¡Bienvenidos a Croacia! Llegada al aeropuerto de Zagreb y traslado al hotel. La capital croata, situada entre la tradición centroeuropea y el espíritu mediterráneo, será el inicio de un viaje lleno de historia, naturaleza y cultura. Tiempo libre para descansar o dar un primer paseo por sus elegantes avenidas y plazas, donde ya se respira el ambiente acogedor de esta ciudad vibrante.</w:t>
      </w:r>
      <w:r>
        <w:rPr>
          <w:rFonts w:ascii="Arial Narrow" w:hAnsi="Arial Narrow" w:cstheme="minorHAnsi"/>
          <w:sz w:val="24"/>
          <w:szCs w:val="24"/>
        </w:rPr>
        <w:t xml:space="preserve"> </w:t>
      </w:r>
      <w:r w:rsidRPr="00AC0FC6">
        <w:rPr>
          <w:rFonts w:ascii="Arial Narrow" w:hAnsi="Arial Narrow" w:cstheme="minorHAnsi"/>
          <w:sz w:val="24"/>
          <w:szCs w:val="24"/>
        </w:rPr>
        <w:t>Alojamiento.</w:t>
      </w:r>
    </w:p>
    <w:p w14:paraId="6066A235" w14:textId="77777777" w:rsidR="00AC0FC6" w:rsidRDefault="00AC0FC6" w:rsidP="00AC0FC6">
      <w:pPr>
        <w:spacing w:after="0" w:line="240" w:lineRule="auto"/>
        <w:jc w:val="both"/>
        <w:rPr>
          <w:rFonts w:ascii="Arial Narrow" w:hAnsi="Arial Narrow" w:cstheme="minorHAnsi"/>
          <w:sz w:val="24"/>
          <w:szCs w:val="24"/>
        </w:rPr>
      </w:pPr>
    </w:p>
    <w:p w14:paraId="78396D6C" w14:textId="0FA61C03"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AC0FC6" w:rsidRPr="00AC0FC6">
        <w:rPr>
          <w:rFonts w:ascii="Arial Narrow" w:hAnsi="Arial Narrow" w:cstheme="minorHAnsi"/>
          <w:b/>
          <w:color w:val="C00000"/>
          <w:sz w:val="24"/>
          <w:szCs w:val="24"/>
        </w:rPr>
        <w:t>ZAGREB</w:t>
      </w:r>
    </w:p>
    <w:p w14:paraId="2BE8B86F" w14:textId="3F3C7882" w:rsidR="000C5186" w:rsidRDefault="00AC0FC6" w:rsidP="00AC0FC6">
      <w:pPr>
        <w:spacing w:after="0" w:line="240" w:lineRule="auto"/>
        <w:jc w:val="both"/>
        <w:rPr>
          <w:rFonts w:ascii="Arial Narrow" w:hAnsi="Arial Narrow"/>
          <w:sz w:val="24"/>
          <w:szCs w:val="24"/>
        </w:rPr>
      </w:pPr>
      <w:r w:rsidRPr="00AC0FC6">
        <w:rPr>
          <w:rFonts w:ascii="Arial Narrow" w:hAnsi="Arial Narrow"/>
          <w:sz w:val="24"/>
          <w:szCs w:val="24"/>
        </w:rPr>
        <w:t xml:space="preserve">Desayuno. Comenzaremos el día con una visita guiada de Zagreb, recorriendo su casco antiguo con calles adoquinadas, la Catedral, el animado mercado Dolac y la emblemática Puerta de Piedra. Caminaremos por sus plazas históricas y descubriremos la mezcla de estilos arquitectónicos que dan a la ciudad un carácter único. La tarde será libre para seguir explorando, disfrutar de sus cafés o realizar compras en la avenida Ilica. </w:t>
      </w:r>
      <w:r>
        <w:rPr>
          <w:rFonts w:ascii="Arial Narrow" w:hAnsi="Arial Narrow"/>
          <w:sz w:val="24"/>
          <w:szCs w:val="24"/>
        </w:rPr>
        <w:t xml:space="preserve"> </w:t>
      </w:r>
      <w:r w:rsidRPr="00AC0FC6">
        <w:rPr>
          <w:rFonts w:ascii="Arial Narrow" w:hAnsi="Arial Narrow"/>
          <w:sz w:val="24"/>
          <w:szCs w:val="24"/>
        </w:rPr>
        <w:t>Alojamiento.</w:t>
      </w:r>
    </w:p>
    <w:p w14:paraId="0DE7EB7F" w14:textId="77777777" w:rsidR="00AC0FC6" w:rsidRPr="000C5186" w:rsidRDefault="00AC0FC6" w:rsidP="00AC0FC6">
      <w:pPr>
        <w:spacing w:after="0" w:line="240" w:lineRule="auto"/>
        <w:jc w:val="both"/>
        <w:rPr>
          <w:rFonts w:ascii="Arial Narrow" w:hAnsi="Arial Narrow"/>
          <w:sz w:val="24"/>
          <w:szCs w:val="24"/>
        </w:rPr>
      </w:pPr>
    </w:p>
    <w:p w14:paraId="5F772FE6" w14:textId="6DEEA110"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AC0FC6" w:rsidRPr="00AC0FC6">
        <w:rPr>
          <w:rFonts w:ascii="Arial Narrow" w:hAnsi="Arial Narrow" w:cstheme="minorHAnsi"/>
          <w:b/>
          <w:color w:val="C00000"/>
          <w:sz w:val="24"/>
          <w:szCs w:val="24"/>
        </w:rPr>
        <w:t>ZAGREB / PLITVICE / ZADAR</w:t>
      </w:r>
    </w:p>
    <w:p w14:paraId="37A55475" w14:textId="77777777" w:rsidR="00AC0FC6" w:rsidRPr="00AC0FC6" w:rsidRDefault="00AC0FC6" w:rsidP="00AC0FC6">
      <w:pPr>
        <w:spacing w:after="0"/>
        <w:jc w:val="both"/>
        <w:rPr>
          <w:rFonts w:ascii="Arial Narrow" w:hAnsi="Arial Narrow"/>
          <w:sz w:val="24"/>
        </w:rPr>
      </w:pPr>
      <w:r w:rsidRPr="00AC0FC6">
        <w:rPr>
          <w:rFonts w:ascii="Arial Narrow" w:hAnsi="Arial Narrow"/>
          <w:sz w:val="24"/>
        </w:rPr>
        <w:t xml:space="preserve">Desayuno. Partiremos hacia el Parque Nacional de Plitvice, declarado Patrimonio de la Humanidad por la UNESCO. Allí recorreremos senderos y pasarelas entre lagos de aguas turquesa y cascadas que crean un paisaje de ensueño. Almuerzo en restaurante local. Tiempo libre para seguir disfrutando de la naturaleza antes de continuar hacia Zadar, ciudad costera a orillas del Adriático. Llegada al hotel. </w:t>
      </w:r>
    </w:p>
    <w:p w14:paraId="5D18C8C1" w14:textId="64574612" w:rsidR="00207F7F" w:rsidRDefault="00AC0FC6" w:rsidP="00AC0FC6">
      <w:pPr>
        <w:spacing w:after="0"/>
        <w:jc w:val="both"/>
        <w:rPr>
          <w:rFonts w:ascii="Arial Narrow" w:hAnsi="Arial Narrow"/>
          <w:sz w:val="24"/>
        </w:rPr>
      </w:pPr>
      <w:r w:rsidRPr="00AC0FC6">
        <w:rPr>
          <w:rFonts w:ascii="Arial Narrow" w:hAnsi="Arial Narrow"/>
          <w:sz w:val="24"/>
        </w:rPr>
        <w:t>Alojamiento.</w:t>
      </w:r>
    </w:p>
    <w:p w14:paraId="0327FBE1" w14:textId="77777777" w:rsidR="00AC0FC6" w:rsidRPr="00A75787" w:rsidRDefault="00AC0FC6" w:rsidP="00AC0FC6">
      <w:pPr>
        <w:spacing w:after="0"/>
        <w:jc w:val="both"/>
        <w:rPr>
          <w:rFonts w:ascii="Arial Narrow" w:hAnsi="Arial Narrow"/>
          <w:sz w:val="24"/>
        </w:rPr>
      </w:pPr>
    </w:p>
    <w:p w14:paraId="77C65C62" w14:textId="07164FD8"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AC0FC6" w:rsidRPr="00AC0FC6">
        <w:rPr>
          <w:rFonts w:ascii="Arial Narrow" w:hAnsi="Arial Narrow" w:cstheme="minorHAnsi"/>
          <w:b/>
          <w:color w:val="C00000"/>
          <w:sz w:val="24"/>
          <w:szCs w:val="24"/>
        </w:rPr>
        <w:t>ZADAR / TROGIR / SPLIT</w:t>
      </w:r>
    </w:p>
    <w:p w14:paraId="38E1E728" w14:textId="407971DA" w:rsidR="000C5186" w:rsidRDefault="00AC0FC6" w:rsidP="00AC0FC6">
      <w:pPr>
        <w:spacing w:after="0"/>
        <w:jc w:val="both"/>
        <w:rPr>
          <w:rFonts w:ascii="Arial Narrow" w:hAnsi="Arial Narrow"/>
          <w:sz w:val="24"/>
          <w:szCs w:val="24"/>
        </w:rPr>
      </w:pPr>
      <w:r w:rsidRPr="00AC0FC6">
        <w:rPr>
          <w:rFonts w:ascii="Arial Narrow" w:hAnsi="Arial Narrow"/>
          <w:sz w:val="24"/>
          <w:szCs w:val="24"/>
        </w:rPr>
        <w:t xml:space="preserve">Desayuno. Visita guiada de Zadar, una ciudad sorprendente donde conviven ruinas romanas, templos medievales y expresiones de arte moderno como el famoso Órgano del Mar. Traslado hacia </w:t>
      </w:r>
      <w:proofErr w:type="spellStart"/>
      <w:r w:rsidRPr="00AC0FC6">
        <w:rPr>
          <w:rFonts w:ascii="Arial Narrow" w:hAnsi="Arial Narrow"/>
          <w:sz w:val="24"/>
          <w:szCs w:val="24"/>
        </w:rPr>
        <w:t>Trogir</w:t>
      </w:r>
      <w:proofErr w:type="spellEnd"/>
      <w:r w:rsidRPr="00AC0FC6">
        <w:rPr>
          <w:rFonts w:ascii="Arial Narrow" w:hAnsi="Arial Narrow"/>
          <w:sz w:val="24"/>
          <w:szCs w:val="24"/>
        </w:rPr>
        <w:t xml:space="preserve">, la “Pequeña Venecia”, cuyo centro histórico protegido por la UNESCO enamora con sus calles empedradas y su catedral. Continuación hacia Split y alojamiento en el hotel. </w:t>
      </w:r>
      <w:r>
        <w:rPr>
          <w:rFonts w:ascii="Arial Narrow" w:hAnsi="Arial Narrow"/>
          <w:sz w:val="24"/>
          <w:szCs w:val="24"/>
        </w:rPr>
        <w:t xml:space="preserve"> </w:t>
      </w:r>
      <w:r w:rsidRPr="00AC0FC6">
        <w:rPr>
          <w:rFonts w:ascii="Arial Narrow" w:hAnsi="Arial Narrow"/>
          <w:sz w:val="24"/>
          <w:szCs w:val="24"/>
        </w:rPr>
        <w:t>Alojamiento.</w:t>
      </w:r>
    </w:p>
    <w:p w14:paraId="0E11A080" w14:textId="77777777" w:rsidR="00AC0FC6" w:rsidRPr="000C5186" w:rsidRDefault="00AC0FC6" w:rsidP="00AC0FC6">
      <w:pPr>
        <w:spacing w:after="0"/>
        <w:jc w:val="both"/>
        <w:rPr>
          <w:rFonts w:ascii="Arial Narrow" w:hAnsi="Arial Narrow"/>
          <w:sz w:val="24"/>
          <w:szCs w:val="24"/>
        </w:rPr>
      </w:pPr>
    </w:p>
    <w:p w14:paraId="6ED92146" w14:textId="194E6FD4"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AC0FC6" w:rsidRPr="00AC0FC6">
        <w:rPr>
          <w:rFonts w:ascii="Arial Narrow" w:hAnsi="Arial Narrow" w:cstheme="minorHAnsi"/>
          <w:b/>
          <w:color w:val="C00000"/>
          <w:sz w:val="24"/>
          <w:szCs w:val="24"/>
        </w:rPr>
        <w:t>SPLIT</w:t>
      </w:r>
    </w:p>
    <w:p w14:paraId="389A4F38" w14:textId="2BAD1F24" w:rsidR="00207F7F" w:rsidRDefault="00AC0FC6" w:rsidP="00AC0FC6">
      <w:pPr>
        <w:spacing w:after="0" w:line="240" w:lineRule="auto"/>
        <w:jc w:val="both"/>
        <w:rPr>
          <w:rFonts w:ascii="Arial Narrow" w:hAnsi="Arial Narrow"/>
          <w:sz w:val="24"/>
          <w:szCs w:val="24"/>
        </w:rPr>
      </w:pPr>
      <w:r w:rsidRPr="00AC0FC6">
        <w:rPr>
          <w:rFonts w:ascii="Arial Narrow" w:hAnsi="Arial Narrow"/>
          <w:sz w:val="24"/>
          <w:szCs w:val="24"/>
        </w:rPr>
        <w:t xml:space="preserve">Desayuno. Hoy conoceremos Split, el corazón cultural y económico de Dalmacia. Realizaremos una visita guiada por el Palacio de Diocleciano, considerado una de las construcciones romanas mejor conservadas de Europa y que aún hoy late como parte viva de la ciudad. Pasearemos entre callejuelas, plazas y patios que guardan siglos de historia. Por la tarde, tiempo libre para recorrer el paseo marítimo o disfrutar de la atmósfera mediterránea. </w:t>
      </w:r>
      <w:r>
        <w:rPr>
          <w:rFonts w:ascii="Arial Narrow" w:hAnsi="Arial Narrow"/>
          <w:sz w:val="24"/>
          <w:szCs w:val="24"/>
        </w:rPr>
        <w:t xml:space="preserve"> </w:t>
      </w:r>
      <w:r w:rsidRPr="00AC0FC6">
        <w:rPr>
          <w:rFonts w:ascii="Arial Narrow" w:hAnsi="Arial Narrow"/>
          <w:sz w:val="24"/>
          <w:szCs w:val="24"/>
        </w:rPr>
        <w:t>Alojamiento.</w:t>
      </w:r>
    </w:p>
    <w:p w14:paraId="2B908391" w14:textId="77777777" w:rsidR="00AC0FC6" w:rsidRPr="00AC0FC6" w:rsidRDefault="00AC0FC6" w:rsidP="00AC0FC6">
      <w:pPr>
        <w:spacing w:after="0" w:line="240" w:lineRule="auto"/>
        <w:jc w:val="both"/>
        <w:rPr>
          <w:rFonts w:ascii="Arial Narrow" w:hAnsi="Arial Narrow"/>
          <w:sz w:val="24"/>
          <w:szCs w:val="24"/>
        </w:rPr>
      </w:pPr>
    </w:p>
    <w:p w14:paraId="79F60C85" w14:textId="7610F0AA"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AC0FC6" w:rsidRPr="00AC0FC6">
        <w:rPr>
          <w:rFonts w:ascii="Arial Narrow" w:hAnsi="Arial Narrow" w:cstheme="minorHAnsi"/>
          <w:b/>
          <w:color w:val="C00000"/>
          <w:sz w:val="24"/>
          <w:szCs w:val="24"/>
        </w:rPr>
        <w:t>SPLIT / DUBROVNIK</w:t>
      </w:r>
    </w:p>
    <w:p w14:paraId="1C5C5033" w14:textId="63F740A7" w:rsidR="000C5186" w:rsidRDefault="00AC0FC6" w:rsidP="00AC0FC6">
      <w:pPr>
        <w:spacing w:after="0"/>
        <w:jc w:val="both"/>
        <w:rPr>
          <w:rFonts w:ascii="Arial Narrow" w:hAnsi="Arial Narrow"/>
          <w:sz w:val="24"/>
          <w:szCs w:val="24"/>
        </w:rPr>
      </w:pPr>
      <w:r w:rsidRPr="00AC0FC6">
        <w:rPr>
          <w:rFonts w:ascii="Arial Narrow" w:hAnsi="Arial Narrow"/>
          <w:sz w:val="24"/>
          <w:szCs w:val="24"/>
        </w:rPr>
        <w:t xml:space="preserve">Desayuno. Salida hacia Dubrovnik, conocida como la “Perla del Adriático”. Realizaremos una visita guiada por su encantador casco antiguo, protegido por murallas medievales. Descubriremos la Puerta </w:t>
      </w:r>
      <w:r w:rsidRPr="00AC0FC6">
        <w:rPr>
          <w:rFonts w:ascii="Arial Narrow" w:hAnsi="Arial Narrow"/>
          <w:sz w:val="24"/>
          <w:szCs w:val="24"/>
        </w:rPr>
        <w:lastRenderedPageBreak/>
        <w:t xml:space="preserve">de Pile, la calle </w:t>
      </w:r>
      <w:proofErr w:type="spellStart"/>
      <w:r w:rsidRPr="00AC0FC6">
        <w:rPr>
          <w:rFonts w:ascii="Arial Narrow" w:hAnsi="Arial Narrow"/>
          <w:sz w:val="24"/>
          <w:szCs w:val="24"/>
        </w:rPr>
        <w:t>Stradun</w:t>
      </w:r>
      <w:proofErr w:type="spellEnd"/>
      <w:r w:rsidRPr="00AC0FC6">
        <w:rPr>
          <w:rFonts w:ascii="Arial Narrow" w:hAnsi="Arial Narrow"/>
          <w:sz w:val="24"/>
          <w:szCs w:val="24"/>
        </w:rPr>
        <w:t xml:space="preserve"> y el Palacio del Rector, entre otros rincones llenos de historia. Por la tarde, tiempo libre para seguir explorando la ciudad a su ritmo. </w:t>
      </w:r>
      <w:r>
        <w:rPr>
          <w:rFonts w:ascii="Arial Narrow" w:hAnsi="Arial Narrow"/>
          <w:sz w:val="24"/>
          <w:szCs w:val="24"/>
        </w:rPr>
        <w:t xml:space="preserve"> </w:t>
      </w:r>
      <w:r w:rsidRPr="00AC0FC6">
        <w:rPr>
          <w:rFonts w:ascii="Arial Narrow" w:hAnsi="Arial Narrow"/>
          <w:sz w:val="24"/>
          <w:szCs w:val="24"/>
        </w:rPr>
        <w:t>Alojamiento.</w:t>
      </w:r>
    </w:p>
    <w:p w14:paraId="1F782C6C" w14:textId="77777777" w:rsidR="00AC0FC6" w:rsidRPr="00A75787" w:rsidRDefault="00AC0FC6" w:rsidP="00AC0FC6">
      <w:pPr>
        <w:spacing w:after="0"/>
        <w:jc w:val="both"/>
        <w:rPr>
          <w:rFonts w:ascii="Arial Narrow" w:hAnsi="Arial Narrow"/>
          <w:sz w:val="24"/>
          <w:szCs w:val="24"/>
        </w:rPr>
      </w:pPr>
    </w:p>
    <w:p w14:paraId="5B184A2D" w14:textId="2840307A"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C0FC6" w:rsidRPr="00AC0FC6">
        <w:rPr>
          <w:rFonts w:ascii="Arial Narrow" w:hAnsi="Arial Narrow" w:cstheme="minorHAnsi"/>
          <w:b/>
          <w:color w:val="C00000"/>
          <w:sz w:val="24"/>
          <w:szCs w:val="24"/>
        </w:rPr>
        <w:t>DUBROVNIK</w:t>
      </w:r>
    </w:p>
    <w:p w14:paraId="6AB3F89E" w14:textId="4BBBA9F4" w:rsidR="008D3965" w:rsidRDefault="008D7A67" w:rsidP="008D7A67">
      <w:pPr>
        <w:spacing w:after="0"/>
        <w:jc w:val="both"/>
        <w:rPr>
          <w:rFonts w:ascii="Arial Narrow" w:hAnsi="Arial Narrow"/>
          <w:sz w:val="24"/>
        </w:rPr>
      </w:pPr>
      <w:r w:rsidRPr="008D7A67">
        <w:rPr>
          <w:rFonts w:ascii="Arial Narrow" w:hAnsi="Arial Narrow"/>
          <w:sz w:val="24"/>
        </w:rPr>
        <w:t xml:space="preserve">Desayuno. Día libre para disfrutar de Dubrovnik a su aire: recorrer las murallas, tomar un barco hacia las islas cercanas o perderse por sus callejuelas empedradas repletas de encanto. Una jornada ideal para vivir la ciudad a su propio ritmo y empaparse de su ambiente mediterráneo. </w:t>
      </w:r>
      <w:r>
        <w:rPr>
          <w:rFonts w:ascii="Arial Narrow" w:hAnsi="Arial Narrow"/>
          <w:sz w:val="24"/>
        </w:rPr>
        <w:t xml:space="preserve"> </w:t>
      </w:r>
      <w:r w:rsidRPr="008D7A67">
        <w:rPr>
          <w:rFonts w:ascii="Arial Narrow" w:hAnsi="Arial Narrow"/>
          <w:sz w:val="24"/>
        </w:rPr>
        <w:t>Alojamiento.</w:t>
      </w:r>
    </w:p>
    <w:p w14:paraId="7973E2CF" w14:textId="77777777" w:rsidR="008D7A67" w:rsidRPr="004260D9" w:rsidRDefault="008D7A67" w:rsidP="008D7A67">
      <w:pPr>
        <w:spacing w:after="0"/>
        <w:jc w:val="both"/>
        <w:rPr>
          <w:rFonts w:ascii="Arial Narrow" w:hAnsi="Arial Narrow"/>
          <w:sz w:val="24"/>
        </w:rPr>
      </w:pPr>
    </w:p>
    <w:p w14:paraId="7DAD564B" w14:textId="43571C30"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8D7A67" w:rsidRPr="00AC0FC6">
        <w:rPr>
          <w:rFonts w:ascii="Arial Narrow" w:hAnsi="Arial Narrow" w:cstheme="minorHAnsi"/>
          <w:b/>
          <w:color w:val="C00000"/>
          <w:sz w:val="24"/>
          <w:szCs w:val="24"/>
        </w:rPr>
        <w:t>DUBROVNIK</w:t>
      </w:r>
      <w:r w:rsidR="004260D9">
        <w:rPr>
          <w:rFonts w:ascii="Arial Narrow" w:hAnsi="Arial Narrow" w:cstheme="minorHAnsi"/>
          <w:b/>
          <w:color w:val="C00000"/>
          <w:sz w:val="24"/>
          <w:szCs w:val="24"/>
        </w:rPr>
        <w:t xml:space="preserve"> - SALIDA</w:t>
      </w:r>
    </w:p>
    <w:p w14:paraId="155F9287" w14:textId="51EAE236" w:rsidR="00F337C3" w:rsidRDefault="008D7A67" w:rsidP="00497ECB">
      <w:pPr>
        <w:spacing w:after="0" w:line="240" w:lineRule="auto"/>
        <w:rPr>
          <w:rFonts w:ascii="Arial Narrow" w:hAnsi="Arial Narrow"/>
          <w:sz w:val="24"/>
        </w:rPr>
      </w:pPr>
      <w:r w:rsidRPr="008D7A67">
        <w:rPr>
          <w:rFonts w:ascii="Arial Narrow" w:hAnsi="Arial Narrow"/>
          <w:sz w:val="24"/>
        </w:rPr>
        <w:t>Desayuno. A la hora indicada, traslado al aeropuerto de Dubrovnik para tomar el vuelo de regreso</w:t>
      </w:r>
      <w:r w:rsidR="008D3965" w:rsidRPr="008D3965">
        <w:rPr>
          <w:rFonts w:ascii="Arial Narrow" w:hAnsi="Arial Narrow"/>
          <w:sz w:val="24"/>
        </w:rPr>
        <w:t>.</w:t>
      </w:r>
    </w:p>
    <w:p w14:paraId="22A606EB" w14:textId="77777777" w:rsidR="008D3965" w:rsidRDefault="008D3965"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66D0AD25" w14:textId="281A895C" w:rsidR="008D7A67" w:rsidRDefault="008D7A67"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7A67">
        <w:rPr>
          <w:rFonts w:ascii="Arial Narrow" w:hAnsi="Arial Narrow" w:cs="Calibri"/>
          <w:sz w:val="24"/>
          <w:szCs w:val="24"/>
        </w:rPr>
        <w:t>Entradas: Parque Nacional de los lagos de Plitvice, Palacio del Diocleciano y Palacio del Rector.</w:t>
      </w:r>
    </w:p>
    <w:p w14:paraId="0E63FA75" w14:textId="77777777" w:rsidR="008D7A67" w:rsidRPr="008D7A67" w:rsidRDefault="008D7A67" w:rsidP="008D7A67">
      <w:pPr>
        <w:pStyle w:val="Prrafodelista"/>
        <w:numPr>
          <w:ilvl w:val="0"/>
          <w:numId w:val="3"/>
        </w:numPr>
        <w:rPr>
          <w:rFonts w:ascii="Arial Narrow" w:hAnsi="Arial Narrow" w:cs="Calibri"/>
          <w:sz w:val="24"/>
          <w:szCs w:val="24"/>
        </w:rPr>
      </w:pPr>
      <w:r w:rsidRPr="008D7A67">
        <w:rPr>
          <w:rFonts w:ascii="Arial Narrow" w:hAnsi="Arial Narrow" w:cs="Calibri"/>
          <w:sz w:val="24"/>
          <w:szCs w:val="24"/>
        </w:rPr>
        <w:t>Visitas guiadas con guía de habla hispana hasta el día 6</w:t>
      </w:r>
    </w:p>
    <w:p w14:paraId="2376410C" w14:textId="77777777" w:rsidR="008D7A67" w:rsidRPr="008D7A67" w:rsidRDefault="008D7A67" w:rsidP="008D7A67">
      <w:pPr>
        <w:pStyle w:val="Prrafodelista"/>
        <w:numPr>
          <w:ilvl w:val="0"/>
          <w:numId w:val="3"/>
        </w:numPr>
        <w:rPr>
          <w:rFonts w:ascii="Arial Narrow" w:hAnsi="Arial Narrow" w:cs="Calibri"/>
          <w:sz w:val="24"/>
          <w:szCs w:val="24"/>
        </w:rPr>
      </w:pPr>
      <w:r w:rsidRPr="008D7A67">
        <w:rPr>
          <w:rFonts w:ascii="Arial Narrow" w:hAnsi="Arial Narrow" w:cs="Calibri"/>
          <w:sz w:val="24"/>
          <w:szCs w:val="24"/>
        </w:rPr>
        <w:t>Tasas turísticas en los hoteles</w:t>
      </w:r>
    </w:p>
    <w:p w14:paraId="7CE1AED1" w14:textId="77777777" w:rsidR="008D7A67" w:rsidRPr="008D7A67" w:rsidRDefault="008D7A67" w:rsidP="008D7A67">
      <w:pPr>
        <w:pStyle w:val="Prrafodelista"/>
        <w:numPr>
          <w:ilvl w:val="0"/>
          <w:numId w:val="3"/>
        </w:numPr>
        <w:rPr>
          <w:rFonts w:ascii="Arial Narrow" w:hAnsi="Arial Narrow" w:cs="Calibri"/>
          <w:sz w:val="24"/>
          <w:szCs w:val="24"/>
        </w:rPr>
      </w:pPr>
      <w:r w:rsidRPr="008D7A67">
        <w:rPr>
          <w:rFonts w:ascii="Arial Narrow" w:hAnsi="Arial Narrow" w:cs="Calibri"/>
          <w:sz w:val="24"/>
          <w:szCs w:val="24"/>
        </w:rPr>
        <w:t xml:space="preserve">1 almuerzo. </w:t>
      </w:r>
    </w:p>
    <w:p w14:paraId="3250AA7E" w14:textId="66C4F961" w:rsidR="008D7A67" w:rsidRPr="008D7A67" w:rsidRDefault="008D7A67" w:rsidP="008D7A67">
      <w:pPr>
        <w:pStyle w:val="Prrafodelista"/>
        <w:numPr>
          <w:ilvl w:val="0"/>
          <w:numId w:val="3"/>
        </w:numPr>
        <w:rPr>
          <w:rFonts w:ascii="Arial Narrow" w:hAnsi="Arial Narrow" w:cs="Calibri"/>
          <w:sz w:val="24"/>
          <w:szCs w:val="24"/>
        </w:rPr>
      </w:pPr>
      <w:r w:rsidRPr="008D7A67">
        <w:rPr>
          <w:rFonts w:ascii="Arial Narrow" w:hAnsi="Arial Narrow" w:cs="Calibri"/>
          <w:sz w:val="24"/>
          <w:szCs w:val="24"/>
        </w:rPr>
        <w:t>Todos los traslados según el itinerario</w:t>
      </w:r>
      <w:r>
        <w:rPr>
          <w:rFonts w:ascii="Arial Narrow" w:hAnsi="Arial Narrow" w:cs="Calibri"/>
          <w:sz w:val="24"/>
          <w:szCs w:val="24"/>
        </w:rPr>
        <w:t>.</w:t>
      </w:r>
    </w:p>
    <w:p w14:paraId="6E073904" w14:textId="638CF99B"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Guía acompañante de habla hispana durante todo el circuito.</w:t>
      </w:r>
    </w:p>
    <w:p w14:paraId="0D66431F" w14:textId="325CA27D"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8D7A67"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236346A8" w:rsidR="008D7A67" w:rsidRPr="00A226CB" w:rsidRDefault="008D7A67" w:rsidP="008D7A67">
            <w:pPr>
              <w:jc w:val="center"/>
              <w:rPr>
                <w:rFonts w:ascii="Arial Narrow" w:hAnsi="Arial Narrow" w:cs="Calibri"/>
                <w:b/>
                <w:color w:val="000000"/>
                <w:sz w:val="22"/>
                <w:szCs w:val="22"/>
              </w:rPr>
            </w:pPr>
            <w:r>
              <w:rPr>
                <w:rFonts w:ascii="Arial Narrow" w:hAnsi="Arial Narrow" w:cs="Calibri"/>
                <w:b/>
                <w:bCs/>
                <w:color w:val="000000"/>
                <w:sz w:val="22"/>
                <w:szCs w:val="22"/>
              </w:rPr>
              <w:t>UNICA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0920FEC3" w:rsidR="008D7A67" w:rsidRPr="00DF5F30" w:rsidRDefault="008D7A67" w:rsidP="008D7A67">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JUN 19</w:t>
            </w:r>
            <w:r>
              <w:rPr>
                <w:rFonts w:ascii="Arial Narrow" w:hAnsi="Arial Narrow" w:cs="Calibri"/>
                <w:b/>
                <w:bCs/>
                <w:color w:val="000000"/>
                <w:sz w:val="22"/>
                <w:szCs w:val="22"/>
              </w:rPr>
              <w:br/>
              <w:t>JUL 3,17, 31</w:t>
            </w:r>
            <w:r>
              <w:rPr>
                <w:rFonts w:ascii="Arial Narrow" w:hAnsi="Arial Narrow" w:cs="Calibri"/>
                <w:b/>
                <w:bCs/>
                <w:color w:val="000000"/>
                <w:sz w:val="22"/>
                <w:szCs w:val="22"/>
              </w:rPr>
              <w:br/>
              <w:t>AGO 14, 28</w:t>
            </w:r>
            <w:r>
              <w:rPr>
                <w:rFonts w:ascii="Arial Narrow" w:hAnsi="Arial Narrow" w:cs="Calibri"/>
                <w:b/>
                <w:bCs/>
                <w:color w:val="000000"/>
                <w:sz w:val="22"/>
                <w:szCs w:val="22"/>
              </w:rPr>
              <w:br/>
              <w:t>SEP 11, 25</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6AF6FA88" w:rsidR="008D7A67" w:rsidRDefault="008D7A67" w:rsidP="008D7A67">
            <w:pPr>
              <w:jc w:val="center"/>
              <w:rPr>
                <w:rFonts w:ascii="Arial Narrow" w:hAnsi="Arial Narrow" w:cs="Calibri"/>
                <w:color w:val="000000"/>
                <w:sz w:val="22"/>
                <w:szCs w:val="22"/>
              </w:rPr>
            </w:pPr>
            <w:r>
              <w:rPr>
                <w:rFonts w:ascii="Arial Narrow" w:hAnsi="Arial Narrow" w:cs="Calibri"/>
                <w:color w:val="000000"/>
                <w:sz w:val="22"/>
                <w:szCs w:val="22"/>
              </w:rPr>
              <w:t>USD 3.600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4185EC3F" w:rsidR="008D7A67" w:rsidRDefault="008D7A67" w:rsidP="008D7A67">
            <w:pPr>
              <w:jc w:val="center"/>
              <w:rPr>
                <w:rFonts w:ascii="Arial Narrow" w:hAnsi="Arial Narrow" w:cs="Calibri"/>
                <w:color w:val="000000"/>
                <w:sz w:val="22"/>
                <w:szCs w:val="22"/>
              </w:rPr>
            </w:pPr>
            <w:r>
              <w:rPr>
                <w:rFonts w:ascii="Arial Narrow" w:hAnsi="Arial Narrow" w:cs="Calibri"/>
                <w:color w:val="000000"/>
                <w:sz w:val="22"/>
                <w:szCs w:val="22"/>
              </w:rPr>
              <w:t>USD 2.540</w:t>
            </w:r>
          </w:p>
        </w:tc>
      </w:tr>
    </w:tbl>
    <w:p w14:paraId="12731E2E" w14:textId="77777777" w:rsidR="000F1166" w:rsidRDefault="000F1166"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8D7A67" w:rsidRPr="00A1409F" w14:paraId="1FE503BC" w14:textId="77777777" w:rsidTr="00DF5F30">
        <w:trPr>
          <w:trHeight w:val="516"/>
          <w:jc w:val="center"/>
        </w:trPr>
        <w:tc>
          <w:tcPr>
            <w:tcW w:w="3359" w:type="dxa"/>
            <w:shd w:val="clear" w:color="auto" w:fill="auto"/>
            <w:vAlign w:val="center"/>
          </w:tcPr>
          <w:p w14:paraId="0BBEDAD3" w14:textId="3722998E" w:rsidR="008D7A67" w:rsidRPr="008D7A67" w:rsidRDefault="008D7A67" w:rsidP="008D7A67">
            <w:pPr>
              <w:jc w:val="center"/>
              <w:rPr>
                <w:rStyle w:val="space1"/>
                <w:rFonts w:ascii="Arial Narrow" w:hAnsi="Arial Narrow"/>
                <w:b/>
                <w:bCs/>
                <w:sz w:val="22"/>
                <w:szCs w:val="22"/>
              </w:rPr>
            </w:pPr>
            <w:r w:rsidRPr="008D7A67">
              <w:rPr>
                <w:rFonts w:ascii="Arial Narrow" w:hAnsi="Arial Narrow" w:cs="Rockwell"/>
                <w:b/>
                <w:bCs/>
                <w:sz w:val="22"/>
                <w:szCs w:val="22"/>
              </w:rPr>
              <w:t>ZAGREB</w:t>
            </w:r>
          </w:p>
        </w:tc>
        <w:tc>
          <w:tcPr>
            <w:tcW w:w="2674" w:type="dxa"/>
            <w:vMerge w:val="restart"/>
            <w:shd w:val="clear" w:color="auto" w:fill="auto"/>
            <w:vAlign w:val="center"/>
          </w:tcPr>
          <w:p w14:paraId="33DD7D50" w14:textId="7FC125A6" w:rsidR="008D7A67" w:rsidRPr="0013634D" w:rsidRDefault="008D7A67" w:rsidP="008D7A67">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745FADC8" w:rsidR="008D7A67" w:rsidRPr="008D7A67" w:rsidRDefault="008D7A67" w:rsidP="008D7A67">
            <w:pPr>
              <w:jc w:val="center"/>
              <w:rPr>
                <w:rStyle w:val="space1"/>
                <w:rFonts w:ascii="Arial Narrow" w:hAnsi="Arial Narrow"/>
                <w:b/>
                <w:sz w:val="22"/>
                <w:szCs w:val="22"/>
                <w:lang w:val="es-CO"/>
              </w:rPr>
            </w:pPr>
            <w:r w:rsidRPr="008D7A67">
              <w:rPr>
                <w:rFonts w:ascii="Arial Narrow" w:hAnsi="Arial Narrow" w:cs="Rockwell"/>
                <w:sz w:val="22"/>
                <w:szCs w:val="22"/>
                <w:lang w:val="pt-PT"/>
              </w:rPr>
              <w:t>HOTEL ZONAR 4*, HOTEL DIPLOMAT 4* O SIMILAR</w:t>
            </w:r>
          </w:p>
        </w:tc>
      </w:tr>
      <w:tr w:rsidR="008D7A67" w:rsidRPr="008D7A67" w14:paraId="394A110A" w14:textId="77777777" w:rsidTr="00DF5F30">
        <w:trPr>
          <w:trHeight w:val="516"/>
          <w:jc w:val="center"/>
        </w:trPr>
        <w:tc>
          <w:tcPr>
            <w:tcW w:w="3359" w:type="dxa"/>
            <w:shd w:val="clear" w:color="auto" w:fill="E7E6E6" w:themeFill="background2"/>
            <w:vAlign w:val="center"/>
          </w:tcPr>
          <w:p w14:paraId="2FCD15CB" w14:textId="03F5805C" w:rsidR="008D7A67" w:rsidRPr="008D7A67" w:rsidRDefault="008D7A67" w:rsidP="008D7A67">
            <w:pPr>
              <w:jc w:val="center"/>
              <w:rPr>
                <w:rStyle w:val="space1"/>
                <w:rFonts w:ascii="Arial Narrow" w:hAnsi="Arial Narrow"/>
                <w:b/>
                <w:bCs/>
                <w:sz w:val="22"/>
                <w:szCs w:val="22"/>
              </w:rPr>
            </w:pPr>
            <w:r w:rsidRPr="008D7A67">
              <w:rPr>
                <w:rFonts w:ascii="Arial Narrow" w:hAnsi="Arial Narrow" w:cs="Rockwell"/>
                <w:b/>
                <w:bCs/>
                <w:sz w:val="22"/>
                <w:szCs w:val="22"/>
              </w:rPr>
              <w:t>PLITVICE / ZADAR AREA</w:t>
            </w:r>
          </w:p>
        </w:tc>
        <w:tc>
          <w:tcPr>
            <w:tcW w:w="2674" w:type="dxa"/>
            <w:vMerge/>
            <w:shd w:val="clear" w:color="auto" w:fill="E7E6E6" w:themeFill="background2"/>
            <w:vAlign w:val="center"/>
          </w:tcPr>
          <w:p w14:paraId="69C9E60F" w14:textId="77777777" w:rsidR="008D7A67" w:rsidRDefault="008D7A67" w:rsidP="008D7A67">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6C94B792" w:rsidR="008D7A67" w:rsidRPr="008D7A67" w:rsidRDefault="008D7A67" w:rsidP="008D7A67">
            <w:pPr>
              <w:jc w:val="center"/>
              <w:rPr>
                <w:rStyle w:val="space1"/>
                <w:rFonts w:ascii="Arial Narrow" w:hAnsi="Arial Narrow"/>
                <w:b/>
                <w:sz w:val="22"/>
                <w:szCs w:val="22"/>
              </w:rPr>
            </w:pPr>
            <w:r w:rsidRPr="008D7A67">
              <w:rPr>
                <w:rFonts w:ascii="Arial Narrow" w:hAnsi="Arial Narrow" w:cs="Rockwell"/>
                <w:sz w:val="22"/>
                <w:szCs w:val="22"/>
              </w:rPr>
              <w:t>HOTEL BIG HOUSE 3*, HOTEL MIRJANA &amp; RASTOKE 4*, HOTEL KOLOVARE 4* O SIMILAR</w:t>
            </w:r>
          </w:p>
        </w:tc>
      </w:tr>
      <w:tr w:rsidR="008D7A67" w14:paraId="3FAA6147" w14:textId="77777777" w:rsidTr="00DF5F30">
        <w:trPr>
          <w:trHeight w:val="516"/>
          <w:jc w:val="center"/>
        </w:trPr>
        <w:tc>
          <w:tcPr>
            <w:tcW w:w="3359" w:type="dxa"/>
            <w:shd w:val="clear" w:color="auto" w:fill="auto"/>
            <w:vAlign w:val="center"/>
          </w:tcPr>
          <w:p w14:paraId="697C8DBD" w14:textId="3CEDDB6F" w:rsidR="008D7A67" w:rsidRPr="008D7A67" w:rsidRDefault="008D7A67" w:rsidP="008D7A67">
            <w:pPr>
              <w:jc w:val="center"/>
              <w:rPr>
                <w:rStyle w:val="space1"/>
                <w:rFonts w:ascii="Arial Narrow" w:hAnsi="Arial Narrow"/>
                <w:b/>
                <w:bCs/>
                <w:sz w:val="22"/>
                <w:szCs w:val="22"/>
              </w:rPr>
            </w:pPr>
            <w:r w:rsidRPr="008D7A67">
              <w:rPr>
                <w:rFonts w:ascii="Arial Narrow" w:hAnsi="Arial Narrow" w:cs="Rockwell"/>
                <w:b/>
                <w:bCs/>
                <w:sz w:val="22"/>
                <w:szCs w:val="22"/>
              </w:rPr>
              <w:t>SPLIT / TROGIR</w:t>
            </w:r>
          </w:p>
        </w:tc>
        <w:tc>
          <w:tcPr>
            <w:tcW w:w="2674" w:type="dxa"/>
            <w:vMerge/>
            <w:shd w:val="clear" w:color="auto" w:fill="auto"/>
            <w:vAlign w:val="center"/>
          </w:tcPr>
          <w:p w14:paraId="6A567515" w14:textId="77777777" w:rsidR="008D7A67" w:rsidRPr="004916BB" w:rsidRDefault="008D7A67" w:rsidP="008D7A67">
            <w:pPr>
              <w:jc w:val="center"/>
              <w:rPr>
                <w:rStyle w:val="space1"/>
                <w:rFonts w:ascii="Arial Narrow" w:hAnsi="Arial Narrow"/>
                <w:b/>
                <w:sz w:val="24"/>
                <w:szCs w:val="24"/>
              </w:rPr>
            </w:pPr>
          </w:p>
        </w:tc>
        <w:tc>
          <w:tcPr>
            <w:tcW w:w="4063" w:type="dxa"/>
            <w:shd w:val="clear" w:color="auto" w:fill="auto"/>
            <w:vAlign w:val="center"/>
          </w:tcPr>
          <w:p w14:paraId="704FC7A1" w14:textId="4E05FC51" w:rsidR="008D7A67" w:rsidRPr="008D7A67" w:rsidRDefault="008D7A67" w:rsidP="008D7A67">
            <w:pPr>
              <w:jc w:val="center"/>
              <w:rPr>
                <w:rStyle w:val="space1"/>
                <w:rFonts w:ascii="Arial Narrow" w:hAnsi="Arial Narrow"/>
                <w:b/>
                <w:sz w:val="22"/>
                <w:szCs w:val="22"/>
                <w:lang w:val="es-CO"/>
              </w:rPr>
            </w:pPr>
            <w:r w:rsidRPr="008D7A67">
              <w:rPr>
                <w:rFonts w:ascii="Arial Narrow" w:hAnsi="Arial Narrow" w:cs="Rockwell"/>
                <w:sz w:val="22"/>
                <w:szCs w:val="22"/>
                <w:lang w:val="pt-PT"/>
              </w:rPr>
              <w:t>HOTEL BATUDA 3*, HOTEL ROTONDO 4* O SIMILAR</w:t>
            </w:r>
          </w:p>
        </w:tc>
      </w:tr>
      <w:tr w:rsidR="008D7A67" w:rsidRPr="008D7A67" w14:paraId="50735475" w14:textId="77777777" w:rsidTr="008D7A67">
        <w:trPr>
          <w:trHeight w:val="516"/>
          <w:jc w:val="center"/>
        </w:trPr>
        <w:tc>
          <w:tcPr>
            <w:tcW w:w="3359" w:type="dxa"/>
            <w:shd w:val="clear" w:color="auto" w:fill="E7E6E6" w:themeFill="background2"/>
            <w:vAlign w:val="center"/>
          </w:tcPr>
          <w:p w14:paraId="7D8E15BA" w14:textId="2C7B921A" w:rsidR="008D7A67" w:rsidRPr="008D7A67" w:rsidRDefault="008D7A67" w:rsidP="008D7A67">
            <w:pPr>
              <w:jc w:val="center"/>
              <w:rPr>
                <w:rFonts w:ascii="Arial Narrow" w:hAnsi="Arial Narrow" w:cs="Rockwell"/>
                <w:b/>
                <w:bCs/>
                <w:sz w:val="22"/>
                <w:szCs w:val="22"/>
              </w:rPr>
            </w:pPr>
            <w:r w:rsidRPr="008D7A67">
              <w:rPr>
                <w:rFonts w:ascii="Arial Narrow" w:hAnsi="Arial Narrow" w:cs="Rockwell"/>
                <w:b/>
                <w:bCs/>
                <w:sz w:val="22"/>
                <w:szCs w:val="22"/>
              </w:rPr>
              <w:t>DUBROVNIK</w:t>
            </w:r>
          </w:p>
        </w:tc>
        <w:tc>
          <w:tcPr>
            <w:tcW w:w="2674" w:type="dxa"/>
            <w:vMerge/>
            <w:shd w:val="clear" w:color="auto" w:fill="E7E6E6" w:themeFill="background2"/>
            <w:vAlign w:val="center"/>
          </w:tcPr>
          <w:p w14:paraId="4EE481F9" w14:textId="77777777" w:rsidR="008D7A67" w:rsidRPr="004916BB" w:rsidRDefault="008D7A67" w:rsidP="008D7A67">
            <w:pPr>
              <w:jc w:val="center"/>
              <w:rPr>
                <w:rStyle w:val="space1"/>
                <w:rFonts w:ascii="Arial Narrow" w:hAnsi="Arial Narrow"/>
                <w:b/>
                <w:sz w:val="24"/>
                <w:szCs w:val="24"/>
              </w:rPr>
            </w:pPr>
          </w:p>
        </w:tc>
        <w:tc>
          <w:tcPr>
            <w:tcW w:w="4063" w:type="dxa"/>
            <w:shd w:val="clear" w:color="auto" w:fill="E7E6E6" w:themeFill="background2"/>
            <w:vAlign w:val="center"/>
          </w:tcPr>
          <w:p w14:paraId="2F5AFB9C" w14:textId="590AB7CC" w:rsidR="008D7A67" w:rsidRPr="008D7A67" w:rsidRDefault="008D7A67" w:rsidP="008D7A67">
            <w:pPr>
              <w:jc w:val="center"/>
              <w:rPr>
                <w:rFonts w:ascii="Arial Narrow" w:hAnsi="Arial Narrow" w:cs="Rockwell"/>
                <w:sz w:val="22"/>
                <w:szCs w:val="22"/>
              </w:rPr>
            </w:pPr>
            <w:r w:rsidRPr="008D7A67">
              <w:rPr>
                <w:rFonts w:ascii="Arial Narrow" w:hAnsi="Arial Narrow" w:cs="Rockwell"/>
                <w:sz w:val="22"/>
                <w:szCs w:val="22"/>
              </w:rPr>
              <w:t>HOTEL IVKA 4*, GRAND HOTEL PARK 4* O SIMILAR</w:t>
            </w:r>
          </w:p>
        </w:tc>
      </w:tr>
    </w:tbl>
    <w:p w14:paraId="2273FB86" w14:textId="568515BA" w:rsidR="00DF5F30" w:rsidRPr="008D7A67" w:rsidRDefault="00DF5F30" w:rsidP="0013634D">
      <w:pPr>
        <w:shd w:val="clear" w:color="auto" w:fill="FFFFFF"/>
        <w:spacing w:after="0"/>
        <w:jc w:val="both"/>
        <w:rPr>
          <w:rStyle w:val="space1"/>
          <w:sz w:val="24"/>
          <w:szCs w:val="24"/>
          <w:lang w:val="en-US"/>
        </w:rPr>
      </w:pPr>
    </w:p>
    <w:p w14:paraId="4A9F5670" w14:textId="77777777" w:rsidR="00DF5F30" w:rsidRPr="008D7A67" w:rsidRDefault="00DF5F30" w:rsidP="0013634D">
      <w:pPr>
        <w:shd w:val="clear" w:color="auto" w:fill="FFFFFF"/>
        <w:spacing w:after="0"/>
        <w:jc w:val="both"/>
        <w:rPr>
          <w:rStyle w:val="space1"/>
          <w:rFonts w:ascii="Arial Narrow" w:hAnsi="Arial Narrow"/>
          <w:b/>
          <w:sz w:val="24"/>
          <w:szCs w:val="24"/>
          <w:lang w:val="en-US"/>
        </w:rPr>
      </w:pPr>
    </w:p>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A67"/>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0FC6"/>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226644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4265</TotalTime>
  <Pages>5</Pages>
  <Words>1986</Words>
  <Characters>10928</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114</cp:revision>
  <dcterms:created xsi:type="dcterms:W3CDTF">2022-03-10T14:32:00Z</dcterms:created>
  <dcterms:modified xsi:type="dcterms:W3CDTF">2026-05-25T16:00:00Z</dcterms:modified>
</cp:coreProperties>
</file>