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ED2358"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ENCANTOS DE GRECIA </w:t>
      </w:r>
    </w:p>
    <w:p w:rsidR="00B93D06" w:rsidRPr="00823434" w:rsidRDefault="00C64C4A"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8 </w:t>
      </w:r>
      <w:r w:rsidRPr="00823434">
        <w:rPr>
          <w:rFonts w:ascii="Arial Narrow" w:hAnsi="Arial Narrow"/>
          <w:b/>
          <w:color w:val="C00000"/>
          <w:sz w:val="28"/>
          <w:szCs w:val="28"/>
        </w:rPr>
        <w:t xml:space="preserve">DÍAS – </w:t>
      </w:r>
      <w:r>
        <w:rPr>
          <w:rFonts w:ascii="Arial Narrow" w:hAnsi="Arial Narrow"/>
          <w:b/>
          <w:color w:val="C00000"/>
          <w:sz w:val="28"/>
          <w:szCs w:val="28"/>
        </w:rPr>
        <w:t>7</w:t>
      </w:r>
      <w:r w:rsidRPr="00823434">
        <w:rPr>
          <w:rFonts w:ascii="Arial Narrow" w:hAnsi="Arial Narrow"/>
          <w:b/>
          <w:color w:val="C00000"/>
          <w:sz w:val="28"/>
          <w:szCs w:val="28"/>
        </w:rPr>
        <w:t xml:space="preserve"> NOCHES</w:t>
      </w:r>
    </w:p>
    <w:p w:rsidR="0078754C"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rsidR="00553373" w:rsidRDefault="005440B2" w:rsidP="005440B2">
      <w:pPr>
        <w:pStyle w:val="western"/>
        <w:rPr>
          <w:rFonts w:ascii="Arial Narrow" w:eastAsiaTheme="minorHAnsi" w:hAnsi="Arial Narrow" w:cs="Times New Roman"/>
          <w:kern w:val="0"/>
          <w:sz w:val="24"/>
          <w:szCs w:val="24"/>
          <w:lang w:val="es-CO" w:eastAsia="es-CO"/>
        </w:rPr>
      </w:pPr>
      <w:r w:rsidRPr="005440B2">
        <w:rPr>
          <w:rFonts w:ascii="Arial Narrow" w:eastAsiaTheme="minorHAnsi" w:hAnsi="Arial Narrow" w:cs="Times New Roman"/>
          <w:kern w:val="0"/>
          <w:sz w:val="24"/>
          <w:szCs w:val="24"/>
          <w:lang w:val="es-CO" w:eastAsia="es-CO"/>
        </w:rPr>
        <w:t>Llegada</w:t>
      </w:r>
      <w:r>
        <w:rPr>
          <w:rFonts w:ascii="Arial Narrow" w:eastAsiaTheme="minorHAnsi" w:hAnsi="Arial Narrow" w:cs="Times New Roman"/>
          <w:kern w:val="0"/>
          <w:sz w:val="24"/>
          <w:szCs w:val="24"/>
          <w:lang w:val="es-CO" w:eastAsia="es-CO"/>
        </w:rPr>
        <w:t xml:space="preserve"> al Aeropuerto Internacional de </w:t>
      </w:r>
      <w:r w:rsidRPr="005440B2">
        <w:rPr>
          <w:rFonts w:ascii="Arial Narrow" w:eastAsiaTheme="minorHAnsi" w:hAnsi="Arial Narrow" w:cs="Times New Roman"/>
          <w:kern w:val="0"/>
          <w:sz w:val="24"/>
          <w:szCs w:val="24"/>
          <w:lang w:val="es-CO" w:eastAsia="es-CO"/>
        </w:rPr>
        <w:t>Atenas, encu</w:t>
      </w:r>
      <w:r>
        <w:rPr>
          <w:rFonts w:ascii="Arial Narrow" w:eastAsiaTheme="minorHAnsi" w:hAnsi="Arial Narrow" w:cs="Times New Roman"/>
          <w:kern w:val="0"/>
          <w:sz w:val="24"/>
          <w:szCs w:val="24"/>
          <w:lang w:val="es-CO" w:eastAsia="es-CO"/>
        </w:rPr>
        <w:t xml:space="preserve">entro con nuestro representante </w:t>
      </w:r>
      <w:r w:rsidRPr="005440B2">
        <w:rPr>
          <w:rFonts w:ascii="Arial Narrow" w:eastAsiaTheme="minorHAnsi" w:hAnsi="Arial Narrow" w:cs="Times New Roman"/>
          <w:kern w:val="0"/>
          <w:sz w:val="24"/>
          <w:szCs w:val="24"/>
          <w:lang w:val="es-CO" w:eastAsia="es-CO"/>
        </w:rPr>
        <w:t>y traslado al hotel.</w:t>
      </w:r>
    </w:p>
    <w:p w:rsidR="00ED2358" w:rsidRDefault="00ED2358" w:rsidP="00ED2358">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rsidR="005440B2" w:rsidRPr="005440B2" w:rsidRDefault="00016580" w:rsidP="005440B2">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5440B2" w:rsidRPr="005440B2">
        <w:rPr>
          <w:rFonts w:ascii="Arial Narrow" w:hAnsi="Arial Narrow" w:cs="Times New Roman"/>
          <w:sz w:val="24"/>
          <w:szCs w:val="24"/>
          <w:lang w:eastAsia="es-CO"/>
        </w:rPr>
        <w:t>Salid</w:t>
      </w:r>
      <w:r w:rsidR="005440B2">
        <w:rPr>
          <w:rFonts w:ascii="Arial Narrow" w:hAnsi="Arial Narrow" w:cs="Times New Roman"/>
          <w:sz w:val="24"/>
          <w:szCs w:val="24"/>
          <w:lang w:eastAsia="es-CO"/>
        </w:rPr>
        <w:t xml:space="preserve">a por la mañana para una visita </w:t>
      </w:r>
      <w:r w:rsidR="005440B2" w:rsidRPr="005440B2">
        <w:rPr>
          <w:rFonts w:ascii="Arial Narrow" w:hAnsi="Arial Narrow" w:cs="Times New Roman"/>
          <w:sz w:val="24"/>
          <w:szCs w:val="24"/>
          <w:lang w:eastAsia="es-CO"/>
        </w:rPr>
        <w:t>panorámica de</w:t>
      </w:r>
      <w:r w:rsidR="005440B2">
        <w:rPr>
          <w:rFonts w:ascii="Arial Narrow" w:hAnsi="Arial Narrow" w:cs="Times New Roman"/>
          <w:sz w:val="24"/>
          <w:szCs w:val="24"/>
          <w:lang w:eastAsia="es-CO"/>
        </w:rPr>
        <w:t xml:space="preserve">l centro de la capital griega y </w:t>
      </w:r>
      <w:r w:rsidR="005440B2" w:rsidRPr="005440B2">
        <w:rPr>
          <w:rFonts w:ascii="Arial Narrow" w:hAnsi="Arial Narrow" w:cs="Times New Roman"/>
          <w:sz w:val="24"/>
          <w:szCs w:val="24"/>
          <w:lang w:eastAsia="es-CO"/>
        </w:rPr>
        <w:t>los puntos d</w:t>
      </w:r>
      <w:r w:rsidR="005440B2">
        <w:rPr>
          <w:rFonts w:ascii="Arial Narrow" w:hAnsi="Arial Narrow" w:cs="Times New Roman"/>
          <w:sz w:val="24"/>
          <w:szCs w:val="24"/>
          <w:lang w:eastAsia="es-CO"/>
        </w:rPr>
        <w:t xml:space="preserve">e interés más importantes de la </w:t>
      </w:r>
      <w:r w:rsidR="005440B2" w:rsidRPr="005440B2">
        <w:rPr>
          <w:rFonts w:ascii="Arial Narrow" w:hAnsi="Arial Narrow" w:cs="Times New Roman"/>
          <w:sz w:val="24"/>
          <w:szCs w:val="24"/>
          <w:lang w:eastAsia="es-CO"/>
        </w:rPr>
        <w:t>ciudad: el</w:t>
      </w:r>
      <w:r w:rsidR="005440B2">
        <w:rPr>
          <w:rFonts w:ascii="Arial Narrow" w:hAnsi="Arial Narrow" w:cs="Times New Roman"/>
          <w:sz w:val="24"/>
          <w:szCs w:val="24"/>
          <w:lang w:eastAsia="es-CO"/>
        </w:rPr>
        <w:t xml:space="preserve"> Parlamento, la Universidad, la </w:t>
      </w:r>
      <w:r w:rsidR="005440B2" w:rsidRPr="005440B2">
        <w:rPr>
          <w:rFonts w:ascii="Arial Narrow" w:hAnsi="Arial Narrow" w:cs="Times New Roman"/>
          <w:sz w:val="24"/>
          <w:szCs w:val="24"/>
          <w:lang w:eastAsia="es-CO"/>
        </w:rPr>
        <w:t>Biblioteca y l</w:t>
      </w:r>
      <w:r w:rsidR="005440B2">
        <w:rPr>
          <w:rFonts w:ascii="Arial Narrow" w:hAnsi="Arial Narrow" w:cs="Times New Roman"/>
          <w:sz w:val="24"/>
          <w:szCs w:val="24"/>
          <w:lang w:eastAsia="es-CO"/>
        </w:rPr>
        <w:t xml:space="preserve">a Academia Nacional, el Palacio </w:t>
      </w:r>
      <w:r w:rsidR="005440B2" w:rsidRPr="005440B2">
        <w:rPr>
          <w:rFonts w:ascii="Arial Narrow" w:hAnsi="Arial Narrow" w:cs="Times New Roman"/>
          <w:sz w:val="24"/>
          <w:szCs w:val="24"/>
          <w:lang w:eastAsia="es-CO"/>
        </w:rPr>
        <w:t xml:space="preserve">de Ilión, </w:t>
      </w:r>
      <w:r w:rsidR="005440B2">
        <w:rPr>
          <w:rFonts w:ascii="Arial Narrow" w:hAnsi="Arial Narrow" w:cs="Times New Roman"/>
          <w:sz w:val="24"/>
          <w:szCs w:val="24"/>
          <w:lang w:eastAsia="es-CO"/>
        </w:rPr>
        <w:t xml:space="preserve">el Templo de Zeus, la Puerta de </w:t>
      </w:r>
      <w:r w:rsidR="005440B2" w:rsidRPr="005440B2">
        <w:rPr>
          <w:rFonts w:ascii="Arial Narrow" w:hAnsi="Arial Narrow" w:cs="Times New Roman"/>
          <w:sz w:val="24"/>
          <w:szCs w:val="24"/>
          <w:lang w:eastAsia="es-CO"/>
        </w:rPr>
        <w:t>Adriano, el Estadio Panatenaico y otros</w:t>
      </w:r>
    </w:p>
    <w:p w:rsidR="00016580" w:rsidRDefault="005440B2" w:rsidP="005440B2">
      <w:pPr>
        <w:spacing w:after="0" w:line="240" w:lineRule="auto"/>
        <w:jc w:val="both"/>
        <w:rPr>
          <w:rFonts w:ascii="Arial Narrow" w:hAnsi="Arial Narrow" w:cs="Times New Roman"/>
          <w:sz w:val="24"/>
          <w:szCs w:val="24"/>
          <w:lang w:eastAsia="es-CO"/>
        </w:rPr>
      </w:pPr>
      <w:r w:rsidRPr="005440B2">
        <w:rPr>
          <w:rFonts w:ascii="Arial Narrow" w:hAnsi="Arial Narrow" w:cs="Times New Roman"/>
          <w:sz w:val="24"/>
          <w:szCs w:val="24"/>
          <w:lang w:eastAsia="es-CO"/>
        </w:rPr>
        <w:t>mo</w:t>
      </w:r>
      <w:r>
        <w:rPr>
          <w:rFonts w:ascii="Arial Narrow" w:hAnsi="Arial Narrow" w:cs="Times New Roman"/>
          <w:sz w:val="24"/>
          <w:szCs w:val="24"/>
          <w:lang w:eastAsia="es-CO"/>
        </w:rPr>
        <w:t xml:space="preserve">numentos. El tour termina en la </w:t>
      </w:r>
      <w:r w:rsidRPr="005440B2">
        <w:rPr>
          <w:rFonts w:ascii="Arial Narrow" w:hAnsi="Arial Narrow" w:cs="Times New Roman"/>
          <w:sz w:val="24"/>
          <w:szCs w:val="24"/>
          <w:lang w:eastAsia="es-CO"/>
        </w:rPr>
        <w:t>suntuosa</w:t>
      </w:r>
      <w:r>
        <w:rPr>
          <w:rFonts w:ascii="Arial Narrow" w:hAnsi="Arial Narrow" w:cs="Times New Roman"/>
          <w:sz w:val="24"/>
          <w:szCs w:val="24"/>
          <w:lang w:eastAsia="es-CO"/>
        </w:rPr>
        <w:t xml:space="preserve"> Acrópolis. Regreso al hotel</w:t>
      </w:r>
      <w:r w:rsidR="00ED2358" w:rsidRPr="00ED2358">
        <w:rPr>
          <w:rFonts w:ascii="Arial Narrow" w:hAnsi="Arial Narrow" w:cs="Times New Roman"/>
          <w:sz w:val="24"/>
          <w:szCs w:val="24"/>
          <w:lang w:eastAsia="es-CO"/>
        </w:rPr>
        <w:t>.</w:t>
      </w:r>
      <w:r w:rsidR="00ED2358">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sidR="00ED2358">
        <w:rPr>
          <w:rFonts w:ascii="Arial Narrow" w:hAnsi="Arial Narrow" w:cs="Times New Roman"/>
          <w:sz w:val="24"/>
          <w:szCs w:val="24"/>
          <w:lang w:eastAsia="es-CO"/>
        </w:rPr>
        <w:t>.</w:t>
      </w:r>
    </w:p>
    <w:p w:rsidR="00016580" w:rsidRDefault="00016580" w:rsidP="00016580">
      <w:pPr>
        <w:spacing w:after="0" w:line="240" w:lineRule="auto"/>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ED2358" w:rsidRPr="00ED2358">
        <w:rPr>
          <w:rFonts w:ascii="Arial Narrow" w:eastAsia="Adobe Fangsong Std R" w:hAnsi="Arial Narrow" w:cstheme="minorBidi"/>
          <w:b/>
          <w:bCs/>
          <w:color w:val="C00000"/>
          <w:kern w:val="0"/>
          <w:sz w:val="24"/>
          <w:szCs w:val="24"/>
          <w:lang w:val="es-CO" w:eastAsia="en-US"/>
        </w:rPr>
        <w:t>ATENAS I SANTORINI</w:t>
      </w:r>
    </w:p>
    <w:p w:rsidR="00016580" w:rsidRDefault="00ED2358" w:rsidP="00ED2358">
      <w:pPr>
        <w:spacing w:after="0" w:line="240" w:lineRule="auto"/>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A la hora ind</w:t>
      </w:r>
      <w:r>
        <w:rPr>
          <w:rFonts w:ascii="Arial Narrow" w:hAnsi="Arial Narrow" w:cs="Times New Roman"/>
          <w:sz w:val="24"/>
          <w:szCs w:val="24"/>
          <w:lang w:eastAsia="es-CO"/>
        </w:rPr>
        <w:t xml:space="preserve">icada, traslado al puerto de El </w:t>
      </w:r>
      <w:r w:rsidRPr="00ED2358">
        <w:rPr>
          <w:rFonts w:ascii="Arial Narrow" w:hAnsi="Arial Narrow" w:cs="Times New Roman"/>
          <w:sz w:val="24"/>
          <w:szCs w:val="24"/>
          <w:lang w:eastAsia="es-CO"/>
        </w:rPr>
        <w:t>Pireo y em</w:t>
      </w:r>
      <w:r>
        <w:rPr>
          <w:rFonts w:ascii="Arial Narrow" w:hAnsi="Arial Narrow" w:cs="Times New Roman"/>
          <w:sz w:val="24"/>
          <w:szCs w:val="24"/>
          <w:lang w:eastAsia="es-CO"/>
        </w:rPr>
        <w:t xml:space="preserve">barque en el barco convencional </w:t>
      </w:r>
      <w:r w:rsidRPr="00ED2358">
        <w:rPr>
          <w:rFonts w:ascii="Arial Narrow" w:hAnsi="Arial Narrow" w:cs="Times New Roman"/>
          <w:sz w:val="24"/>
          <w:szCs w:val="24"/>
          <w:lang w:eastAsia="es-CO"/>
        </w:rPr>
        <w:t>con destin</w:t>
      </w:r>
      <w:r>
        <w:rPr>
          <w:rFonts w:ascii="Arial Narrow" w:hAnsi="Arial Narrow" w:cs="Times New Roman"/>
          <w:sz w:val="24"/>
          <w:szCs w:val="24"/>
          <w:lang w:eastAsia="es-CO"/>
        </w:rPr>
        <w:t xml:space="preserve">o a la mágica isla de Santorini </w:t>
      </w:r>
      <w:r w:rsidRPr="00ED2358">
        <w:rPr>
          <w:rFonts w:ascii="Arial Narrow" w:hAnsi="Arial Narrow" w:cs="Times New Roman"/>
          <w:sz w:val="24"/>
          <w:szCs w:val="24"/>
          <w:lang w:eastAsia="es-CO"/>
        </w:rPr>
        <w:t>(via</w:t>
      </w:r>
      <w:r>
        <w:rPr>
          <w:rFonts w:ascii="Arial Narrow" w:hAnsi="Arial Narrow" w:cs="Times New Roman"/>
          <w:sz w:val="24"/>
          <w:szCs w:val="24"/>
          <w:lang w:eastAsia="es-CO"/>
        </w:rPr>
        <w:t xml:space="preserve">je de aproximadamente 8 horas). </w:t>
      </w:r>
      <w:r w:rsidRPr="00ED2358">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Alojamiento.</w:t>
      </w:r>
    </w:p>
    <w:p w:rsidR="00ED2358" w:rsidRDefault="00ED2358" w:rsidP="00ED2358">
      <w:pPr>
        <w:spacing w:after="0" w:line="240" w:lineRule="auto"/>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ED2358" w:rsidRPr="00ED2358">
        <w:rPr>
          <w:rFonts w:ascii="Arial Narrow" w:eastAsia="Adobe Fangsong Std R" w:hAnsi="Arial Narrow" w:cstheme="minorBidi"/>
          <w:b/>
          <w:bCs/>
          <w:color w:val="C00000"/>
          <w:kern w:val="0"/>
          <w:sz w:val="24"/>
          <w:szCs w:val="24"/>
          <w:lang w:val="es-CO" w:eastAsia="en-US"/>
        </w:rPr>
        <w:t>SANTORINI</w:t>
      </w:r>
    </w:p>
    <w:p w:rsidR="00ED2358" w:rsidRDefault="008F6DB5" w:rsidP="008F6DB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8F6DB5">
        <w:rPr>
          <w:rFonts w:ascii="Arial Narrow" w:hAnsi="Arial Narrow" w:cs="Times New Roman"/>
          <w:sz w:val="24"/>
          <w:szCs w:val="24"/>
          <w:lang w:eastAsia="es-CO"/>
        </w:rPr>
        <w:t>Día libre en es</w:t>
      </w:r>
      <w:r>
        <w:rPr>
          <w:rFonts w:ascii="Arial Narrow" w:hAnsi="Arial Narrow" w:cs="Times New Roman"/>
          <w:sz w:val="24"/>
          <w:szCs w:val="24"/>
          <w:lang w:eastAsia="es-CO"/>
        </w:rPr>
        <w:t xml:space="preserve">ta fascinante isla, considerada </w:t>
      </w:r>
      <w:r w:rsidRPr="008F6DB5">
        <w:rPr>
          <w:rFonts w:ascii="Arial Narrow" w:hAnsi="Arial Narrow" w:cs="Times New Roman"/>
          <w:sz w:val="24"/>
          <w:szCs w:val="24"/>
          <w:lang w:eastAsia="es-CO"/>
        </w:rPr>
        <w:t xml:space="preserve">por </w:t>
      </w:r>
      <w:r>
        <w:rPr>
          <w:rFonts w:ascii="Arial Narrow" w:hAnsi="Arial Narrow" w:cs="Times New Roman"/>
          <w:sz w:val="24"/>
          <w:szCs w:val="24"/>
          <w:lang w:eastAsia="es-CO"/>
        </w:rPr>
        <w:t xml:space="preserve">muchos como el continente de la Atlántida perdida. </w:t>
      </w:r>
      <w:r w:rsidRPr="008F6DB5">
        <w:rPr>
          <w:rFonts w:ascii="Arial Narrow" w:hAnsi="Arial Narrow" w:cs="Times New Roman"/>
          <w:sz w:val="24"/>
          <w:szCs w:val="24"/>
          <w:lang w:eastAsia="es-CO"/>
        </w:rPr>
        <w:t>Existe la p</w:t>
      </w:r>
      <w:r>
        <w:rPr>
          <w:rFonts w:ascii="Arial Narrow" w:hAnsi="Arial Narrow" w:cs="Times New Roman"/>
          <w:sz w:val="24"/>
          <w:szCs w:val="24"/>
          <w:lang w:eastAsia="es-CO"/>
        </w:rPr>
        <w:t xml:space="preserve">osibilidad de realizar un paseo </w:t>
      </w:r>
      <w:r w:rsidRPr="008F6DB5">
        <w:rPr>
          <w:rFonts w:ascii="Arial Narrow" w:hAnsi="Arial Narrow" w:cs="Times New Roman"/>
          <w:sz w:val="24"/>
          <w:szCs w:val="24"/>
          <w:lang w:eastAsia="es-CO"/>
        </w:rPr>
        <w:t>opcional en velero para nad</w:t>
      </w:r>
      <w:r>
        <w:rPr>
          <w:rFonts w:ascii="Arial Narrow" w:hAnsi="Arial Narrow" w:cs="Times New Roman"/>
          <w:sz w:val="24"/>
          <w:szCs w:val="24"/>
          <w:lang w:eastAsia="es-CO"/>
        </w:rPr>
        <w:t xml:space="preserve">ar y bucear en </w:t>
      </w:r>
      <w:r w:rsidRPr="008F6DB5">
        <w:rPr>
          <w:rFonts w:ascii="Arial Narrow" w:hAnsi="Arial Narrow" w:cs="Times New Roman"/>
          <w:sz w:val="24"/>
          <w:szCs w:val="24"/>
          <w:lang w:eastAsia="es-CO"/>
        </w:rPr>
        <w:t>las aguas ter</w:t>
      </w:r>
      <w:r>
        <w:rPr>
          <w:rFonts w:ascii="Arial Narrow" w:hAnsi="Arial Narrow" w:cs="Times New Roman"/>
          <w:sz w:val="24"/>
          <w:szCs w:val="24"/>
          <w:lang w:eastAsia="es-CO"/>
        </w:rPr>
        <w:t xml:space="preserve">males, en la Playa Roja o en la </w:t>
      </w:r>
      <w:r w:rsidRPr="008F6DB5">
        <w:rPr>
          <w:rFonts w:ascii="Arial Narrow" w:hAnsi="Arial Narrow" w:cs="Times New Roman"/>
          <w:sz w:val="24"/>
          <w:szCs w:val="24"/>
          <w:lang w:eastAsia="es-CO"/>
        </w:rPr>
        <w:t>Playa Bl</w:t>
      </w:r>
      <w:r>
        <w:rPr>
          <w:rFonts w:ascii="Arial Narrow" w:hAnsi="Arial Narrow" w:cs="Times New Roman"/>
          <w:sz w:val="24"/>
          <w:szCs w:val="24"/>
          <w:lang w:eastAsia="es-CO"/>
        </w:rPr>
        <w:t xml:space="preserve">anca. Este paseo incluye cena y </w:t>
      </w:r>
      <w:r w:rsidRPr="008F6DB5">
        <w:rPr>
          <w:rFonts w:ascii="Arial Narrow" w:hAnsi="Arial Narrow" w:cs="Times New Roman"/>
          <w:sz w:val="24"/>
          <w:szCs w:val="24"/>
          <w:lang w:eastAsia="es-CO"/>
        </w:rPr>
        <w:t>bebidas seleccionadas.</w:t>
      </w:r>
      <w:r w:rsidR="001616D8">
        <w:rPr>
          <w:rFonts w:ascii="Arial Narrow" w:hAnsi="Arial Narrow" w:cs="Times New Roman"/>
          <w:sz w:val="24"/>
          <w:szCs w:val="24"/>
          <w:lang w:eastAsia="es-CO"/>
        </w:rPr>
        <w:t xml:space="preserve"> Alojamiento.</w:t>
      </w:r>
      <w:bookmarkStart w:id="0" w:name="_GoBack"/>
      <w:bookmarkEnd w:id="0"/>
    </w:p>
    <w:p w:rsidR="008F6DB5" w:rsidRDefault="008F6DB5" w:rsidP="008F6DB5">
      <w:pPr>
        <w:spacing w:after="0" w:line="240" w:lineRule="auto"/>
        <w:jc w:val="both"/>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D2358" w:rsidRPr="00ED2358">
        <w:rPr>
          <w:rFonts w:ascii="Arial Narrow" w:eastAsia="Adobe Fangsong Std R" w:hAnsi="Arial Narrow" w:cstheme="minorBidi"/>
          <w:b/>
          <w:bCs/>
          <w:color w:val="C00000"/>
          <w:kern w:val="0"/>
          <w:sz w:val="24"/>
          <w:szCs w:val="24"/>
          <w:lang w:val="es-CO" w:eastAsia="en-US"/>
        </w:rPr>
        <w:t>SANTORINI I MYKONOS</w:t>
      </w:r>
    </w:p>
    <w:p w:rsidR="00016580" w:rsidRDefault="00ED2358" w:rsidP="005440B2">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5440B2" w:rsidRPr="005440B2">
        <w:rPr>
          <w:rFonts w:ascii="Arial Narrow" w:hAnsi="Arial Narrow" w:cs="Times New Roman"/>
          <w:sz w:val="24"/>
          <w:szCs w:val="24"/>
          <w:lang w:eastAsia="es-CO"/>
        </w:rPr>
        <w:t>A la hora</w:t>
      </w:r>
      <w:r w:rsidR="005440B2">
        <w:rPr>
          <w:rFonts w:ascii="Arial Narrow" w:hAnsi="Arial Narrow" w:cs="Times New Roman"/>
          <w:sz w:val="24"/>
          <w:szCs w:val="24"/>
          <w:lang w:eastAsia="es-CO"/>
        </w:rPr>
        <w:t xml:space="preserve"> indicada, traslado al puerto y </w:t>
      </w:r>
      <w:r w:rsidR="005440B2" w:rsidRPr="005440B2">
        <w:rPr>
          <w:rFonts w:ascii="Arial Narrow" w:hAnsi="Arial Narrow" w:cs="Times New Roman"/>
          <w:sz w:val="24"/>
          <w:szCs w:val="24"/>
          <w:lang w:eastAsia="es-CO"/>
        </w:rPr>
        <w:t>embarque e</w:t>
      </w:r>
      <w:r w:rsidR="005440B2">
        <w:rPr>
          <w:rFonts w:ascii="Arial Narrow" w:hAnsi="Arial Narrow" w:cs="Times New Roman"/>
          <w:sz w:val="24"/>
          <w:szCs w:val="24"/>
          <w:lang w:eastAsia="es-CO"/>
        </w:rPr>
        <w:t xml:space="preserve">n el barco rápido con destino a </w:t>
      </w:r>
      <w:r w:rsidR="005440B2" w:rsidRPr="005440B2">
        <w:rPr>
          <w:rFonts w:ascii="Arial Narrow" w:hAnsi="Arial Narrow" w:cs="Times New Roman"/>
          <w:sz w:val="24"/>
          <w:szCs w:val="24"/>
          <w:lang w:eastAsia="es-CO"/>
        </w:rPr>
        <w:t>la isla de M</w:t>
      </w:r>
      <w:r w:rsidR="005440B2">
        <w:rPr>
          <w:rFonts w:ascii="Arial Narrow" w:hAnsi="Arial Narrow" w:cs="Times New Roman"/>
          <w:sz w:val="24"/>
          <w:szCs w:val="24"/>
          <w:lang w:eastAsia="es-CO"/>
        </w:rPr>
        <w:t xml:space="preserve">ykonos. Recepción y traslado al </w:t>
      </w:r>
      <w:r w:rsidR="005440B2" w:rsidRPr="005440B2">
        <w:rPr>
          <w:rFonts w:ascii="Arial Narrow" w:hAnsi="Arial Narrow" w:cs="Times New Roman"/>
          <w:sz w:val="24"/>
          <w:szCs w:val="24"/>
          <w:lang w:eastAsia="es-CO"/>
        </w:rPr>
        <w:t>hotel.</w:t>
      </w:r>
      <w:r>
        <w:rPr>
          <w:rFonts w:ascii="Arial Narrow" w:hAnsi="Arial Narrow" w:cs="Times New Roman"/>
          <w:sz w:val="24"/>
          <w:szCs w:val="24"/>
          <w:lang w:eastAsia="es-CO"/>
        </w:rPr>
        <w:t xml:space="preserve"> Alojamiento.</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MYKONOS</w:t>
      </w:r>
    </w:p>
    <w:p w:rsidR="00ED2358" w:rsidRP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 xml:space="preserve">Día libre en </w:t>
      </w:r>
      <w:r>
        <w:rPr>
          <w:rFonts w:ascii="Arial Narrow" w:hAnsi="Arial Narrow" w:cs="Times New Roman"/>
          <w:sz w:val="24"/>
          <w:szCs w:val="24"/>
          <w:lang w:eastAsia="es-CO"/>
        </w:rPr>
        <w:t xml:space="preserve">esta fabulosa isla. Un lugar de </w:t>
      </w:r>
      <w:r w:rsidRPr="00ED2358">
        <w:rPr>
          <w:rFonts w:ascii="Arial Narrow" w:hAnsi="Arial Narrow" w:cs="Times New Roman"/>
          <w:sz w:val="24"/>
          <w:szCs w:val="24"/>
          <w:lang w:eastAsia="es-CO"/>
        </w:rPr>
        <w:t>contrastes, Mykonos es un punto internacional:</w:t>
      </w:r>
    </w:p>
    <w:p w:rsidR="00ED2358" w:rsidRDefault="00ED2358" w:rsidP="00ED2358">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maravillosas playas, tiendas deslumbr</w:t>
      </w:r>
      <w:r>
        <w:rPr>
          <w:rFonts w:ascii="Arial Narrow" w:hAnsi="Arial Narrow" w:cs="Times New Roman"/>
          <w:sz w:val="24"/>
          <w:szCs w:val="24"/>
          <w:lang w:eastAsia="es-CO"/>
        </w:rPr>
        <w:t xml:space="preserve">antes, </w:t>
      </w:r>
      <w:r w:rsidRPr="00ED2358">
        <w:rPr>
          <w:rFonts w:ascii="Arial Narrow" w:hAnsi="Arial Narrow" w:cs="Times New Roman"/>
          <w:sz w:val="24"/>
          <w:szCs w:val="24"/>
          <w:lang w:eastAsia="es-CO"/>
        </w:rPr>
        <w:t xml:space="preserve">vistas </w:t>
      </w:r>
      <w:r>
        <w:rPr>
          <w:rFonts w:ascii="Arial Narrow" w:hAnsi="Arial Narrow" w:cs="Times New Roman"/>
          <w:sz w:val="24"/>
          <w:szCs w:val="24"/>
          <w:lang w:eastAsia="es-CO"/>
        </w:rPr>
        <w:t xml:space="preserve">inolvidables y una incomparable </w:t>
      </w:r>
      <w:r w:rsidRPr="00ED2358">
        <w:rPr>
          <w:rFonts w:ascii="Arial Narrow" w:hAnsi="Arial Narrow" w:cs="Times New Roman"/>
          <w:sz w:val="24"/>
          <w:szCs w:val="24"/>
          <w:lang w:eastAsia="es-CO"/>
        </w:rPr>
        <w:t>vida nocturna, contribuyen a su fama.</w:t>
      </w:r>
      <w:r>
        <w:rPr>
          <w:rFonts w:ascii="Arial Narrow" w:hAnsi="Arial Narrow" w:cs="Times New Roman"/>
          <w:sz w:val="24"/>
          <w:szCs w:val="24"/>
          <w:lang w:eastAsia="es-CO"/>
        </w:rPr>
        <w:t xml:space="preserve"> Alojamiento. </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MYKONOS I ATENAS</w:t>
      </w:r>
    </w:p>
    <w:p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 xml:space="preserve">A la hora indicada, </w:t>
      </w:r>
      <w:r>
        <w:rPr>
          <w:rFonts w:ascii="Arial Narrow" w:hAnsi="Arial Narrow" w:cs="Times New Roman"/>
          <w:sz w:val="24"/>
          <w:szCs w:val="24"/>
          <w:lang w:eastAsia="es-CO"/>
        </w:rPr>
        <w:t xml:space="preserve">nos trasladaremos al </w:t>
      </w:r>
      <w:r w:rsidRPr="00ED2358">
        <w:rPr>
          <w:rFonts w:ascii="Arial Narrow" w:hAnsi="Arial Narrow" w:cs="Times New Roman"/>
          <w:sz w:val="24"/>
          <w:szCs w:val="24"/>
          <w:lang w:eastAsia="es-CO"/>
        </w:rPr>
        <w:t>puerto y</w:t>
      </w:r>
      <w:r>
        <w:rPr>
          <w:rFonts w:ascii="Arial Narrow" w:hAnsi="Arial Narrow" w:cs="Times New Roman"/>
          <w:sz w:val="24"/>
          <w:szCs w:val="24"/>
          <w:lang w:eastAsia="es-CO"/>
        </w:rPr>
        <w:t xml:space="preserve"> abordará el barco convencional </w:t>
      </w:r>
      <w:r w:rsidRPr="00ED2358">
        <w:rPr>
          <w:rFonts w:ascii="Arial Narrow" w:hAnsi="Arial Narrow" w:cs="Times New Roman"/>
          <w:sz w:val="24"/>
          <w:szCs w:val="24"/>
          <w:lang w:eastAsia="es-CO"/>
        </w:rPr>
        <w:t>para s</w:t>
      </w:r>
      <w:r>
        <w:rPr>
          <w:rFonts w:ascii="Arial Narrow" w:hAnsi="Arial Narrow" w:cs="Times New Roman"/>
          <w:sz w:val="24"/>
          <w:szCs w:val="24"/>
          <w:lang w:eastAsia="es-CO"/>
        </w:rPr>
        <w:t xml:space="preserve">u regreso a Atenas. Recepción y </w:t>
      </w:r>
      <w:r w:rsidRPr="00ED2358">
        <w:rPr>
          <w:rFonts w:ascii="Arial Narrow" w:hAnsi="Arial Narrow" w:cs="Times New Roman"/>
          <w:sz w:val="24"/>
          <w:szCs w:val="24"/>
          <w:lang w:eastAsia="es-CO"/>
        </w:rPr>
        <w:t>traslado al hotel.</w:t>
      </w:r>
      <w:r>
        <w:rPr>
          <w:rFonts w:ascii="Arial Narrow" w:hAnsi="Arial Narrow" w:cs="Times New Roman"/>
          <w:sz w:val="24"/>
          <w:szCs w:val="24"/>
          <w:lang w:eastAsia="es-CO"/>
        </w:rPr>
        <w:t xml:space="preserve"> Alojamiento. </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ED2358"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w:t>
      </w:r>
      <w:r w:rsidR="00FE024B">
        <w:rPr>
          <w:rFonts w:ascii="Arial Narrow" w:hAnsi="Arial Narrow" w:cs="Times New Roman"/>
          <w:sz w:val="24"/>
          <w:szCs w:val="24"/>
          <w:lang w:eastAsia="es-CO"/>
        </w:rPr>
        <w:t xml:space="preserve">de Atenas, para tomar su vuelo de regreso a su país de origen. </w:t>
      </w:r>
    </w:p>
    <w:p w:rsidR="00ED2358" w:rsidRDefault="00ED2358" w:rsidP="00016580">
      <w:pPr>
        <w:spacing w:after="0" w:line="240" w:lineRule="auto"/>
        <w:jc w:val="both"/>
        <w:rPr>
          <w:rFonts w:ascii="Arial Narrow" w:hAnsi="Arial Narrow" w:cs="Times New Roman"/>
          <w:sz w:val="24"/>
          <w:szCs w:val="24"/>
          <w:lang w:eastAsia="es-CO"/>
        </w:rPr>
      </w:pPr>
    </w:p>
    <w:p w:rsidR="00016580" w:rsidRDefault="00016580" w:rsidP="00016580">
      <w:pPr>
        <w:spacing w:after="0" w:line="240" w:lineRule="auto"/>
        <w:jc w:val="both"/>
        <w:rPr>
          <w:rFonts w:ascii="Arial Narrow" w:hAnsi="Arial Narrow" w:cs="Times New Roman"/>
          <w:sz w:val="24"/>
          <w:szCs w:val="24"/>
          <w:lang w:eastAsia="es-CO"/>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Default="00E36100" w:rsidP="00016580">
      <w:pPr>
        <w:pStyle w:val="wordsection1"/>
        <w:spacing w:before="0" w:beforeAutospacing="0" w:after="0" w:afterAutospacing="0"/>
        <w:jc w:val="both"/>
        <w:rPr>
          <w:rFonts w:ascii="Arial Narrow" w:hAnsi="Arial Narrow" w:cs="Calibri"/>
          <w:b/>
          <w:bCs/>
          <w:color w:val="C00000"/>
        </w:rPr>
      </w:pPr>
    </w:p>
    <w:p w:rsidR="00B75B57" w:rsidRPr="00882924" w:rsidRDefault="00B75B57" w:rsidP="00016580">
      <w:pPr>
        <w:pStyle w:val="wordsection1"/>
        <w:spacing w:before="0" w:beforeAutospacing="0" w:after="0" w:afterAutospacing="0"/>
        <w:jc w:val="both"/>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2C7800">
      <w:pPr>
        <w:pStyle w:val="P-Styleguiado"/>
        <w:numPr>
          <w:ilvl w:val="0"/>
          <w:numId w:val="4"/>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3 noches de alojamiento en Atenas</w:t>
      </w:r>
    </w:p>
    <w:p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2 noches de alojamiento en Santorini</w:t>
      </w:r>
    </w:p>
    <w:p w:rsidR="00FE024B"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2 noches de alojamiento en Mykonos</w:t>
      </w:r>
    </w:p>
    <w:p w:rsidR="005440B2" w:rsidRPr="00957FB9" w:rsidRDefault="005440B2"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rsidR="005440B2" w:rsidRPr="005440B2" w:rsidRDefault="005440B2" w:rsidP="005440B2">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5440B2">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5440B2">
        <w:rPr>
          <w:rStyle w:val="StyleSquare"/>
          <w:rFonts w:ascii="Arial Narrow" w:eastAsiaTheme="minorHAnsi" w:hAnsi="Arial Narrow"/>
          <w:color w:val="auto"/>
          <w:sz w:val="24"/>
          <w:szCs w:val="24"/>
        </w:rPr>
        <w:t>con visita a la Acrópolis</w:t>
      </w:r>
    </w:p>
    <w:p w:rsidR="00FE024B" w:rsidRPr="00957FB9" w:rsidRDefault="00FE024B" w:rsidP="005440B2">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Billetes de ferry convencional entre El Pireo / Santorini y Mykonos / El Pireo - en clase económica</w:t>
      </w:r>
    </w:p>
    <w:p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Billetes de ferry rápido entre Santorini / Mykonos - en clase económica</w:t>
      </w:r>
    </w:p>
    <w:p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Entradas a los lugares mencionados en las visitas del itinerario</w:t>
      </w:r>
    </w:p>
    <w:p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Todos los traslados según el itinerario (con asistencia en español en los traslados de llegada y salida en Atenas)</w:t>
      </w:r>
    </w:p>
    <w:p w:rsidR="00FE024B" w:rsidRPr="00957FB9" w:rsidRDefault="00FE024B" w:rsidP="002C7800">
      <w:pPr>
        <w:pStyle w:val="Prrafodelista"/>
        <w:numPr>
          <w:ilvl w:val="0"/>
          <w:numId w:val="4"/>
        </w:numPr>
        <w:spacing w:after="0" w:line="240" w:lineRule="auto"/>
        <w:jc w:val="both"/>
        <w:rPr>
          <w:rStyle w:val="StyleSquare"/>
          <w:rFonts w:ascii="Arial Narrow" w:eastAsiaTheme="minorHAnsi" w:hAnsi="Arial Narrow"/>
          <w:color w:val="auto"/>
          <w:sz w:val="24"/>
          <w:szCs w:val="24"/>
        </w:rPr>
      </w:pPr>
      <w:r w:rsidRPr="00957FB9">
        <w:rPr>
          <w:rStyle w:val="StyleSquare"/>
          <w:rFonts w:ascii="Arial Narrow" w:eastAsiaTheme="minorHAnsi" w:hAnsi="Arial Narrow"/>
          <w:color w:val="auto"/>
          <w:sz w:val="24"/>
          <w:szCs w:val="24"/>
        </w:rPr>
        <w:t>Guía profesional en español durante las visitas guiadas</w:t>
      </w:r>
    </w:p>
    <w:p w:rsidR="00487893" w:rsidRPr="00957FB9" w:rsidRDefault="00487893" w:rsidP="002C7800">
      <w:pPr>
        <w:pStyle w:val="Prrafodelista"/>
        <w:numPr>
          <w:ilvl w:val="0"/>
          <w:numId w:val="4"/>
        </w:numPr>
        <w:spacing w:after="0" w:line="240" w:lineRule="auto"/>
        <w:jc w:val="both"/>
        <w:rPr>
          <w:rFonts w:ascii="Arial Narrow" w:hAnsi="Arial Narrow" w:cs="Calibri"/>
          <w:sz w:val="24"/>
          <w:szCs w:val="24"/>
        </w:rPr>
      </w:pPr>
      <w:r w:rsidRPr="00957FB9">
        <w:rPr>
          <w:rStyle w:val="StyleSquare"/>
          <w:rFonts w:ascii="Arial Narrow" w:hAnsi="Arial Narrow"/>
          <w:color w:val="auto"/>
          <w:sz w:val="24"/>
          <w:szCs w:val="24"/>
          <w:lang w:val="es-ES" w:eastAsia="es-PE"/>
        </w:rPr>
        <w:t xml:space="preserve">Asistencia médica </w:t>
      </w:r>
      <w:r w:rsidR="00770EEE" w:rsidRPr="00957FB9">
        <w:rPr>
          <w:rStyle w:val="StyleSquare"/>
          <w:rFonts w:ascii="Arial Narrow" w:hAnsi="Arial Narrow"/>
          <w:color w:val="auto"/>
          <w:sz w:val="24"/>
          <w:szCs w:val="24"/>
          <w:lang w:val="es-ES" w:eastAsia="es-PE"/>
        </w:rPr>
        <w:t>de hasta 60.000 USD (consulte suplemento para mayores de 75 años)</w:t>
      </w:r>
    </w:p>
    <w:p w:rsidR="00770EEE" w:rsidRDefault="00770EEE" w:rsidP="00957FB9">
      <w:pPr>
        <w:spacing w:after="0" w:line="240" w:lineRule="auto"/>
        <w:jc w:val="both"/>
        <w:rPr>
          <w:rFonts w:ascii="Arial Narrow" w:eastAsia="Adobe Fangsong Std R" w:hAnsi="Arial Narrow"/>
          <w:b/>
          <w:bCs/>
          <w:color w:val="C00000"/>
          <w:sz w:val="24"/>
          <w:szCs w:val="24"/>
        </w:rPr>
      </w:pPr>
    </w:p>
    <w:p w:rsidR="007C03AD" w:rsidRDefault="007C03AD"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rsidR="009011AC" w:rsidRDefault="009011AC" w:rsidP="009011AC">
      <w:pPr>
        <w:pStyle w:val="P-Styleguiado"/>
        <w:numPr>
          <w:ilvl w:val="0"/>
          <w:numId w:val="2"/>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10,00 € / CAT. 5* = 15,00 €)</w:t>
      </w:r>
    </w:p>
    <w:p w:rsidR="009011AC" w:rsidRPr="00847EDF" w:rsidRDefault="009011AC" w:rsidP="009011AC">
      <w:pPr>
        <w:pStyle w:val="P-Styleguiado"/>
        <w:numPr>
          <w:ilvl w:val="0"/>
          <w:numId w:val="2"/>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para los traslados entre 23:00 y 06:00</w:t>
      </w:r>
    </w:p>
    <w:p w:rsidR="008F33F4" w:rsidRDefault="008F33F4" w:rsidP="002C7800">
      <w:pPr>
        <w:pStyle w:val="P-Styleguiado"/>
        <w:numPr>
          <w:ilvl w:val="0"/>
          <w:numId w:val="2"/>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2C7800">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2C7800">
      <w:pPr>
        <w:pStyle w:val="P-Styleguiado"/>
        <w:numPr>
          <w:ilvl w:val="0"/>
          <w:numId w:val="2"/>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2C7800">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2C780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2C780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B5502" w:rsidRDefault="006B5502"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C64C4A" w:rsidRDefault="00C64C4A" w:rsidP="00B93D06">
      <w:pPr>
        <w:tabs>
          <w:tab w:val="left" w:pos="2700"/>
        </w:tabs>
        <w:spacing w:after="0" w:line="240" w:lineRule="auto"/>
        <w:jc w:val="both"/>
        <w:rPr>
          <w:rFonts w:ascii="Arial Narrow" w:eastAsia="Adobe Fangsong Std R" w:hAnsi="Arial Narrow"/>
          <w:sz w:val="24"/>
          <w:szCs w:val="24"/>
        </w:rPr>
      </w:pPr>
    </w:p>
    <w:p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54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06"/>
        <w:gridCol w:w="2319"/>
        <w:gridCol w:w="2324"/>
        <w:gridCol w:w="1200"/>
        <w:gridCol w:w="1125"/>
        <w:gridCol w:w="1167"/>
      </w:tblGrid>
      <w:tr w:rsidR="00C64C4A" w:rsidTr="00C64C4A">
        <w:trPr>
          <w:trHeight w:val="715"/>
          <w:jc w:val="center"/>
        </w:trPr>
        <w:tc>
          <w:tcPr>
            <w:tcW w:w="2406" w:type="dxa"/>
            <w:vMerge w:val="restart"/>
            <w:shd w:val="clear" w:color="auto" w:fill="E7E6E6" w:themeFill="background2"/>
            <w:vAlign w:val="center"/>
          </w:tcPr>
          <w:p w:rsidR="00C64C4A" w:rsidRDefault="00C64C4A"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319" w:type="dxa"/>
            <w:vMerge w:val="restart"/>
            <w:shd w:val="clear" w:color="auto" w:fill="E7E6E6" w:themeFill="background2"/>
            <w:vAlign w:val="center"/>
          </w:tcPr>
          <w:p w:rsidR="00C64C4A" w:rsidRDefault="00C64C4A"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324" w:type="dxa"/>
            <w:vMerge w:val="restart"/>
            <w:shd w:val="clear" w:color="auto" w:fill="E7E6E6" w:themeFill="background2"/>
            <w:vAlign w:val="center"/>
          </w:tcPr>
          <w:p w:rsidR="00C64C4A" w:rsidRDefault="00C64C4A"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492" w:type="dxa"/>
            <w:gridSpan w:val="3"/>
            <w:shd w:val="clear" w:color="auto" w:fill="E7E6E6" w:themeFill="background2"/>
            <w:vAlign w:val="center"/>
          </w:tcPr>
          <w:p w:rsidR="00C64C4A" w:rsidRDefault="00C64C4A" w:rsidP="006E43A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6E43A4">
              <w:rPr>
                <w:rFonts w:ascii="Arial Narrow" w:hAnsi="Arial Narrow" w:cs="Arial"/>
                <w:b/>
                <w:bCs/>
                <w:color w:val="C00000"/>
                <w:sz w:val="24"/>
                <w:szCs w:val="24"/>
                <w:lang w:val="es-ES" w:eastAsia="es-ES"/>
              </w:rPr>
              <w:t>EUROS</w:t>
            </w:r>
          </w:p>
        </w:tc>
      </w:tr>
      <w:tr w:rsidR="00C64C4A" w:rsidTr="00C64C4A">
        <w:trPr>
          <w:trHeight w:val="384"/>
          <w:jc w:val="center"/>
        </w:trPr>
        <w:tc>
          <w:tcPr>
            <w:tcW w:w="2406" w:type="dxa"/>
            <w:vMerge/>
            <w:shd w:val="clear" w:color="auto" w:fill="E7E6E6" w:themeFill="background2"/>
            <w:vAlign w:val="center"/>
          </w:tcPr>
          <w:p w:rsidR="00C64C4A" w:rsidRDefault="00C64C4A" w:rsidP="00FE58B1">
            <w:pPr>
              <w:jc w:val="center"/>
              <w:rPr>
                <w:rFonts w:ascii="Arial Narrow" w:hAnsi="Arial Narrow" w:cs="Arial"/>
                <w:b/>
                <w:bCs/>
                <w:color w:val="C00000"/>
                <w:sz w:val="24"/>
                <w:szCs w:val="24"/>
                <w:lang w:val="es-ES" w:eastAsia="es-ES"/>
              </w:rPr>
            </w:pPr>
          </w:p>
        </w:tc>
        <w:tc>
          <w:tcPr>
            <w:tcW w:w="2319" w:type="dxa"/>
            <w:vMerge/>
            <w:shd w:val="clear" w:color="auto" w:fill="E7E6E6" w:themeFill="background2"/>
            <w:vAlign w:val="center"/>
          </w:tcPr>
          <w:p w:rsidR="00C64C4A" w:rsidRDefault="00C64C4A" w:rsidP="00FE58B1">
            <w:pPr>
              <w:jc w:val="center"/>
              <w:rPr>
                <w:rFonts w:ascii="Arial Narrow" w:hAnsi="Arial Narrow" w:cs="Arial"/>
                <w:b/>
                <w:bCs/>
                <w:color w:val="C00000"/>
                <w:sz w:val="24"/>
                <w:szCs w:val="24"/>
                <w:lang w:val="es-ES" w:eastAsia="es-ES"/>
              </w:rPr>
            </w:pPr>
          </w:p>
        </w:tc>
        <w:tc>
          <w:tcPr>
            <w:tcW w:w="2324" w:type="dxa"/>
            <w:vMerge/>
            <w:shd w:val="clear" w:color="auto" w:fill="E7E6E6" w:themeFill="background2"/>
            <w:vAlign w:val="center"/>
          </w:tcPr>
          <w:p w:rsidR="00C64C4A" w:rsidRDefault="00C64C4A" w:rsidP="00FE58B1">
            <w:pPr>
              <w:jc w:val="center"/>
              <w:rPr>
                <w:rFonts w:ascii="Arial Narrow" w:hAnsi="Arial Narrow" w:cs="Arial"/>
                <w:b/>
                <w:bCs/>
                <w:color w:val="C00000"/>
                <w:sz w:val="24"/>
                <w:szCs w:val="24"/>
                <w:lang w:val="es-ES" w:eastAsia="es-ES"/>
              </w:rPr>
            </w:pPr>
          </w:p>
        </w:tc>
        <w:tc>
          <w:tcPr>
            <w:tcW w:w="1200" w:type="dxa"/>
            <w:tcBorders>
              <w:bottom w:val="single" w:sz="4" w:space="0" w:color="auto"/>
            </w:tcBorders>
            <w:shd w:val="clear" w:color="auto" w:fill="E7E6E6" w:themeFill="background2"/>
            <w:vAlign w:val="center"/>
          </w:tcPr>
          <w:p w:rsidR="00C64C4A" w:rsidRDefault="00C64C4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25" w:type="dxa"/>
            <w:tcBorders>
              <w:bottom w:val="single" w:sz="4" w:space="0" w:color="auto"/>
            </w:tcBorders>
            <w:shd w:val="clear" w:color="auto" w:fill="E7E6E6" w:themeFill="background2"/>
            <w:vAlign w:val="center"/>
          </w:tcPr>
          <w:p w:rsidR="00C64C4A" w:rsidRDefault="00C64C4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167" w:type="dxa"/>
            <w:tcBorders>
              <w:bottom w:val="single" w:sz="4" w:space="0" w:color="auto"/>
            </w:tcBorders>
            <w:shd w:val="clear" w:color="auto" w:fill="E7E6E6" w:themeFill="background2"/>
            <w:vAlign w:val="center"/>
          </w:tcPr>
          <w:p w:rsidR="00C64C4A" w:rsidRDefault="00C64C4A"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F455A2" w:rsidRPr="00F242AB" w:rsidTr="00C64C4A">
        <w:trPr>
          <w:trHeight w:val="516"/>
          <w:jc w:val="center"/>
        </w:trPr>
        <w:tc>
          <w:tcPr>
            <w:tcW w:w="2406" w:type="dxa"/>
            <w:vMerge w:val="restart"/>
            <w:vAlign w:val="center"/>
          </w:tcPr>
          <w:p w:rsidR="00F455A2" w:rsidRDefault="00F455A2" w:rsidP="00F455A2">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5440B2">
              <w:rPr>
                <w:rFonts w:ascii="Arial Narrow" w:hAnsi="Arial Narrow" w:cs="Calibri"/>
                <w:b/>
                <w:bCs/>
                <w:color w:val="000000"/>
                <w:sz w:val="22"/>
                <w:szCs w:val="22"/>
              </w:rPr>
              <w:t>ABRIL / MAYO / OCTUBRE</w:t>
            </w:r>
          </w:p>
        </w:tc>
        <w:tc>
          <w:tcPr>
            <w:tcW w:w="2319" w:type="dxa"/>
            <w:vMerge w:val="restart"/>
            <w:tcBorders>
              <w:right w:val="single" w:sz="8" w:space="0" w:color="auto"/>
            </w:tcBorders>
            <w:vAlign w:val="center"/>
          </w:tcPr>
          <w:p w:rsidR="00F455A2" w:rsidRPr="00C64C4A" w:rsidRDefault="00F455A2" w:rsidP="00F455A2">
            <w:pPr>
              <w:jc w:val="center"/>
              <w:rPr>
                <w:rFonts w:ascii="Arial Narrow" w:hAnsi="Arial Narrow"/>
                <w:b/>
                <w:sz w:val="24"/>
                <w:szCs w:val="24"/>
              </w:rPr>
            </w:pPr>
            <w:r>
              <w:rPr>
                <w:rFonts w:ascii="Arial Narrow" w:hAnsi="Arial Narrow"/>
                <w:b/>
                <w:sz w:val="24"/>
                <w:szCs w:val="24"/>
              </w:rPr>
              <w:t>2026</w:t>
            </w:r>
          </w:p>
          <w:p w:rsidR="00F455A2" w:rsidRPr="00C64C4A" w:rsidRDefault="00F455A2" w:rsidP="00F455A2">
            <w:pPr>
              <w:jc w:val="center"/>
              <w:rPr>
                <w:rFonts w:ascii="Arial Narrow" w:hAnsi="Arial Narrow"/>
                <w:b/>
                <w:sz w:val="24"/>
                <w:szCs w:val="24"/>
              </w:rPr>
            </w:pPr>
            <w:r w:rsidRPr="00C64C4A">
              <w:rPr>
                <w:rFonts w:ascii="Arial Narrow" w:hAnsi="Arial Narrow"/>
                <w:b/>
                <w:sz w:val="24"/>
                <w:szCs w:val="24"/>
              </w:rPr>
              <w:t xml:space="preserve">10 ABR – 25 OCT </w:t>
            </w:r>
          </w:p>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2.080</w:t>
            </w:r>
          </w:p>
        </w:tc>
        <w:tc>
          <w:tcPr>
            <w:tcW w:w="1125" w:type="dxa"/>
            <w:tcBorders>
              <w:top w:val="single" w:sz="8" w:space="0" w:color="auto"/>
              <w:left w:val="nil"/>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167" w:type="dxa"/>
            <w:tcBorders>
              <w:top w:val="single" w:sz="8" w:space="0" w:color="auto"/>
              <w:left w:val="nil"/>
              <w:bottom w:val="single" w:sz="4" w:space="0" w:color="auto"/>
              <w:right w:val="single" w:sz="8"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1.300</w:t>
            </w:r>
          </w:p>
        </w:tc>
      </w:tr>
      <w:tr w:rsidR="00F455A2" w:rsidRPr="00F242AB" w:rsidTr="00C64C4A">
        <w:trPr>
          <w:trHeight w:val="516"/>
          <w:jc w:val="center"/>
        </w:trPr>
        <w:tc>
          <w:tcPr>
            <w:tcW w:w="2406" w:type="dxa"/>
            <w:vMerge/>
            <w:vAlign w:val="center"/>
          </w:tcPr>
          <w:p w:rsidR="00F455A2" w:rsidRPr="00747F63" w:rsidRDefault="00F455A2" w:rsidP="00F455A2">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Pr="00747F63" w:rsidRDefault="00F455A2" w:rsidP="00F455A2">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2.570</w:t>
            </w:r>
          </w:p>
        </w:tc>
        <w:tc>
          <w:tcPr>
            <w:tcW w:w="1125" w:type="dxa"/>
            <w:tcBorders>
              <w:top w:val="single" w:sz="8" w:space="0" w:color="auto"/>
              <w:left w:val="nil"/>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167" w:type="dxa"/>
            <w:tcBorders>
              <w:top w:val="single" w:sz="8" w:space="0" w:color="auto"/>
              <w:left w:val="nil"/>
              <w:bottom w:val="single" w:sz="4" w:space="0" w:color="auto"/>
              <w:right w:val="single" w:sz="8"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1.500</w:t>
            </w:r>
          </w:p>
        </w:tc>
      </w:tr>
      <w:tr w:rsidR="00F455A2" w:rsidRPr="00F242AB" w:rsidTr="00C64C4A">
        <w:trPr>
          <w:trHeight w:val="516"/>
          <w:jc w:val="center"/>
        </w:trPr>
        <w:tc>
          <w:tcPr>
            <w:tcW w:w="2406" w:type="dxa"/>
            <w:vMerge/>
            <w:vAlign w:val="center"/>
          </w:tcPr>
          <w:p w:rsidR="00F455A2" w:rsidRPr="00747F63" w:rsidRDefault="00F455A2" w:rsidP="00F455A2">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Pr="00747F63" w:rsidRDefault="00F455A2" w:rsidP="00F455A2">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3.240</w:t>
            </w:r>
          </w:p>
        </w:tc>
        <w:tc>
          <w:tcPr>
            <w:tcW w:w="1125" w:type="dxa"/>
            <w:tcBorders>
              <w:top w:val="single" w:sz="8" w:space="0" w:color="auto"/>
              <w:left w:val="nil"/>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167" w:type="dxa"/>
            <w:tcBorders>
              <w:top w:val="single" w:sz="8" w:space="0" w:color="auto"/>
              <w:left w:val="nil"/>
              <w:bottom w:val="single" w:sz="4" w:space="0" w:color="auto"/>
              <w:right w:val="single" w:sz="8"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1.780</w:t>
            </w:r>
          </w:p>
        </w:tc>
      </w:tr>
      <w:tr w:rsidR="00F455A2" w:rsidRPr="00F242AB" w:rsidTr="00C64C4A">
        <w:trPr>
          <w:trHeight w:val="516"/>
          <w:jc w:val="center"/>
        </w:trPr>
        <w:tc>
          <w:tcPr>
            <w:tcW w:w="2406" w:type="dxa"/>
            <w:vMerge w:val="restart"/>
            <w:shd w:val="clear" w:color="auto" w:fill="E7E6E6" w:themeFill="background2"/>
            <w:vAlign w:val="center"/>
          </w:tcPr>
          <w:p w:rsidR="00F455A2" w:rsidRDefault="00F455A2" w:rsidP="00F455A2">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rsidR="00F455A2" w:rsidRDefault="00F455A2" w:rsidP="00F455A2">
            <w:pPr>
              <w:jc w:val="center"/>
              <w:rPr>
                <w:rFonts w:ascii="Arial Narrow" w:hAnsi="Arial Narrow" w:cs="Calibri"/>
                <w:b/>
                <w:bCs/>
                <w:color w:val="000000"/>
                <w:sz w:val="22"/>
                <w:szCs w:val="22"/>
              </w:rPr>
            </w:pPr>
            <w:r w:rsidRPr="005440B2">
              <w:rPr>
                <w:rFonts w:ascii="Arial Narrow" w:hAnsi="Arial Narrow" w:cs="Calibri"/>
                <w:b/>
                <w:bCs/>
                <w:color w:val="000000"/>
                <w:sz w:val="22"/>
                <w:szCs w:val="22"/>
              </w:rPr>
              <w:t>JUNIO / SEPTIEMBRE</w:t>
            </w:r>
          </w:p>
        </w:tc>
        <w:tc>
          <w:tcPr>
            <w:tcW w:w="2319" w:type="dxa"/>
            <w:vMerge/>
            <w:tcBorders>
              <w:right w:val="single" w:sz="8" w:space="0" w:color="auto"/>
            </w:tcBorders>
            <w:shd w:val="clear" w:color="auto" w:fill="E7E6E6" w:themeFill="background2"/>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0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125" w:type="dxa"/>
            <w:tcBorders>
              <w:top w:val="single" w:sz="8" w:space="0" w:color="auto"/>
              <w:left w:val="nil"/>
              <w:bottom w:val="single" w:sz="4"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167" w:type="dxa"/>
            <w:tcBorders>
              <w:top w:val="single" w:sz="8" w:space="0" w:color="auto"/>
              <w:left w:val="nil"/>
              <w:bottom w:val="single" w:sz="4" w:space="0" w:color="auto"/>
              <w:right w:val="single" w:sz="8"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1.380</w:t>
            </w:r>
          </w:p>
        </w:tc>
      </w:tr>
      <w:tr w:rsidR="00F455A2" w:rsidRPr="00F242AB" w:rsidTr="00C64C4A">
        <w:trPr>
          <w:trHeight w:val="516"/>
          <w:jc w:val="center"/>
        </w:trPr>
        <w:tc>
          <w:tcPr>
            <w:tcW w:w="2406" w:type="dxa"/>
            <w:vMerge/>
            <w:shd w:val="clear" w:color="auto" w:fill="E7E6E6" w:themeFill="background2"/>
            <w:vAlign w:val="center"/>
          </w:tcPr>
          <w:p w:rsidR="00F455A2" w:rsidRPr="00747F63" w:rsidRDefault="00F455A2" w:rsidP="00F455A2">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E7E6E6" w:themeFill="background2"/>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F455A2" w:rsidRPr="00747F63" w:rsidRDefault="00F455A2" w:rsidP="00F455A2">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0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2.900</w:t>
            </w:r>
          </w:p>
        </w:tc>
        <w:tc>
          <w:tcPr>
            <w:tcW w:w="1125" w:type="dxa"/>
            <w:tcBorders>
              <w:top w:val="single" w:sz="8" w:space="0" w:color="auto"/>
              <w:left w:val="nil"/>
              <w:bottom w:val="single" w:sz="4"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1.970</w:t>
            </w:r>
          </w:p>
        </w:tc>
        <w:tc>
          <w:tcPr>
            <w:tcW w:w="1167" w:type="dxa"/>
            <w:tcBorders>
              <w:top w:val="single" w:sz="8" w:space="0" w:color="auto"/>
              <w:left w:val="nil"/>
              <w:bottom w:val="single" w:sz="4" w:space="0" w:color="auto"/>
              <w:right w:val="single" w:sz="8"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1.680</w:t>
            </w:r>
          </w:p>
        </w:tc>
      </w:tr>
      <w:tr w:rsidR="00F455A2" w:rsidRPr="00F242AB" w:rsidTr="005440B2">
        <w:trPr>
          <w:trHeight w:val="516"/>
          <w:jc w:val="center"/>
        </w:trPr>
        <w:tc>
          <w:tcPr>
            <w:tcW w:w="2406" w:type="dxa"/>
            <w:vMerge/>
            <w:shd w:val="clear" w:color="auto" w:fill="E7E6E6" w:themeFill="background2"/>
            <w:vAlign w:val="center"/>
          </w:tcPr>
          <w:p w:rsidR="00F455A2" w:rsidRPr="00747F63" w:rsidRDefault="00F455A2" w:rsidP="00F455A2">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E7E6E6" w:themeFill="background2"/>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F455A2" w:rsidRPr="00747F63" w:rsidRDefault="00F455A2" w:rsidP="00F455A2">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200"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3.630</w:t>
            </w:r>
          </w:p>
        </w:tc>
        <w:tc>
          <w:tcPr>
            <w:tcW w:w="1125" w:type="dxa"/>
            <w:tcBorders>
              <w:top w:val="single" w:sz="8" w:space="0" w:color="auto"/>
              <w:left w:val="nil"/>
              <w:bottom w:val="single" w:sz="8" w:space="0" w:color="auto"/>
              <w:right w:val="single" w:sz="4"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167" w:type="dxa"/>
            <w:tcBorders>
              <w:top w:val="single" w:sz="8" w:space="0" w:color="auto"/>
              <w:left w:val="nil"/>
              <w:bottom w:val="single" w:sz="8" w:space="0" w:color="auto"/>
              <w:right w:val="single" w:sz="8" w:space="0" w:color="auto"/>
            </w:tcBorders>
            <w:shd w:val="clear" w:color="auto" w:fill="E7E6E6" w:themeFill="background2"/>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1.930</w:t>
            </w:r>
          </w:p>
        </w:tc>
      </w:tr>
      <w:tr w:rsidR="00F455A2" w:rsidRPr="00F242AB" w:rsidTr="005440B2">
        <w:trPr>
          <w:trHeight w:val="516"/>
          <w:jc w:val="center"/>
        </w:trPr>
        <w:tc>
          <w:tcPr>
            <w:tcW w:w="2406" w:type="dxa"/>
            <w:vMerge w:val="restart"/>
            <w:shd w:val="clear" w:color="auto" w:fill="auto"/>
            <w:vAlign w:val="center"/>
          </w:tcPr>
          <w:p w:rsidR="00F455A2" w:rsidRDefault="00F455A2" w:rsidP="00F455A2">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rsidR="00F455A2" w:rsidRPr="00747F63" w:rsidRDefault="00F455A2" w:rsidP="00F455A2">
            <w:pPr>
              <w:jc w:val="center"/>
              <w:rPr>
                <w:rFonts w:ascii="Arial Narrow" w:hAnsi="Arial Narrow" w:cs="Arial"/>
                <w:b/>
                <w:bCs/>
                <w:color w:val="000000" w:themeColor="text1"/>
                <w:sz w:val="24"/>
                <w:szCs w:val="24"/>
                <w:lang w:val="es-ES" w:eastAsia="es-ES"/>
              </w:rPr>
            </w:pPr>
            <w:r w:rsidRPr="005440B2">
              <w:rPr>
                <w:rFonts w:ascii="Arial Narrow" w:hAnsi="Arial Narrow" w:cs="Arial"/>
                <w:b/>
                <w:bCs/>
                <w:color w:val="000000" w:themeColor="text1"/>
                <w:sz w:val="24"/>
                <w:szCs w:val="24"/>
                <w:lang w:val="es-ES" w:eastAsia="es-ES"/>
              </w:rPr>
              <w:t>JULIO / AGOSTO</w:t>
            </w:r>
          </w:p>
        </w:tc>
        <w:tc>
          <w:tcPr>
            <w:tcW w:w="2319" w:type="dxa"/>
            <w:vMerge/>
            <w:tcBorders>
              <w:right w:val="single" w:sz="8" w:space="0" w:color="auto"/>
            </w:tcBorders>
            <w:shd w:val="clear" w:color="auto" w:fill="auto"/>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8" w:space="0" w:color="auto"/>
              <w:right w:val="single" w:sz="4" w:space="0" w:color="auto"/>
            </w:tcBorders>
            <w:shd w:val="clear" w:color="auto" w:fill="auto"/>
            <w:vAlign w:val="center"/>
          </w:tcPr>
          <w:p w:rsidR="00F455A2" w:rsidRDefault="00F455A2" w:rsidP="00F455A2">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00" w:type="dxa"/>
            <w:tcBorders>
              <w:top w:val="single" w:sz="8" w:space="0" w:color="auto"/>
              <w:left w:val="single" w:sz="8" w:space="0" w:color="auto"/>
              <w:bottom w:val="single" w:sz="8"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2.630</w:t>
            </w:r>
          </w:p>
        </w:tc>
        <w:tc>
          <w:tcPr>
            <w:tcW w:w="1125" w:type="dxa"/>
            <w:tcBorders>
              <w:top w:val="single" w:sz="8" w:space="0" w:color="auto"/>
              <w:left w:val="nil"/>
              <w:bottom w:val="single" w:sz="8"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167" w:type="dxa"/>
            <w:tcBorders>
              <w:top w:val="single" w:sz="8" w:space="0" w:color="auto"/>
              <w:left w:val="nil"/>
              <w:bottom w:val="single" w:sz="8" w:space="0" w:color="auto"/>
              <w:right w:val="single" w:sz="8"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1.510</w:t>
            </w:r>
          </w:p>
        </w:tc>
      </w:tr>
      <w:tr w:rsidR="00F455A2" w:rsidRPr="00F242AB" w:rsidTr="005440B2">
        <w:trPr>
          <w:trHeight w:val="516"/>
          <w:jc w:val="center"/>
        </w:trPr>
        <w:tc>
          <w:tcPr>
            <w:tcW w:w="2406" w:type="dxa"/>
            <w:vMerge/>
            <w:shd w:val="clear" w:color="auto" w:fill="auto"/>
            <w:vAlign w:val="center"/>
          </w:tcPr>
          <w:p w:rsidR="00F455A2" w:rsidRPr="00747F63" w:rsidRDefault="00F455A2" w:rsidP="00F455A2">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auto"/>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8" w:space="0" w:color="auto"/>
              <w:right w:val="single" w:sz="4" w:space="0" w:color="auto"/>
            </w:tcBorders>
            <w:shd w:val="clear" w:color="auto" w:fill="auto"/>
            <w:vAlign w:val="center"/>
          </w:tcPr>
          <w:p w:rsidR="00F455A2" w:rsidRDefault="00F455A2" w:rsidP="00F455A2">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00" w:type="dxa"/>
            <w:tcBorders>
              <w:top w:val="single" w:sz="8" w:space="0" w:color="auto"/>
              <w:left w:val="single" w:sz="8" w:space="0" w:color="auto"/>
              <w:bottom w:val="single" w:sz="8"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125" w:type="dxa"/>
            <w:tcBorders>
              <w:top w:val="single" w:sz="8" w:space="0" w:color="auto"/>
              <w:left w:val="nil"/>
              <w:bottom w:val="single" w:sz="8"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167" w:type="dxa"/>
            <w:tcBorders>
              <w:top w:val="single" w:sz="8" w:space="0" w:color="auto"/>
              <w:left w:val="nil"/>
              <w:bottom w:val="single" w:sz="8" w:space="0" w:color="auto"/>
              <w:right w:val="single" w:sz="8"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1.800</w:t>
            </w:r>
          </w:p>
        </w:tc>
      </w:tr>
      <w:tr w:rsidR="00F455A2" w:rsidRPr="00F242AB" w:rsidTr="005440B2">
        <w:trPr>
          <w:trHeight w:val="516"/>
          <w:jc w:val="center"/>
        </w:trPr>
        <w:tc>
          <w:tcPr>
            <w:tcW w:w="2406" w:type="dxa"/>
            <w:vMerge/>
            <w:shd w:val="clear" w:color="auto" w:fill="auto"/>
            <w:vAlign w:val="center"/>
          </w:tcPr>
          <w:p w:rsidR="00F455A2" w:rsidRPr="00747F63" w:rsidRDefault="00F455A2" w:rsidP="00F455A2">
            <w:pPr>
              <w:jc w:val="center"/>
              <w:rPr>
                <w:rFonts w:ascii="Arial Narrow" w:hAnsi="Arial Narrow" w:cs="Arial"/>
                <w:b/>
                <w:bCs/>
                <w:color w:val="000000" w:themeColor="text1"/>
                <w:sz w:val="24"/>
                <w:szCs w:val="24"/>
                <w:lang w:val="es-ES" w:eastAsia="es-ES"/>
              </w:rPr>
            </w:pPr>
          </w:p>
        </w:tc>
        <w:tc>
          <w:tcPr>
            <w:tcW w:w="2319" w:type="dxa"/>
            <w:vMerge/>
            <w:tcBorders>
              <w:right w:val="single" w:sz="8" w:space="0" w:color="auto"/>
            </w:tcBorders>
            <w:shd w:val="clear" w:color="auto" w:fill="auto"/>
            <w:vAlign w:val="center"/>
          </w:tcPr>
          <w:p w:rsidR="00F455A2" w:rsidRDefault="00F455A2" w:rsidP="00F455A2">
            <w:pPr>
              <w:jc w:val="center"/>
              <w:rPr>
                <w:rFonts w:ascii="Arial Narrow" w:hAnsi="Arial Narrow" w:cs="Calibri"/>
                <w:b/>
                <w:bCs/>
                <w:color w:val="000000"/>
              </w:rPr>
            </w:pPr>
          </w:p>
        </w:tc>
        <w:tc>
          <w:tcPr>
            <w:tcW w:w="2324"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00" w:type="dxa"/>
            <w:tcBorders>
              <w:top w:val="single" w:sz="8" w:space="0" w:color="auto"/>
              <w:left w:val="single" w:sz="8" w:space="0" w:color="auto"/>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4.040</w:t>
            </w:r>
          </w:p>
        </w:tc>
        <w:tc>
          <w:tcPr>
            <w:tcW w:w="1125" w:type="dxa"/>
            <w:tcBorders>
              <w:top w:val="single" w:sz="8" w:space="0" w:color="auto"/>
              <w:left w:val="nil"/>
              <w:bottom w:val="single" w:sz="4" w:space="0" w:color="auto"/>
              <w:right w:val="single" w:sz="4"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2.380</w:t>
            </w:r>
          </w:p>
        </w:tc>
        <w:tc>
          <w:tcPr>
            <w:tcW w:w="1167" w:type="dxa"/>
            <w:tcBorders>
              <w:top w:val="single" w:sz="8" w:space="0" w:color="auto"/>
              <w:left w:val="nil"/>
              <w:bottom w:val="single" w:sz="4" w:space="0" w:color="auto"/>
              <w:right w:val="single" w:sz="8" w:space="0" w:color="auto"/>
            </w:tcBorders>
            <w:shd w:val="clear" w:color="auto" w:fill="auto"/>
            <w:vAlign w:val="center"/>
          </w:tcPr>
          <w:p w:rsidR="00F455A2" w:rsidRDefault="00F455A2" w:rsidP="00F455A2">
            <w:pPr>
              <w:jc w:val="center"/>
              <w:rPr>
                <w:rFonts w:ascii="Arial Narrow" w:hAnsi="Arial Narrow" w:cs="Calibri"/>
                <w:color w:val="000000"/>
                <w:sz w:val="22"/>
                <w:szCs w:val="22"/>
              </w:rPr>
            </w:pPr>
            <w:r>
              <w:rPr>
                <w:rFonts w:ascii="Arial Narrow" w:hAnsi="Arial Narrow" w:cs="Calibri"/>
                <w:color w:val="000000"/>
                <w:sz w:val="22"/>
                <w:szCs w:val="22"/>
              </w:rPr>
              <w:t>2.040</w:t>
            </w:r>
          </w:p>
        </w:tc>
      </w:tr>
    </w:tbl>
    <w:p w:rsidR="00B94402" w:rsidRPr="00FE58B1" w:rsidRDefault="00B94402" w:rsidP="005D0B4A">
      <w:pPr>
        <w:shd w:val="clear" w:color="auto" w:fill="FFFFFF"/>
        <w:spacing w:after="0"/>
        <w:jc w:val="center"/>
        <w:rPr>
          <w:rFonts w:ascii="Arial Narrow" w:hAnsi="Arial Narrow" w:cs="Arial"/>
          <w:b/>
          <w:bCs/>
          <w:color w:val="C00000"/>
          <w:sz w:val="24"/>
          <w:szCs w:val="24"/>
          <w:lang w:eastAsia="es-ES"/>
        </w:rPr>
      </w:pPr>
    </w:p>
    <w:p w:rsidR="002C7800" w:rsidRDefault="002C7800" w:rsidP="001339EB">
      <w:pPr>
        <w:rPr>
          <w:rStyle w:val="space1"/>
          <w:rFonts w:ascii="Arial Narrow" w:hAnsi="Arial Narrow"/>
          <w:b/>
          <w:color w:val="C00000"/>
          <w:sz w:val="24"/>
          <w:szCs w:val="24"/>
        </w:rPr>
      </w:pPr>
    </w:p>
    <w:p w:rsidR="002C7800" w:rsidRDefault="002C7800" w:rsidP="001339EB">
      <w:pPr>
        <w:rPr>
          <w:rStyle w:val="space1"/>
          <w:rFonts w:ascii="Arial Narrow" w:hAnsi="Arial Narrow"/>
          <w:b/>
          <w:color w:val="C00000"/>
          <w:sz w:val="24"/>
          <w:szCs w:val="24"/>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B1806" w:rsidRDefault="00BB1806" w:rsidP="002C7800">
      <w:pPr>
        <w:numPr>
          <w:ilvl w:val="0"/>
          <w:numId w:val="3"/>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630243">
        <w:rPr>
          <w:rFonts w:ascii="Arial Narrow" w:eastAsia="Arial Narrow" w:hAnsi="Arial Narrow" w:cs="Arial Narrow"/>
          <w:sz w:val="24"/>
          <w:szCs w:val="24"/>
        </w:rPr>
        <w:t>Euros</w:t>
      </w:r>
    </w:p>
    <w:p w:rsidR="00BB1806" w:rsidRDefault="00BB1806" w:rsidP="002C7800">
      <w:pPr>
        <w:numPr>
          <w:ilvl w:val="0"/>
          <w:numId w:val="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B1806" w:rsidRDefault="00BB1806" w:rsidP="002C7800">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B1806" w:rsidRDefault="00BB1806" w:rsidP="002C7800">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B1806" w:rsidRDefault="00BB1806" w:rsidP="002C7800">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B73FF" w:rsidRPr="00745E0E" w:rsidRDefault="003B73FF" w:rsidP="00745E0E">
      <w:pPr>
        <w:pStyle w:val="P-Styleguiado"/>
        <w:spacing w:after="0"/>
        <w:jc w:val="both"/>
        <w:rPr>
          <w:rFonts w:ascii="Arial Narrow" w:hAnsi="Arial Narrow"/>
          <w:sz w:val="24"/>
          <w:szCs w:val="24"/>
        </w:rPr>
      </w:pPr>
    </w:p>
    <w:p w:rsidR="005F7AB5" w:rsidRDefault="005F7AB5" w:rsidP="00E44FC4">
      <w:pPr>
        <w:pStyle w:val="text"/>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2C7800" w:rsidRDefault="002C7800" w:rsidP="002C7800">
      <w:pPr>
        <w:pStyle w:val="text"/>
        <w:jc w:val="center"/>
        <w:rPr>
          <w:rFonts w:ascii="Arial Narrow" w:hAnsi="Arial Narrow"/>
          <w:b/>
          <w:color w:val="C00000"/>
          <w:sz w:val="24"/>
          <w:szCs w:val="24"/>
        </w:rPr>
      </w:pPr>
    </w:p>
    <w:p w:rsidR="00A04DDF" w:rsidRDefault="00A04DDF" w:rsidP="00A674CC">
      <w:pPr>
        <w:pStyle w:val="text"/>
        <w:rPr>
          <w:rFonts w:ascii="Arial Narrow" w:hAnsi="Arial Narrow"/>
          <w:b/>
          <w:color w:val="C00000"/>
          <w:sz w:val="24"/>
          <w:szCs w:val="24"/>
        </w:rPr>
      </w:pPr>
    </w:p>
    <w:p w:rsidR="00A674CC" w:rsidRDefault="00A674CC" w:rsidP="00A674CC">
      <w:pPr>
        <w:pStyle w:val="text"/>
        <w:rPr>
          <w:rFonts w:ascii="Arial Narrow" w:hAnsi="Arial Narrow"/>
          <w:b/>
          <w:color w:val="C00000"/>
          <w:sz w:val="24"/>
          <w:szCs w:val="24"/>
        </w:rPr>
      </w:pPr>
    </w:p>
    <w:p w:rsidR="00D25640" w:rsidRPr="00823434" w:rsidRDefault="00BF5DB0" w:rsidP="002C7800">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EF776A" w:rsidRPr="00823434" w:rsidRDefault="00EF776A" w:rsidP="006C6587">
      <w:pPr>
        <w:pStyle w:val="text"/>
        <w:jc w:val="center"/>
        <w:rPr>
          <w:rFonts w:ascii="Arial Narrow" w:hAnsi="Arial Narrow"/>
          <w:b/>
          <w:sz w:val="24"/>
          <w:szCs w:val="24"/>
        </w:rPr>
      </w:pP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rsidR="006C6587" w:rsidRPr="00357E37" w:rsidRDefault="002C7800" w:rsidP="006C6587">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2C7800">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2C7800">
        <w:rPr>
          <w:rFonts w:ascii="Arial Narrow" w:hAnsi="Arial Narrow"/>
          <w:sz w:val="18"/>
          <w:szCs w:val="22"/>
        </w:rPr>
        <w:t xml:space="preserve"> </w:t>
      </w: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2C7800">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960B0" w:rsidRPr="002C7800" w:rsidRDefault="002C7800" w:rsidP="00784F0F">
      <w:pPr>
        <w:pStyle w:val="text"/>
        <w:rPr>
          <w:rFonts w:ascii="Arial Narrow" w:hAnsi="Arial Narrow"/>
          <w:b/>
          <w:sz w:val="18"/>
          <w:szCs w:val="22"/>
        </w:rPr>
      </w:pPr>
      <w:r>
        <w:rPr>
          <w:rFonts w:ascii="Arial Narrow" w:hAnsi="Arial Narrow"/>
          <w:b/>
          <w:sz w:val="18"/>
          <w:szCs w:val="22"/>
        </w:rPr>
        <w:t xml:space="preserve">RNT N°164397 </w:t>
      </w:r>
      <w:r>
        <w:rPr>
          <w:rFonts w:ascii="Arial Narrow" w:hAnsi="Arial Narrow"/>
          <w:sz w:val="18"/>
          <w:szCs w:val="22"/>
        </w:rPr>
        <w:t>INNOVA 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rsidR="008960B0" w:rsidRPr="00823434" w:rsidRDefault="008960B0" w:rsidP="0046470D">
      <w:pPr>
        <w:pStyle w:val="P-Styleguiado"/>
        <w:rPr>
          <w:rFonts w:ascii="Arial Narrow" w:hAnsi="Arial Narrow"/>
          <w:sz w:val="22"/>
          <w:szCs w:val="22"/>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C834EE2"/>
    <w:multiLevelType w:val="hybridMultilevel"/>
    <w:tmpl w:val="D758CE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416D"/>
    <w:rsid w:val="00016580"/>
    <w:rsid w:val="00021BE0"/>
    <w:rsid w:val="000254DD"/>
    <w:rsid w:val="0003168C"/>
    <w:rsid w:val="00032E34"/>
    <w:rsid w:val="00033CEB"/>
    <w:rsid w:val="000457E5"/>
    <w:rsid w:val="00051352"/>
    <w:rsid w:val="000558A3"/>
    <w:rsid w:val="00057C5F"/>
    <w:rsid w:val="00074C9D"/>
    <w:rsid w:val="00074F41"/>
    <w:rsid w:val="00082734"/>
    <w:rsid w:val="00092405"/>
    <w:rsid w:val="00093E01"/>
    <w:rsid w:val="00094C6F"/>
    <w:rsid w:val="000A67E6"/>
    <w:rsid w:val="000B11D6"/>
    <w:rsid w:val="000B3AEF"/>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616D8"/>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C7800"/>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2FC2"/>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2C8"/>
    <w:rsid w:val="00492BD7"/>
    <w:rsid w:val="00493E40"/>
    <w:rsid w:val="004B14EF"/>
    <w:rsid w:val="004C033F"/>
    <w:rsid w:val="004C333E"/>
    <w:rsid w:val="004E0C36"/>
    <w:rsid w:val="004E1D8C"/>
    <w:rsid w:val="004E502E"/>
    <w:rsid w:val="004F0AEA"/>
    <w:rsid w:val="004F3324"/>
    <w:rsid w:val="004F658D"/>
    <w:rsid w:val="00502BD2"/>
    <w:rsid w:val="00506AE0"/>
    <w:rsid w:val="00507402"/>
    <w:rsid w:val="0052294F"/>
    <w:rsid w:val="00532514"/>
    <w:rsid w:val="00532FDE"/>
    <w:rsid w:val="005440B2"/>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32F7"/>
    <w:rsid w:val="005F7AB5"/>
    <w:rsid w:val="00620189"/>
    <w:rsid w:val="00623731"/>
    <w:rsid w:val="006263E5"/>
    <w:rsid w:val="00630243"/>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E43A4"/>
    <w:rsid w:val="006F6D08"/>
    <w:rsid w:val="007019B0"/>
    <w:rsid w:val="00705265"/>
    <w:rsid w:val="00705F93"/>
    <w:rsid w:val="0071257C"/>
    <w:rsid w:val="0071458F"/>
    <w:rsid w:val="0071477C"/>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DE9"/>
    <w:rsid w:val="007E684B"/>
    <w:rsid w:val="007F00BD"/>
    <w:rsid w:val="007F2E9C"/>
    <w:rsid w:val="0081348A"/>
    <w:rsid w:val="00817BF4"/>
    <w:rsid w:val="00820FEA"/>
    <w:rsid w:val="00822196"/>
    <w:rsid w:val="00823434"/>
    <w:rsid w:val="008356D8"/>
    <w:rsid w:val="0084538B"/>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33F4"/>
    <w:rsid w:val="008F6DB5"/>
    <w:rsid w:val="008F76F7"/>
    <w:rsid w:val="009011AC"/>
    <w:rsid w:val="00914458"/>
    <w:rsid w:val="00915943"/>
    <w:rsid w:val="00930D0E"/>
    <w:rsid w:val="0093216A"/>
    <w:rsid w:val="009371AC"/>
    <w:rsid w:val="00942566"/>
    <w:rsid w:val="00957FB9"/>
    <w:rsid w:val="00961C92"/>
    <w:rsid w:val="00965C26"/>
    <w:rsid w:val="009776C6"/>
    <w:rsid w:val="00992785"/>
    <w:rsid w:val="009974B9"/>
    <w:rsid w:val="00997FF7"/>
    <w:rsid w:val="009A65E1"/>
    <w:rsid w:val="009B1C9C"/>
    <w:rsid w:val="009B4B17"/>
    <w:rsid w:val="009D04BE"/>
    <w:rsid w:val="009D7A13"/>
    <w:rsid w:val="009F1BBB"/>
    <w:rsid w:val="009F6F87"/>
    <w:rsid w:val="00A00AF3"/>
    <w:rsid w:val="00A031DC"/>
    <w:rsid w:val="00A0359B"/>
    <w:rsid w:val="00A04DDF"/>
    <w:rsid w:val="00A06B12"/>
    <w:rsid w:val="00A158D9"/>
    <w:rsid w:val="00A21A75"/>
    <w:rsid w:val="00A23D6B"/>
    <w:rsid w:val="00A31548"/>
    <w:rsid w:val="00A35D95"/>
    <w:rsid w:val="00A372BB"/>
    <w:rsid w:val="00A4581F"/>
    <w:rsid w:val="00A53015"/>
    <w:rsid w:val="00A5745C"/>
    <w:rsid w:val="00A607DE"/>
    <w:rsid w:val="00A674CC"/>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75B57"/>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64C4A"/>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4FC4"/>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455A2"/>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04F7910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25630-CA54-4437-B685-E94DF75D5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5</Pages>
  <Words>1850</Words>
  <Characters>10180</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cp:revision>
  <dcterms:created xsi:type="dcterms:W3CDTF">2023-04-18T21:58:00Z</dcterms:created>
  <dcterms:modified xsi:type="dcterms:W3CDTF">2025-12-15T19:34:00Z</dcterms:modified>
</cp:coreProperties>
</file>