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C1E" w:rsidRDefault="00C00C1E" w:rsidP="00C00C1E">
      <w:pPr>
        <w:spacing w:after="0"/>
        <w:jc w:val="center"/>
        <w:rPr>
          <w:rFonts w:ascii="Arial Narrow" w:hAnsi="Arial Narrow"/>
          <w:b/>
          <w:color w:val="C00000"/>
          <w:sz w:val="40"/>
          <w:szCs w:val="28"/>
        </w:rPr>
      </w:pPr>
      <w:r>
        <w:rPr>
          <w:rFonts w:ascii="Arial Narrow" w:hAnsi="Arial Narrow"/>
          <w:b/>
          <w:color w:val="C00000"/>
          <w:sz w:val="40"/>
          <w:szCs w:val="28"/>
        </w:rPr>
        <w:t>ENERGIAS PERUANAS</w:t>
      </w:r>
    </w:p>
    <w:p w:rsidR="00C00C1E" w:rsidRPr="004D26B3" w:rsidRDefault="00C00C1E" w:rsidP="00C00C1E">
      <w:pPr>
        <w:spacing w:after="0"/>
        <w:jc w:val="center"/>
        <w:rPr>
          <w:rFonts w:ascii="Arial Narrow" w:hAnsi="Arial Narrow"/>
          <w:i/>
          <w:color w:val="C00000"/>
          <w:sz w:val="36"/>
          <w:szCs w:val="28"/>
        </w:rPr>
      </w:pPr>
      <w:r w:rsidRPr="004D26B3">
        <w:rPr>
          <w:rFonts w:ascii="Arial Narrow" w:hAnsi="Arial Narrow"/>
          <w:i/>
          <w:color w:val="C00000"/>
          <w:sz w:val="36"/>
          <w:szCs w:val="28"/>
        </w:rPr>
        <w:t>Lima, Cusco, Valle Sagrado y Machu</w:t>
      </w:r>
      <w:r w:rsidR="004D26B3">
        <w:rPr>
          <w:rFonts w:ascii="Arial Narrow" w:hAnsi="Arial Narrow"/>
          <w:i/>
          <w:color w:val="C00000"/>
          <w:sz w:val="36"/>
          <w:szCs w:val="28"/>
        </w:rPr>
        <w:t xml:space="preserve"> Picchu</w:t>
      </w:r>
    </w:p>
    <w:p w:rsidR="00C00C1E" w:rsidRDefault="00C00C1E" w:rsidP="00E774C8">
      <w:pPr>
        <w:spacing w:after="0" w:line="240" w:lineRule="auto"/>
        <w:jc w:val="center"/>
        <w:rPr>
          <w:rFonts w:ascii="Arial Narrow" w:hAnsi="Arial Narrow" w:cs="Adelle SB"/>
          <w:bCs/>
          <w:color w:val="221E1F"/>
          <w:sz w:val="24"/>
          <w:szCs w:val="24"/>
        </w:rPr>
      </w:pPr>
    </w:p>
    <w:p w:rsidR="00A35D95" w:rsidRDefault="00C00C1E"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Pr="00823434">
        <w:rPr>
          <w:rFonts w:ascii="Arial Narrow" w:hAnsi="Arial Narrow"/>
          <w:b/>
          <w:color w:val="C00000"/>
          <w:sz w:val="28"/>
          <w:szCs w:val="28"/>
        </w:rPr>
        <w:t xml:space="preserve"> DÍAS – </w:t>
      </w:r>
      <w:r>
        <w:rPr>
          <w:rFonts w:ascii="Arial Narrow" w:hAnsi="Arial Narrow"/>
          <w:b/>
          <w:color w:val="C00000"/>
          <w:sz w:val="28"/>
          <w:szCs w:val="28"/>
        </w:rPr>
        <w:t>5</w:t>
      </w:r>
      <w:r w:rsidRPr="00823434">
        <w:rPr>
          <w:rFonts w:ascii="Arial Narrow" w:hAnsi="Arial Narrow"/>
          <w:b/>
          <w:color w:val="C00000"/>
          <w:sz w:val="28"/>
          <w:szCs w:val="28"/>
        </w:rPr>
        <w:t xml:space="preserve"> NOCHES</w:t>
      </w:r>
    </w:p>
    <w:p w:rsidR="00C00C1E" w:rsidRDefault="00C00C1E"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C00C1E" w:rsidRPr="00823434" w:rsidRDefault="00C00C1E" w:rsidP="00E774C8">
      <w:pPr>
        <w:spacing w:after="0" w:line="240" w:lineRule="auto"/>
        <w:jc w:val="center"/>
        <w:rPr>
          <w:rFonts w:ascii="Arial Narrow" w:hAnsi="Arial Narrow"/>
          <w:b/>
          <w:color w:val="C00000"/>
          <w:sz w:val="28"/>
          <w:szCs w:val="28"/>
        </w:rPr>
      </w:pPr>
    </w:p>
    <w:p w:rsidR="00731B1B" w:rsidRPr="00823434" w:rsidRDefault="00731B1B" w:rsidP="00C00C1E">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E774C8">
      <w:pPr>
        <w:spacing w:after="0" w:line="240" w:lineRule="auto"/>
        <w:jc w:val="both"/>
        <w:rPr>
          <w:rFonts w:ascii="Arial Narrow" w:hAnsi="Arial Narrow"/>
          <w:b/>
          <w:bCs/>
          <w:sz w:val="24"/>
          <w:szCs w:val="24"/>
        </w:rPr>
      </w:pPr>
    </w:p>
    <w:p w:rsidR="00823434" w:rsidRPr="002D5173" w:rsidRDefault="00823434" w:rsidP="0087057C">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01417" w:rsidRPr="002D5173">
        <w:rPr>
          <w:rFonts w:ascii="Arial Narrow" w:hAnsi="Arial Narrow" w:cs="Adelle EB"/>
          <w:b/>
          <w:bCs/>
          <w:color w:val="C00000"/>
          <w:sz w:val="24"/>
          <w:szCs w:val="24"/>
          <w:lang w:val="es-ES"/>
        </w:rPr>
        <w:t>BIENVENIDA A LIMA, CIUDAD DE LOS REYES Y MUSEO LARCO DE LAS CULTURAS</w:t>
      </w:r>
    </w:p>
    <w:p w:rsidR="00C00C1E" w:rsidRPr="00C00C1E" w:rsidRDefault="00C00C1E" w:rsidP="00C00C1E">
      <w:pPr>
        <w:spacing w:after="0"/>
        <w:jc w:val="both"/>
        <w:rPr>
          <w:rFonts w:ascii="Arial Narrow" w:hAnsi="Arial Narrow" w:cs="Adelle Lt"/>
          <w:sz w:val="24"/>
          <w:szCs w:val="24"/>
        </w:rPr>
      </w:pPr>
      <w:r w:rsidRPr="00C00C1E">
        <w:rPr>
          <w:rFonts w:ascii="Arial Narrow" w:hAnsi="Arial Narrow" w:cs="Adelle Lt"/>
          <w:sz w:val="24"/>
          <w:szCs w:val="24"/>
        </w:rPr>
        <w:t xml:space="preserve">Llegada a Lima, Bienvenida y asistencia en su traslado al hotel. </w:t>
      </w:r>
    </w:p>
    <w:p w:rsidR="00C00C1E" w:rsidRDefault="00C00C1E" w:rsidP="00C00C1E">
      <w:pPr>
        <w:spacing w:after="0"/>
        <w:jc w:val="both"/>
        <w:rPr>
          <w:rFonts w:ascii="Arial Narrow" w:hAnsi="Arial Narrow" w:cs="Adelle Lt"/>
          <w:sz w:val="24"/>
          <w:szCs w:val="24"/>
        </w:rPr>
      </w:pPr>
      <w:r w:rsidRPr="00C00C1E">
        <w:rPr>
          <w:rFonts w:ascii="Arial Narrow" w:hAnsi="Arial Narrow" w:cs="Adelle Lt"/>
          <w:sz w:val="24"/>
          <w:szCs w:val="24"/>
        </w:rPr>
        <w:t>Un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Museo Larco,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Pr>
          <w:rFonts w:ascii="Arial Narrow" w:hAnsi="Arial Narrow" w:cs="Adelle Lt"/>
          <w:sz w:val="24"/>
          <w:szCs w:val="24"/>
        </w:rPr>
        <w:t xml:space="preserve"> Alojamiento.</w:t>
      </w:r>
    </w:p>
    <w:p w:rsidR="00C00C1E" w:rsidRDefault="00C00C1E" w:rsidP="00C00C1E">
      <w:pPr>
        <w:spacing w:after="0"/>
        <w:jc w:val="both"/>
        <w:rPr>
          <w:rFonts w:ascii="Arial Narrow" w:hAnsi="Arial Narrow" w:cs="Adelle Lt"/>
          <w:sz w:val="24"/>
          <w:szCs w:val="24"/>
        </w:rPr>
      </w:pPr>
    </w:p>
    <w:p w:rsidR="008F76B6" w:rsidRPr="008F76B6" w:rsidRDefault="00823434" w:rsidP="00C00C1E">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B4517" w:rsidRPr="002D5173">
        <w:rPr>
          <w:rFonts w:ascii="Arial Narrow" w:hAnsi="Arial Narrow" w:cs="Adelle EB"/>
          <w:b/>
          <w:bCs/>
          <w:color w:val="C00000"/>
          <w:sz w:val="24"/>
          <w:szCs w:val="24"/>
        </w:rPr>
        <w:t>CUSCO, CAPITAL DEL IMPERIO</w:t>
      </w:r>
    </w:p>
    <w:p w:rsidR="00DB4517" w:rsidRPr="00DB4517" w:rsidRDefault="000F7381" w:rsidP="00DB4517">
      <w:pPr>
        <w:jc w:val="both"/>
        <w:rPr>
          <w:rFonts w:ascii="Arial Narrow" w:eastAsia="GungsuhChe" w:hAnsi="Arial Narrow" w:cs="Aparajita"/>
          <w:sz w:val="24"/>
          <w:szCs w:val="24"/>
        </w:rPr>
      </w:pPr>
      <w:r w:rsidRPr="00E36100">
        <w:rPr>
          <w:rFonts w:ascii="Arial Narrow" w:hAnsi="Arial Narrow"/>
          <w:lang w:val="es-AR"/>
        </w:rPr>
        <w:t xml:space="preserve">Desayuno. </w:t>
      </w:r>
      <w:r w:rsidR="00DB4517" w:rsidRPr="00DB4517">
        <w:rPr>
          <w:rFonts w:ascii="Arial Narrow" w:eastAsia="GungsuhChe" w:hAnsi="Arial Narrow" w:cs="Aparajita"/>
          <w:sz w:val="24"/>
          <w:szCs w:val="24"/>
        </w:rPr>
        <w:t xml:space="preserve">Traslado al aeropuerto. Salida a Cusco. Llegada, asistencia y traslado al hotel. </w:t>
      </w:r>
    </w:p>
    <w:p w:rsidR="00E774C8" w:rsidRDefault="00DB4517" w:rsidP="00DB4517">
      <w:pPr>
        <w:jc w:val="both"/>
        <w:rPr>
          <w:rFonts w:ascii="Arial Narrow" w:hAnsi="Arial Narrow" w:cs="Times New Roman"/>
          <w:sz w:val="24"/>
          <w:szCs w:val="24"/>
        </w:rPr>
      </w:pPr>
      <w:r w:rsidRPr="00DB4517">
        <w:rPr>
          <w:rFonts w:ascii="Arial Narrow" w:eastAsia="GungsuhChe" w:hAnsi="Arial Narrow" w:cs="Aparajita"/>
          <w:sz w:val="24"/>
          <w:szCs w:val="24"/>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Qorikancha nos recibe con toda su magnificencia y su fastuosidad, paredes que estuvieron revestidas de oro. Desde San Blas, el barrio de los artesanos, bajaremos a pie por la calle </w:t>
      </w:r>
      <w:proofErr w:type="spellStart"/>
      <w:r w:rsidRPr="00DB4517">
        <w:rPr>
          <w:rFonts w:ascii="Arial Narrow" w:eastAsia="GungsuhChe" w:hAnsi="Arial Narrow" w:cs="Aparajita"/>
          <w:sz w:val="24"/>
          <w:szCs w:val="24"/>
        </w:rPr>
        <w:t>Hatun</w:t>
      </w:r>
      <w:proofErr w:type="spellEnd"/>
      <w:r w:rsidRPr="00DB4517">
        <w:rPr>
          <w:rFonts w:ascii="Arial Narrow" w:eastAsia="GungsuhChe" w:hAnsi="Arial Narrow" w:cs="Aparajita"/>
          <w:sz w:val="24"/>
          <w:szCs w:val="24"/>
        </w:rPr>
        <w:t xml:space="preserve"> </w:t>
      </w:r>
      <w:proofErr w:type="spellStart"/>
      <w:r w:rsidRPr="00DB4517">
        <w:rPr>
          <w:rFonts w:ascii="Arial Narrow" w:eastAsia="GungsuhChe" w:hAnsi="Arial Narrow" w:cs="Aparajita"/>
          <w:sz w:val="24"/>
          <w:szCs w:val="24"/>
        </w:rPr>
        <w:t>Rumiyoc</w:t>
      </w:r>
      <w:proofErr w:type="spellEnd"/>
      <w:r w:rsidRPr="00DB4517">
        <w:rPr>
          <w:rFonts w:ascii="Arial Narrow" w:eastAsia="GungsuhChe" w:hAnsi="Arial Narrow" w:cs="Aparajita"/>
          <w:sz w:val="24"/>
          <w:szCs w:val="24"/>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Pr>
          <w:rFonts w:ascii="Arial Narrow" w:eastAsia="GungsuhChe" w:hAnsi="Arial Narrow" w:cs="Aparajita"/>
          <w:sz w:val="24"/>
          <w:szCs w:val="24"/>
        </w:rPr>
        <w:t xml:space="preserve"> Alojamiento. </w:t>
      </w:r>
    </w:p>
    <w:p w:rsidR="00DB4517" w:rsidRDefault="00823434" w:rsidP="00DB4517">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B4517" w:rsidRPr="00DB4517">
        <w:rPr>
          <w:rFonts w:ascii="Arial Narrow" w:hAnsi="Arial Narrow" w:cs="Adelle EB"/>
          <w:b/>
          <w:bCs/>
          <w:color w:val="C00000"/>
          <w:sz w:val="24"/>
          <w:szCs w:val="24"/>
          <w:lang w:val="es-ES"/>
        </w:rPr>
        <w:t xml:space="preserve">PARQUE ARQUEOLÓGICO DE SACSAYHUAMAN </w:t>
      </w:r>
    </w:p>
    <w:p w:rsidR="00DB4517" w:rsidRDefault="00DB4517" w:rsidP="00DB4517">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DB4517">
        <w:rPr>
          <w:rFonts w:ascii="Arial Narrow" w:hAnsi="Arial Narrow"/>
          <w:sz w:val="24"/>
          <w:szCs w:val="24"/>
          <w:lang w:val="es-AR"/>
        </w:rPr>
        <w:t xml:space="preserve">Por la mañana, nos alejaremos de las multitudes para visitar </w:t>
      </w:r>
      <w:proofErr w:type="spellStart"/>
      <w:r w:rsidRPr="00DB4517">
        <w:rPr>
          <w:rFonts w:ascii="Arial Narrow" w:hAnsi="Arial Narrow"/>
          <w:sz w:val="24"/>
          <w:szCs w:val="24"/>
          <w:lang w:val="es-AR"/>
        </w:rPr>
        <w:t>Sacsayhuamán</w:t>
      </w:r>
      <w:proofErr w:type="spellEnd"/>
      <w:r w:rsidRPr="00DB4517">
        <w:rPr>
          <w:rFonts w:ascii="Arial Narrow" w:hAnsi="Arial Narrow"/>
          <w:sz w:val="24"/>
          <w:szCs w:val="24"/>
          <w:lang w:val="es-AR"/>
        </w:rPr>
        <w:t xml:space="preserve">, una impresionante ciudadela llena de colosales construcciones rodeada de hermosos paisajes en total comunión con el entorno. Luego, continuamos hacia el adoratorio Incaico de </w:t>
      </w:r>
      <w:proofErr w:type="spellStart"/>
      <w:r w:rsidRPr="00DB4517">
        <w:rPr>
          <w:rFonts w:ascii="Arial Narrow" w:hAnsi="Arial Narrow"/>
          <w:sz w:val="24"/>
          <w:szCs w:val="24"/>
          <w:lang w:val="es-AR"/>
        </w:rPr>
        <w:t>Q’enqo</w:t>
      </w:r>
      <w:proofErr w:type="spellEnd"/>
      <w:r w:rsidRPr="00DB4517">
        <w:rPr>
          <w:rFonts w:ascii="Arial Narrow" w:hAnsi="Arial Narrow"/>
          <w:sz w:val="24"/>
          <w:szCs w:val="24"/>
          <w:lang w:val="es-AR"/>
        </w:rPr>
        <w:t xml:space="preserve">, sorprendente será el altar para sacrificios incrustado en la parte interna de su formación rocosa. Finalmente llegamos </w:t>
      </w:r>
      <w:r w:rsidRPr="00DB4517">
        <w:rPr>
          <w:rFonts w:ascii="Arial Narrow" w:hAnsi="Arial Narrow"/>
          <w:sz w:val="24"/>
          <w:szCs w:val="24"/>
          <w:lang w:val="es-AR"/>
        </w:rPr>
        <w:lastRenderedPageBreak/>
        <w:t xml:space="preserve">a la atalaya de </w:t>
      </w:r>
      <w:proofErr w:type="spellStart"/>
      <w:r w:rsidRPr="00DB4517">
        <w:rPr>
          <w:rFonts w:ascii="Arial Narrow" w:hAnsi="Arial Narrow"/>
          <w:sz w:val="24"/>
          <w:szCs w:val="24"/>
          <w:lang w:val="es-AR"/>
        </w:rPr>
        <w:t>Puca</w:t>
      </w:r>
      <w:proofErr w:type="spellEnd"/>
      <w:r w:rsidRPr="00DB4517">
        <w:rPr>
          <w:rFonts w:ascii="Arial Narrow" w:hAnsi="Arial Narrow"/>
          <w:sz w:val="24"/>
          <w:szCs w:val="24"/>
          <w:lang w:val="es-AR"/>
        </w:rPr>
        <w:t xml:space="preserve"> Pucará y a </w:t>
      </w:r>
      <w:proofErr w:type="spellStart"/>
      <w:r w:rsidRPr="00DB4517">
        <w:rPr>
          <w:rFonts w:ascii="Arial Narrow" w:hAnsi="Arial Narrow"/>
          <w:sz w:val="24"/>
          <w:szCs w:val="24"/>
          <w:lang w:val="es-AR"/>
        </w:rPr>
        <w:t>Tambomachay</w:t>
      </w:r>
      <w:proofErr w:type="spellEnd"/>
      <w:r w:rsidRPr="00DB4517">
        <w:rPr>
          <w:rFonts w:ascii="Arial Narrow" w:hAnsi="Arial Narrow"/>
          <w:sz w:val="24"/>
          <w:szCs w:val="24"/>
          <w:lang w:val="es-AR"/>
        </w:rPr>
        <w:t>, monumento de notable excelencia arquitectónica es considerado uno de los pi</w:t>
      </w:r>
      <w:r>
        <w:rPr>
          <w:rFonts w:ascii="Arial Narrow" w:hAnsi="Arial Narrow"/>
          <w:sz w:val="24"/>
          <w:szCs w:val="24"/>
          <w:lang w:val="es-AR"/>
        </w:rPr>
        <w:t xml:space="preserve">lares de la cosmovisión andina. </w:t>
      </w:r>
      <w:r w:rsidRPr="00DB4517">
        <w:rPr>
          <w:rFonts w:ascii="Arial Narrow" w:hAnsi="Arial Narrow"/>
          <w:sz w:val="24"/>
          <w:szCs w:val="24"/>
          <w:lang w:val="es-AR"/>
        </w:rPr>
        <w:t>Tarde libre para realizar actividades adicionales, o recorrer las calles de Cusco. El pasaporte de entradas que está incluido en este viaje, les da acceso a otros puntos de interés no visitados.</w:t>
      </w:r>
      <w:r>
        <w:rPr>
          <w:rFonts w:ascii="Arial Narrow" w:hAnsi="Arial Narrow"/>
          <w:sz w:val="24"/>
          <w:szCs w:val="24"/>
          <w:lang w:val="es-AR"/>
        </w:rPr>
        <w:t xml:space="preserve"> Alojamiento.</w:t>
      </w:r>
    </w:p>
    <w:p w:rsidR="00DB4517" w:rsidRDefault="00DB4517" w:rsidP="00DB4517">
      <w:pPr>
        <w:pStyle w:val="western"/>
        <w:jc w:val="both"/>
        <w:rPr>
          <w:rFonts w:ascii="Arial Narrow" w:hAnsi="Arial Narrow"/>
          <w:sz w:val="24"/>
          <w:szCs w:val="24"/>
          <w:lang w:val="es-AR"/>
        </w:rPr>
      </w:pPr>
    </w:p>
    <w:p w:rsidR="00DB4517" w:rsidRDefault="00823434" w:rsidP="00DB4517">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B4517" w:rsidRPr="00DB4517">
        <w:rPr>
          <w:rFonts w:ascii="Arial Narrow" w:hAnsi="Arial Narrow" w:cs="Adelle EB"/>
          <w:b/>
          <w:bCs/>
          <w:color w:val="C00000"/>
          <w:sz w:val="24"/>
          <w:szCs w:val="24"/>
          <w:lang w:val="es-ES"/>
        </w:rPr>
        <w:t>PUEBLO INCA DE CHINCHERO, TERRAZAS DE MORAY Y PUEBLO INCA DE OLLANTAYTAMBO</w:t>
      </w:r>
    </w:p>
    <w:p w:rsidR="002D5173" w:rsidRPr="00DB4517" w:rsidRDefault="00823434" w:rsidP="00DB4517">
      <w:pPr>
        <w:pStyle w:val="western"/>
        <w:jc w:val="both"/>
        <w:rPr>
          <w:rFonts w:ascii="Arial Narrow" w:hAnsi="Arial Narrow"/>
          <w:sz w:val="24"/>
          <w:szCs w:val="24"/>
          <w:lang w:val="es-AR"/>
        </w:rPr>
      </w:pPr>
      <w:r w:rsidRPr="00E36100">
        <w:rPr>
          <w:rFonts w:ascii="Arial Narrow" w:hAnsi="Arial Narrow"/>
          <w:sz w:val="24"/>
          <w:szCs w:val="24"/>
          <w:lang w:val="es-AR"/>
        </w:rPr>
        <w:t>Desayuno</w:t>
      </w:r>
      <w:r w:rsidR="00DB4517" w:rsidRPr="00DB4517">
        <w:t xml:space="preserve"> </w:t>
      </w:r>
      <w:r w:rsidR="00DB4517" w:rsidRPr="00DB4517">
        <w:rPr>
          <w:rFonts w:ascii="Arial Narrow" w:hAnsi="Arial Narrow"/>
          <w:sz w:val="24"/>
          <w:szCs w:val="24"/>
          <w:lang w:val="es-AR"/>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w:t>
      </w:r>
    </w:p>
    <w:p w:rsidR="002D5173" w:rsidRPr="002D5173" w:rsidRDefault="002D5173" w:rsidP="0087057C">
      <w:pPr>
        <w:pStyle w:val="Sinespaciado"/>
        <w:jc w:val="both"/>
        <w:rPr>
          <w:rFonts w:ascii="Adelle Lt" w:hAnsi="Adelle Lt" w:cs="Aparajita"/>
          <w:color w:val="807E83"/>
          <w:sz w:val="20"/>
          <w:szCs w:val="20"/>
          <w:lang w:val="es-ES"/>
        </w:rPr>
      </w:pPr>
    </w:p>
    <w:p w:rsidR="005A4645" w:rsidRPr="00E774C8" w:rsidRDefault="00EA11D8" w:rsidP="0087057C">
      <w:pPr>
        <w:spacing w:after="0"/>
        <w:jc w:val="both"/>
        <w:rPr>
          <w:rFonts w:ascii="Arial Narrow" w:hAnsi="Arial Narrow"/>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DB4517" w:rsidRPr="002D5173">
        <w:rPr>
          <w:rFonts w:ascii="Arial Narrow" w:hAnsi="Arial Narrow" w:cs="Adelle EB"/>
          <w:b/>
          <w:bCs/>
          <w:color w:val="C00000"/>
          <w:sz w:val="24"/>
          <w:szCs w:val="24"/>
        </w:rPr>
        <w:t>MACHU PICCHU, CIUDADELA PERDIDA</w:t>
      </w:r>
    </w:p>
    <w:p w:rsidR="002D5173" w:rsidRPr="00F3588C" w:rsidRDefault="00EA11D8" w:rsidP="0087057C">
      <w:pPr>
        <w:pStyle w:val="Sinespaciado"/>
        <w:jc w:val="both"/>
        <w:rPr>
          <w:rFonts w:ascii="Adelle Lt" w:eastAsia="GungsuhChe" w:hAnsi="Adelle Lt" w:cs="Aparajita"/>
          <w:color w:val="807E83"/>
          <w:sz w:val="20"/>
          <w:szCs w:val="20"/>
          <w:lang w:val="es-ES"/>
        </w:rPr>
      </w:pPr>
      <w:r w:rsidRPr="002D5173">
        <w:rPr>
          <w:rFonts w:ascii="Arial Narrow" w:hAnsi="Arial Narrow"/>
          <w:sz w:val="24"/>
          <w:szCs w:val="24"/>
          <w:lang w:val="es-AR"/>
        </w:rPr>
        <w:t>Desayuno</w:t>
      </w:r>
      <w:r w:rsidRPr="00FB12CA">
        <w:rPr>
          <w:rFonts w:ascii="Arial Narrow" w:hAnsi="Arial Narrow"/>
          <w:lang w:val="es-AR"/>
        </w:rPr>
        <w:t xml:space="preserve">. </w:t>
      </w:r>
      <w:r w:rsidR="00DB4517" w:rsidRPr="00DB4517">
        <w:rPr>
          <w:rFonts w:ascii="Arial Narrow" w:eastAsia="GungsuhChe" w:hAnsi="Arial Narrow" w:cs="Aparajita"/>
          <w:sz w:val="24"/>
          <w:szCs w:val="24"/>
          <w:lang w:val="es-ES"/>
        </w:rPr>
        <w:t xml:space="preserve">El día esperado para conocer una de las 7 Maravillas del Mundo. Embarque en la estación de </w:t>
      </w:r>
      <w:proofErr w:type="spellStart"/>
      <w:r w:rsidR="00DB4517" w:rsidRPr="00DB4517">
        <w:rPr>
          <w:rFonts w:ascii="Arial Narrow" w:eastAsia="GungsuhChe" w:hAnsi="Arial Narrow" w:cs="Aparajita"/>
          <w:sz w:val="24"/>
          <w:szCs w:val="24"/>
          <w:lang w:val="es-ES"/>
        </w:rPr>
        <w:t>Ollantaytambo</w:t>
      </w:r>
      <w:proofErr w:type="spellEnd"/>
      <w:r w:rsidR="00DB4517" w:rsidRPr="00DB4517">
        <w:rPr>
          <w:rFonts w:ascii="Arial Narrow" w:eastAsia="GungsuhChe" w:hAnsi="Arial Narrow" w:cs="Aparajita"/>
          <w:sz w:val="24"/>
          <w:szCs w:val="24"/>
          <w:lang w:val="es-ES"/>
        </w:rPr>
        <w:t>.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rsidR="00EA11D8" w:rsidRDefault="00EA11D8" w:rsidP="0087057C">
      <w:pPr>
        <w:spacing w:after="0"/>
        <w:jc w:val="both"/>
        <w:rPr>
          <w:rFonts w:ascii="Arial Narrow" w:hAnsi="Arial Narrow"/>
          <w:lang w:val="es-AR"/>
        </w:rPr>
      </w:pPr>
    </w:p>
    <w:p w:rsidR="00BD2086" w:rsidRPr="00242176" w:rsidRDefault="00EA11D8" w:rsidP="0087057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DB4517">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DB4517">
        <w:rPr>
          <w:rFonts w:ascii="Arial Narrow" w:eastAsia="Calibri" w:hAnsi="Arial Narrow"/>
          <w:b/>
          <w:color w:val="C00000"/>
          <w:sz w:val="24"/>
          <w:lang w:val="es-ES"/>
        </w:rPr>
        <w:t xml:space="preserve">SALIDA LIMA </w:t>
      </w:r>
    </w:p>
    <w:p w:rsidR="005A4645" w:rsidRPr="005A4645" w:rsidRDefault="00EA11D8" w:rsidP="0087057C">
      <w:pPr>
        <w:jc w:val="both"/>
        <w:rPr>
          <w:rFonts w:ascii="Arial Narrow" w:hAnsi="Arial Narrow" w:cs="Adelle Lt"/>
          <w:sz w:val="24"/>
          <w:szCs w:val="24"/>
        </w:rPr>
      </w:pPr>
      <w:r w:rsidRPr="00823434">
        <w:rPr>
          <w:rFonts w:ascii="Arial Narrow" w:hAnsi="Arial Narrow"/>
          <w:lang w:val="es-AR"/>
        </w:rPr>
        <w:t>Desayuno</w:t>
      </w:r>
      <w:r>
        <w:rPr>
          <w:rFonts w:ascii="Arial Narrow" w:hAnsi="Arial Narrow"/>
          <w:lang w:val="es-AR"/>
        </w:rPr>
        <w:t xml:space="preserve">. </w:t>
      </w:r>
      <w:r w:rsidR="005A4645" w:rsidRPr="005A4645">
        <w:rPr>
          <w:rFonts w:ascii="Arial Narrow" w:hAnsi="Arial Narrow" w:cs="Adelle Lt"/>
          <w:sz w:val="24"/>
          <w:szCs w:val="24"/>
        </w:rPr>
        <w:t>Traslado al aeropuerto. Salida a Lima para conectar con su vuelo de retorno a casa.</w:t>
      </w:r>
    </w:p>
    <w:p w:rsidR="00731B1B" w:rsidRPr="005A4645" w:rsidRDefault="00731B1B" w:rsidP="00E774C8">
      <w:pPr>
        <w:pStyle w:val="NormalWeb"/>
        <w:spacing w:before="0" w:beforeAutospacing="0" w:after="120" w:afterAutospacing="0"/>
        <w:jc w:val="both"/>
        <w:rPr>
          <w:rFonts w:ascii="Arial Narrow" w:hAnsi="Arial Narrow"/>
          <w:b/>
          <w:bCs/>
        </w:rPr>
      </w:pPr>
    </w:p>
    <w:p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E774C8">
      <w:pPr>
        <w:spacing w:after="0" w:line="240" w:lineRule="auto"/>
        <w:jc w:val="both"/>
        <w:rPr>
          <w:rFonts w:ascii="Arial Narrow" w:hAnsi="Arial Narrow"/>
          <w:b/>
          <w:bCs/>
          <w:color w:val="C00000"/>
          <w:sz w:val="24"/>
          <w:szCs w:val="24"/>
        </w:rPr>
      </w:pPr>
    </w:p>
    <w:p w:rsidR="00E36100" w:rsidRDefault="00E36100" w:rsidP="00E774C8">
      <w:pPr>
        <w:pStyle w:val="wordsection1"/>
        <w:spacing w:before="0" w:beforeAutospacing="0" w:after="0" w:afterAutospacing="0"/>
        <w:jc w:val="both"/>
        <w:rPr>
          <w:rFonts w:ascii="Arial Narrow" w:hAnsi="Arial Narrow" w:cs="Calibri"/>
          <w:b/>
          <w:bCs/>
          <w:color w:val="C00000"/>
          <w:lang w:val="es-ES"/>
        </w:rPr>
      </w:pPr>
    </w:p>
    <w:p w:rsidR="00E36100" w:rsidRDefault="00E36100" w:rsidP="00E774C8">
      <w:pPr>
        <w:pStyle w:val="wordsection1"/>
        <w:spacing w:before="0" w:beforeAutospacing="0" w:after="0" w:afterAutospacing="0"/>
        <w:jc w:val="both"/>
        <w:rPr>
          <w:rFonts w:ascii="Arial Narrow" w:hAnsi="Arial Narrow" w:cs="Calibri"/>
          <w:b/>
          <w:bCs/>
          <w:color w:val="C00000"/>
          <w:lang w:val="es-ES"/>
        </w:rPr>
      </w:pPr>
    </w:p>
    <w:p w:rsidR="005A464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C00C1E" w:rsidRDefault="002D5173" w:rsidP="00DB4517">
      <w:pPr>
        <w:pStyle w:val="Prrafodelista"/>
        <w:numPr>
          <w:ilvl w:val="0"/>
          <w:numId w:val="46"/>
        </w:numPr>
        <w:spacing w:after="100" w:afterAutospacing="1" w:line="240" w:lineRule="auto"/>
        <w:jc w:val="both"/>
        <w:rPr>
          <w:rFonts w:ascii="Arial Narrow" w:hAnsi="Arial Narrow" w:cs="Adelle Lt"/>
          <w:sz w:val="24"/>
          <w:szCs w:val="24"/>
        </w:rPr>
      </w:pPr>
      <w:r w:rsidRPr="002D5173">
        <w:rPr>
          <w:rFonts w:ascii="Arial Narrow" w:hAnsi="Arial Narrow" w:cs="Adelle Lt"/>
          <w:sz w:val="24"/>
          <w:szCs w:val="24"/>
        </w:rPr>
        <w:t xml:space="preserve">Traslados a hoteles y aeropuertos. </w:t>
      </w:r>
    </w:p>
    <w:p w:rsidR="002D5173" w:rsidRDefault="002D5173" w:rsidP="002D5173">
      <w:pPr>
        <w:pStyle w:val="Prrafodelista"/>
        <w:numPr>
          <w:ilvl w:val="0"/>
          <w:numId w:val="46"/>
        </w:numPr>
        <w:spacing w:before="100" w:beforeAutospacing="1" w:after="100" w:afterAutospacing="1" w:line="240" w:lineRule="auto"/>
        <w:jc w:val="both"/>
        <w:rPr>
          <w:rFonts w:ascii="Arial Narrow" w:hAnsi="Arial Narrow" w:cs="Adelle Lt"/>
          <w:sz w:val="24"/>
          <w:szCs w:val="24"/>
        </w:rPr>
      </w:pPr>
      <w:r w:rsidRPr="002D5173">
        <w:rPr>
          <w:rFonts w:ascii="Arial Narrow" w:hAnsi="Arial Narrow" w:cs="Adelle Lt"/>
          <w:sz w:val="24"/>
          <w:szCs w:val="24"/>
        </w:rPr>
        <w:t>Traslado a la estación de tren.</w:t>
      </w:r>
    </w:p>
    <w:p w:rsidR="00C00C1E" w:rsidRPr="002D5173" w:rsidRDefault="00C00C1E" w:rsidP="002D5173">
      <w:pPr>
        <w:pStyle w:val="Prrafodelista"/>
        <w:numPr>
          <w:ilvl w:val="0"/>
          <w:numId w:val="46"/>
        </w:numPr>
        <w:spacing w:before="100" w:beforeAutospacing="1" w:after="100" w:afterAutospacing="1" w:line="240" w:lineRule="auto"/>
        <w:jc w:val="both"/>
        <w:rPr>
          <w:rFonts w:ascii="Arial Narrow" w:hAnsi="Arial Narrow" w:cs="Adelle Lt"/>
          <w:sz w:val="24"/>
          <w:szCs w:val="24"/>
        </w:rPr>
      </w:pPr>
      <w:r>
        <w:rPr>
          <w:rFonts w:ascii="Arial Narrow" w:hAnsi="Arial Narrow" w:cs="Adelle Lt"/>
          <w:sz w:val="24"/>
          <w:szCs w:val="24"/>
        </w:rPr>
        <w:t>1 noche de alojamiento en Lima</w:t>
      </w:r>
    </w:p>
    <w:p w:rsidR="00C00C1E" w:rsidRDefault="00E81192" w:rsidP="00E774C8">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sidRPr="00E81192">
        <w:rPr>
          <w:rStyle w:val="StyleSquare"/>
          <w:rFonts w:ascii="Arial Narrow" w:hAnsi="Arial Narrow"/>
          <w:color w:val="auto"/>
          <w:sz w:val="24"/>
          <w:szCs w:val="22"/>
        </w:rPr>
        <w:t xml:space="preserve">3 noches de alojamiento </w:t>
      </w:r>
      <w:r>
        <w:rPr>
          <w:rStyle w:val="StyleSquare"/>
          <w:rFonts w:ascii="Arial Narrow" w:hAnsi="Arial Narrow"/>
          <w:color w:val="auto"/>
          <w:sz w:val="24"/>
          <w:szCs w:val="22"/>
        </w:rPr>
        <w:t>en Cusco</w:t>
      </w:r>
    </w:p>
    <w:p w:rsidR="00E81192" w:rsidRDefault="00E81192" w:rsidP="00E774C8">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t>1 noche de alojamiento en Valle Sagrado</w:t>
      </w:r>
    </w:p>
    <w:p w:rsidR="00C83F21" w:rsidRPr="00E81192" w:rsidRDefault="00C83F21" w:rsidP="00E774C8">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t>Desayuno diario a partir del día 2</w:t>
      </w:r>
    </w:p>
    <w:p w:rsidR="00C00C1E" w:rsidRPr="00E81192" w:rsidRDefault="00E81192" w:rsidP="00E81192">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t>Visita de medio día</w:t>
      </w:r>
      <w:r w:rsidRPr="00E81192">
        <w:rPr>
          <w:rStyle w:val="StyleSquare"/>
          <w:rFonts w:ascii="Arial Narrow" w:hAnsi="Arial Narrow"/>
          <w:color w:val="auto"/>
          <w:sz w:val="24"/>
          <w:szCs w:val="22"/>
        </w:rPr>
        <w:t xml:space="preserve"> Patrimonio de Lima y Museo Larco</w:t>
      </w:r>
    </w:p>
    <w:p w:rsidR="00C00C1E" w:rsidRPr="00C00C1E" w:rsidRDefault="00E81192" w:rsidP="00E81192">
      <w:pPr>
        <w:pStyle w:val="Prrafodelista"/>
        <w:numPr>
          <w:ilvl w:val="0"/>
          <w:numId w:val="46"/>
        </w:numPr>
        <w:tabs>
          <w:tab w:val="left" w:pos="284"/>
        </w:tabs>
        <w:spacing w:after="120" w:line="276" w:lineRule="auto"/>
        <w:jc w:val="both"/>
        <w:rPr>
          <w:rStyle w:val="StyleSquare"/>
          <w:rFonts w:ascii="Arial Narrow" w:hAnsi="Arial Narrow"/>
          <w:color w:val="auto"/>
          <w:sz w:val="28"/>
          <w:szCs w:val="22"/>
        </w:rPr>
      </w:pPr>
      <w:r>
        <w:rPr>
          <w:rStyle w:val="StyleSquare"/>
          <w:rFonts w:ascii="Arial Narrow" w:hAnsi="Arial Narrow"/>
          <w:color w:val="auto"/>
          <w:sz w:val="24"/>
          <w:szCs w:val="22"/>
        </w:rPr>
        <w:t>Visita de medio día</w:t>
      </w:r>
      <w:r w:rsidRPr="00E81192">
        <w:rPr>
          <w:rStyle w:val="StyleSquare"/>
          <w:rFonts w:ascii="Arial Narrow" w:hAnsi="Arial Narrow"/>
          <w:color w:val="auto"/>
          <w:sz w:val="24"/>
          <w:szCs w:val="22"/>
        </w:rPr>
        <w:t xml:space="preserve"> Ciudad Imperial, Mercado de San Pedro, Piedra de los Doce Ángulos, Catedral y Qorikancha.</w:t>
      </w:r>
    </w:p>
    <w:p w:rsidR="00C00C1E" w:rsidRDefault="00C83F21" w:rsidP="00E81192">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lastRenderedPageBreak/>
        <w:t>Visita de medio día</w:t>
      </w:r>
      <w:r w:rsidR="00E81192" w:rsidRPr="00C83F21">
        <w:rPr>
          <w:rStyle w:val="StyleSquare"/>
          <w:rFonts w:ascii="Arial Narrow" w:hAnsi="Arial Narrow"/>
          <w:color w:val="auto"/>
          <w:sz w:val="24"/>
          <w:szCs w:val="22"/>
        </w:rPr>
        <w:t xml:space="preserve"> Parque Arqueológico de Sacsayhuaman, Tambomachay, Q'enqo, y Puca Pucará</w:t>
      </w:r>
    </w:p>
    <w:p w:rsidR="00C83F21" w:rsidRDefault="00C83F21" w:rsidP="00C83F21">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t xml:space="preserve">Visita del día </w:t>
      </w:r>
      <w:r w:rsidRPr="00C83F21">
        <w:rPr>
          <w:rStyle w:val="StyleSquare"/>
          <w:rFonts w:ascii="Arial Narrow" w:hAnsi="Arial Narrow"/>
          <w:color w:val="auto"/>
          <w:sz w:val="24"/>
          <w:szCs w:val="22"/>
        </w:rPr>
        <w:t>Valle Sagrado Premium: Pueblo Inca de Chinchero, Terrazas Incas de Moray y Pueblo Inca de Ollantaytambo con almuerzo.</w:t>
      </w:r>
    </w:p>
    <w:p w:rsidR="00C83F21" w:rsidRPr="00C83F21" w:rsidRDefault="00C83F21" w:rsidP="00C83F21">
      <w:pPr>
        <w:pStyle w:val="Prrafodelista"/>
        <w:numPr>
          <w:ilvl w:val="0"/>
          <w:numId w:val="46"/>
        </w:numPr>
        <w:tabs>
          <w:tab w:val="left" w:pos="284"/>
        </w:tabs>
        <w:spacing w:after="120" w:line="276" w:lineRule="auto"/>
        <w:jc w:val="both"/>
        <w:rPr>
          <w:rStyle w:val="StyleSquare"/>
          <w:rFonts w:ascii="Arial Narrow" w:hAnsi="Arial Narrow"/>
          <w:color w:val="auto"/>
          <w:sz w:val="24"/>
          <w:szCs w:val="22"/>
        </w:rPr>
      </w:pPr>
      <w:r>
        <w:rPr>
          <w:rStyle w:val="StyleSquare"/>
          <w:rFonts w:ascii="Arial Narrow" w:hAnsi="Arial Narrow"/>
          <w:color w:val="auto"/>
          <w:sz w:val="24"/>
          <w:szCs w:val="22"/>
        </w:rPr>
        <w:t>Visita de día completo</w:t>
      </w:r>
      <w:r w:rsidRPr="00C83F21">
        <w:rPr>
          <w:rStyle w:val="StyleSquare"/>
          <w:rFonts w:ascii="Arial Narrow" w:hAnsi="Arial Narrow"/>
          <w:color w:val="auto"/>
          <w:sz w:val="24"/>
          <w:szCs w:val="22"/>
        </w:rPr>
        <w:t xml:space="preserve"> Excursión a Machu Picchu con almuerzo.</w:t>
      </w:r>
    </w:p>
    <w:p w:rsidR="00487893" w:rsidRPr="005A4645" w:rsidRDefault="00487893" w:rsidP="00E774C8">
      <w:pPr>
        <w:pStyle w:val="Prrafodelista"/>
        <w:numPr>
          <w:ilvl w:val="0"/>
          <w:numId w:val="46"/>
        </w:numPr>
        <w:tabs>
          <w:tab w:val="left" w:pos="284"/>
        </w:tabs>
        <w:spacing w:after="120" w:line="276" w:lineRule="auto"/>
        <w:jc w:val="both"/>
        <w:rPr>
          <w:rFonts w:ascii="Arial Narrow" w:eastAsia="Calibri" w:hAnsi="Arial Narrow" w:cs="Calibri"/>
          <w:sz w:val="28"/>
        </w:rPr>
      </w:pPr>
      <w:r w:rsidRPr="005A4645">
        <w:rPr>
          <w:rStyle w:val="StyleSquare"/>
          <w:rFonts w:ascii="Arial Narrow" w:hAnsi="Arial Narrow"/>
          <w:color w:val="auto"/>
          <w:sz w:val="24"/>
          <w:szCs w:val="24"/>
          <w:lang w:val="es-ES" w:eastAsia="es-PE"/>
        </w:rPr>
        <w:t xml:space="preserve">Asistencia médica </w:t>
      </w:r>
      <w:r w:rsidR="00C00C1E">
        <w:rPr>
          <w:rStyle w:val="StyleSquare"/>
          <w:rFonts w:ascii="Arial Narrow" w:hAnsi="Arial Narrow"/>
          <w:color w:val="auto"/>
          <w:sz w:val="24"/>
          <w:szCs w:val="24"/>
          <w:lang w:val="es-ES" w:eastAsia="es-PE"/>
        </w:rPr>
        <w:t>de hasta USD 60.000 (consulte suplemento mayor de 75 años)</w:t>
      </w:r>
    </w:p>
    <w:p w:rsidR="00487893" w:rsidRDefault="00487893" w:rsidP="00E774C8">
      <w:pPr>
        <w:spacing w:after="0" w:line="240" w:lineRule="auto"/>
        <w:ind w:left="720"/>
        <w:jc w:val="both"/>
        <w:rPr>
          <w:rFonts w:ascii="Arial Narrow" w:hAnsi="Arial Narrow" w:cs="Calibri"/>
          <w:sz w:val="24"/>
          <w:szCs w:val="24"/>
        </w:rPr>
      </w:pPr>
    </w:p>
    <w:p w:rsidR="00184829"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E774C8">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internacionales a Perú</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C83F21">
        <w:rPr>
          <w:rFonts w:ascii="Arial Narrow" w:eastAsia="Adobe Fangsong Std R" w:hAnsi="Arial Narrow"/>
          <w:sz w:val="24"/>
          <w:szCs w:val="24"/>
        </w:rPr>
        <w:t>3%</w:t>
      </w:r>
    </w:p>
    <w:p w:rsidR="00C215C6" w:rsidRDefault="00C215C6" w:rsidP="00687DD2">
      <w:pPr>
        <w:shd w:val="clear" w:color="auto" w:fill="FFFFFF"/>
        <w:spacing w:after="0"/>
        <w:rPr>
          <w:rFonts w:ascii="Arial Narrow" w:hAnsi="Arial Narrow" w:cs="Arial"/>
          <w:b/>
          <w:bCs/>
          <w:color w:val="C00000"/>
          <w:sz w:val="24"/>
          <w:szCs w:val="24"/>
          <w:lang w:val="es-ES" w:eastAsia="es-ES"/>
        </w:rPr>
      </w:pPr>
    </w:p>
    <w:p w:rsidR="00C215C6" w:rsidRDefault="00C215C6"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983" w:type="dxa"/>
        <w:tblInd w:w="-10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90"/>
        <w:gridCol w:w="2218"/>
        <w:gridCol w:w="1256"/>
        <w:gridCol w:w="1345"/>
        <w:gridCol w:w="1361"/>
        <w:gridCol w:w="1286"/>
        <w:gridCol w:w="1527"/>
      </w:tblGrid>
      <w:tr w:rsidR="00FE58B1" w:rsidTr="00C83F21">
        <w:trPr>
          <w:trHeight w:val="777"/>
        </w:trPr>
        <w:tc>
          <w:tcPr>
            <w:tcW w:w="1990"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18"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775" w:type="dxa"/>
            <w:gridSpan w:val="5"/>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E58B1" w:rsidTr="00C83F21">
        <w:trPr>
          <w:trHeight w:val="416"/>
        </w:trPr>
        <w:tc>
          <w:tcPr>
            <w:tcW w:w="1990"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2218"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1256"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45"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61"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86"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527"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2C3D8C" w:rsidTr="00C83F21">
        <w:trPr>
          <w:trHeight w:val="394"/>
        </w:trPr>
        <w:tc>
          <w:tcPr>
            <w:tcW w:w="1990" w:type="dxa"/>
            <w:vMerge w:val="restart"/>
            <w:vAlign w:val="center"/>
          </w:tcPr>
          <w:p w:rsidR="002C3D8C" w:rsidRPr="00C83F21" w:rsidRDefault="00F96492" w:rsidP="002C3D8C">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p>
          <w:p w:rsidR="002C3D8C" w:rsidRPr="00EB1A46" w:rsidRDefault="00F96492" w:rsidP="002C3D8C">
            <w:pPr>
              <w:jc w:val="center"/>
              <w:rPr>
                <w:rFonts w:ascii="Arial Narrow" w:hAnsi="Arial Narrow" w:cs="Arial"/>
                <w:b/>
                <w:bCs/>
                <w:color w:val="C00000"/>
                <w:sz w:val="24"/>
                <w:szCs w:val="24"/>
                <w:lang w:val="es-ES" w:eastAsia="es-ES"/>
              </w:rPr>
            </w:pPr>
            <w:r>
              <w:rPr>
                <w:rFonts w:ascii="Arial Narrow" w:hAnsi="Arial Narrow" w:cs="Arial"/>
                <w:b/>
                <w:bCs/>
                <w:sz w:val="24"/>
                <w:szCs w:val="24"/>
                <w:lang w:val="es-ES" w:eastAsia="es-ES"/>
              </w:rPr>
              <w:t>1 FEB</w:t>
            </w:r>
            <w:r w:rsidR="002C3D8C" w:rsidRPr="00C83F21">
              <w:rPr>
                <w:rFonts w:ascii="Arial Narrow" w:hAnsi="Arial Narrow" w:cs="Arial"/>
                <w:b/>
                <w:bCs/>
                <w:sz w:val="24"/>
                <w:szCs w:val="24"/>
                <w:lang w:val="es-ES" w:eastAsia="es-ES"/>
              </w:rPr>
              <w:t xml:space="preserve"> - 15 DIC</w:t>
            </w:r>
          </w:p>
        </w:tc>
        <w:tc>
          <w:tcPr>
            <w:tcW w:w="2218" w:type="dxa"/>
            <w:tcBorders>
              <w:top w:val="single" w:sz="8" w:space="0" w:color="auto"/>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ECONÓMICA / EXPEDITION</w:t>
            </w:r>
          </w:p>
        </w:tc>
        <w:tc>
          <w:tcPr>
            <w:tcW w:w="12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1345" w:type="dxa"/>
            <w:tcBorders>
              <w:top w:val="single" w:sz="4" w:space="0" w:color="auto"/>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361" w:type="dxa"/>
            <w:tcBorders>
              <w:top w:val="single" w:sz="4" w:space="0" w:color="auto"/>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286" w:type="dxa"/>
            <w:tcBorders>
              <w:top w:val="single" w:sz="4" w:space="0" w:color="auto"/>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527" w:type="dxa"/>
            <w:tcBorders>
              <w:top w:val="single" w:sz="4" w:space="0" w:color="auto"/>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2C3D8C" w:rsidTr="00C83F21">
        <w:trPr>
          <w:trHeight w:val="270"/>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TURISTA / EXPEDITION</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1.130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940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2C3D8C" w:rsidTr="00C83F21">
        <w:trPr>
          <w:trHeight w:val="512"/>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TURISTA SUPERIOR / EXPEDITION</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450</w:t>
            </w:r>
          </w:p>
        </w:tc>
      </w:tr>
      <w:tr w:rsidR="002C3D8C" w:rsidTr="00C83F21">
        <w:trPr>
          <w:trHeight w:val="270"/>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PRIMERA / VISTADOME</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2C3D8C" w:rsidTr="00C83F21">
        <w:trPr>
          <w:trHeight w:val="512"/>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PRIMERA SUPERIOR / VISTADOME</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1.600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2C3D8C" w:rsidTr="00C83F21">
        <w:trPr>
          <w:trHeight w:val="512"/>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LUJO / VISTADOME</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2.290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2C3D8C" w:rsidTr="00C83F21">
        <w:trPr>
          <w:trHeight w:val="527"/>
        </w:trPr>
        <w:tc>
          <w:tcPr>
            <w:tcW w:w="1990" w:type="dxa"/>
            <w:vMerge/>
            <w:vAlign w:val="center"/>
          </w:tcPr>
          <w:p w:rsidR="002C3D8C" w:rsidRDefault="002C3D8C" w:rsidP="002C3D8C">
            <w:pPr>
              <w:jc w:val="center"/>
              <w:rPr>
                <w:rFonts w:ascii="Arial Narrow" w:hAnsi="Arial Narrow" w:cs="Arial"/>
                <w:b/>
                <w:bCs/>
                <w:color w:val="C00000"/>
                <w:sz w:val="24"/>
                <w:szCs w:val="24"/>
                <w:lang w:val="es-ES" w:eastAsia="es-ES"/>
              </w:rPr>
            </w:pPr>
          </w:p>
        </w:tc>
        <w:tc>
          <w:tcPr>
            <w:tcW w:w="2218" w:type="dxa"/>
            <w:tcBorders>
              <w:top w:val="nil"/>
              <w:left w:val="single" w:sz="4" w:space="0" w:color="auto"/>
              <w:bottom w:val="single" w:sz="4" w:space="0" w:color="auto"/>
              <w:right w:val="single" w:sz="4" w:space="0" w:color="auto"/>
            </w:tcBorders>
            <w:shd w:val="clear" w:color="auto" w:fill="auto"/>
            <w:vAlign w:val="center"/>
          </w:tcPr>
          <w:p w:rsidR="002C3D8C" w:rsidRPr="00C83F21" w:rsidRDefault="002C3D8C" w:rsidP="002C3D8C">
            <w:pPr>
              <w:jc w:val="center"/>
              <w:rPr>
                <w:rFonts w:ascii="Arial Narrow" w:hAnsi="Arial Narrow" w:cs="Calibri"/>
                <w:b/>
                <w:bCs/>
                <w:sz w:val="24"/>
                <w:szCs w:val="24"/>
              </w:rPr>
            </w:pPr>
            <w:r w:rsidRPr="00C83F21">
              <w:rPr>
                <w:rFonts w:ascii="Arial Narrow" w:hAnsi="Arial Narrow" w:cs="Calibri"/>
                <w:b/>
                <w:bCs/>
                <w:sz w:val="24"/>
                <w:szCs w:val="24"/>
              </w:rPr>
              <w:t>LUJO SUPERIOR (3) / VISTADOME</w:t>
            </w:r>
          </w:p>
        </w:tc>
        <w:tc>
          <w:tcPr>
            <w:tcW w:w="1256" w:type="dxa"/>
            <w:tcBorders>
              <w:top w:val="nil"/>
              <w:left w:val="single" w:sz="4" w:space="0" w:color="auto"/>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345"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1.760</w:t>
            </w:r>
          </w:p>
        </w:tc>
        <w:tc>
          <w:tcPr>
            <w:tcW w:w="1361"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286"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527" w:type="dxa"/>
            <w:tcBorders>
              <w:top w:val="nil"/>
              <w:left w:val="nil"/>
              <w:bottom w:val="single" w:sz="4" w:space="0" w:color="auto"/>
              <w:right w:val="single" w:sz="4" w:space="0" w:color="auto"/>
            </w:tcBorders>
            <w:shd w:val="clear" w:color="auto" w:fill="FFFFFF" w:themeFill="background1"/>
            <w:vAlign w:val="center"/>
          </w:tcPr>
          <w:p w:rsidR="002C3D8C" w:rsidRDefault="002C3D8C" w:rsidP="002C3D8C">
            <w:pPr>
              <w:jc w:val="center"/>
              <w:rPr>
                <w:rFonts w:ascii="Arial Narrow" w:hAnsi="Arial Narrow" w:cs="Calibri"/>
                <w:color w:val="000000"/>
                <w:sz w:val="22"/>
                <w:szCs w:val="22"/>
              </w:rPr>
            </w:pPr>
            <w:r>
              <w:rPr>
                <w:rFonts w:ascii="Arial Narrow" w:hAnsi="Arial Narrow" w:cs="Calibri"/>
                <w:color w:val="000000"/>
                <w:sz w:val="22"/>
                <w:szCs w:val="22"/>
              </w:rPr>
              <w:t>500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DB4517" w:rsidRDefault="00DB4517" w:rsidP="00C83F21">
      <w:pPr>
        <w:rPr>
          <w:rStyle w:val="space1"/>
          <w:rFonts w:ascii="Arial Narrow" w:hAnsi="Arial Narrow"/>
          <w:b/>
          <w:color w:val="C00000"/>
          <w:sz w:val="24"/>
          <w:szCs w:val="24"/>
        </w:rPr>
      </w:pPr>
      <w:bookmarkStart w:id="0" w:name="_GoBack"/>
      <w:bookmarkEnd w:id="0"/>
    </w:p>
    <w:p w:rsidR="00C83F21" w:rsidRPr="00823434" w:rsidRDefault="00C83F21" w:rsidP="00C83F21">
      <w:pPr>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rsidR="00C83F21" w:rsidRDefault="00C83F21" w:rsidP="00C83F21">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83F21" w:rsidRDefault="00C83F21" w:rsidP="00C83F21">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C83F21" w:rsidRDefault="00C83F21" w:rsidP="00C83F2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83F21" w:rsidRDefault="00C83F21" w:rsidP="00C83F21">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83F21" w:rsidRDefault="00C83F21" w:rsidP="00C83F21">
      <w:pPr>
        <w:pStyle w:val="text"/>
        <w:rPr>
          <w:rFonts w:ascii="Arial Narrow" w:hAnsi="Arial Narrow"/>
          <w:b/>
          <w:color w:val="C00000"/>
          <w:sz w:val="24"/>
          <w:szCs w:val="24"/>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jc w:val="center"/>
        <w:rPr>
          <w:rFonts w:ascii="Arial Narrow" w:hAnsi="Arial Narrow"/>
          <w:b/>
          <w:color w:val="C00000"/>
          <w:sz w:val="18"/>
          <w:szCs w:val="18"/>
        </w:rPr>
      </w:pPr>
    </w:p>
    <w:p w:rsidR="00C83F21" w:rsidRDefault="00C83F21" w:rsidP="00C83F21">
      <w:pPr>
        <w:pStyle w:val="text"/>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DB4517" w:rsidRDefault="00DB4517" w:rsidP="00C83F21">
      <w:pPr>
        <w:pStyle w:val="text"/>
        <w:jc w:val="center"/>
        <w:rPr>
          <w:rFonts w:ascii="Arial Narrow" w:hAnsi="Arial Narrow"/>
          <w:b/>
          <w:color w:val="C00000"/>
          <w:sz w:val="18"/>
          <w:szCs w:val="18"/>
        </w:rPr>
      </w:pPr>
    </w:p>
    <w:p w:rsidR="00C83F21" w:rsidRPr="00663141" w:rsidRDefault="00C83F21" w:rsidP="00C83F21">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C83F21" w:rsidRPr="00663141" w:rsidRDefault="00C83F21" w:rsidP="00C83F21">
      <w:pPr>
        <w:pStyle w:val="text"/>
        <w:jc w:val="center"/>
        <w:rPr>
          <w:rFonts w:ascii="Arial Narrow" w:hAnsi="Arial Narrow"/>
          <w:b/>
          <w:sz w:val="18"/>
          <w:szCs w:val="18"/>
        </w:rPr>
      </w:pPr>
    </w:p>
    <w:p w:rsidR="00C83F21" w:rsidRPr="00663141" w:rsidRDefault="00C83F21" w:rsidP="00C83F21">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C83F21" w:rsidRPr="00357E37" w:rsidRDefault="00C83F21" w:rsidP="00C83F21">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83F21" w:rsidRPr="00357E37" w:rsidRDefault="00C83F21" w:rsidP="00C83F21">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83F21" w:rsidRPr="00357E37" w:rsidRDefault="00C83F21" w:rsidP="00C83F21">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83F21" w:rsidRPr="00357E37" w:rsidRDefault="00C83F21" w:rsidP="00C83F21">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83F21" w:rsidRPr="00357E37" w:rsidRDefault="00C83F21" w:rsidP="00C83F21">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83F21" w:rsidRPr="00357E37" w:rsidRDefault="00C83F21" w:rsidP="00C83F21">
      <w:pPr>
        <w:pStyle w:val="text"/>
        <w:rPr>
          <w:rFonts w:ascii="Arial Narrow" w:hAnsi="Arial Narrow"/>
          <w:b/>
          <w:sz w:val="18"/>
          <w:szCs w:val="22"/>
        </w:rPr>
      </w:pPr>
      <w:r>
        <w:rPr>
          <w:rFonts w:ascii="Arial Narrow" w:hAnsi="Arial Narrow"/>
          <w:b/>
          <w:sz w:val="18"/>
          <w:szCs w:val="22"/>
        </w:rPr>
        <w:t>RNT N°164397</w:t>
      </w:r>
    </w:p>
    <w:p w:rsidR="00C83F21" w:rsidRPr="00357E37" w:rsidRDefault="00C83F21" w:rsidP="00C83F21">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elle SB">
    <w:altName w:val="Calibri"/>
    <w:panose1 w:val="00000000000000000000"/>
    <w:charset w:val="00"/>
    <w:family w:val="modern"/>
    <w:notTrueType/>
    <w:pitch w:val="variable"/>
    <w:sig w:usb0="80000087" w:usb1="0000004B" w:usb2="00000000" w:usb3="00000000" w:csb0="00000083"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262"/>
    <w:rsid w:val="00013F67"/>
    <w:rsid w:val="00021BE0"/>
    <w:rsid w:val="000254DD"/>
    <w:rsid w:val="0003168C"/>
    <w:rsid w:val="00032E34"/>
    <w:rsid w:val="00033CEB"/>
    <w:rsid w:val="000457E5"/>
    <w:rsid w:val="00051352"/>
    <w:rsid w:val="00057C5F"/>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155FB"/>
    <w:rsid w:val="00124D1E"/>
    <w:rsid w:val="00130FBE"/>
    <w:rsid w:val="001339EB"/>
    <w:rsid w:val="00137668"/>
    <w:rsid w:val="00137694"/>
    <w:rsid w:val="00176C6A"/>
    <w:rsid w:val="00177E3C"/>
    <w:rsid w:val="00182264"/>
    <w:rsid w:val="00184829"/>
    <w:rsid w:val="0019124B"/>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C3D8C"/>
    <w:rsid w:val="002D5173"/>
    <w:rsid w:val="002D51FC"/>
    <w:rsid w:val="002E1A12"/>
    <w:rsid w:val="002E21C5"/>
    <w:rsid w:val="002F1F1A"/>
    <w:rsid w:val="002F4D95"/>
    <w:rsid w:val="00305A97"/>
    <w:rsid w:val="00344F7E"/>
    <w:rsid w:val="0035162D"/>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0141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5A03"/>
    <w:rsid w:val="004569FB"/>
    <w:rsid w:val="004578F5"/>
    <w:rsid w:val="0046470D"/>
    <w:rsid w:val="00467B3C"/>
    <w:rsid w:val="00471853"/>
    <w:rsid w:val="00476747"/>
    <w:rsid w:val="00487893"/>
    <w:rsid w:val="00492BD7"/>
    <w:rsid w:val="00493E40"/>
    <w:rsid w:val="004B14EF"/>
    <w:rsid w:val="004C033F"/>
    <w:rsid w:val="004D26B3"/>
    <w:rsid w:val="004E0C36"/>
    <w:rsid w:val="004E1D8C"/>
    <w:rsid w:val="004F0AEA"/>
    <w:rsid w:val="004F658D"/>
    <w:rsid w:val="00502BD2"/>
    <w:rsid w:val="00506AE0"/>
    <w:rsid w:val="00507402"/>
    <w:rsid w:val="0052294F"/>
    <w:rsid w:val="00525181"/>
    <w:rsid w:val="00532514"/>
    <w:rsid w:val="00532FDE"/>
    <w:rsid w:val="0055255A"/>
    <w:rsid w:val="00555C7A"/>
    <w:rsid w:val="005648CE"/>
    <w:rsid w:val="005672EE"/>
    <w:rsid w:val="005766D3"/>
    <w:rsid w:val="00577553"/>
    <w:rsid w:val="005903A1"/>
    <w:rsid w:val="005A1C89"/>
    <w:rsid w:val="005A3FD3"/>
    <w:rsid w:val="005A45C3"/>
    <w:rsid w:val="005A4645"/>
    <w:rsid w:val="005B7DB0"/>
    <w:rsid w:val="005C064A"/>
    <w:rsid w:val="005C5B15"/>
    <w:rsid w:val="005C5E03"/>
    <w:rsid w:val="005D0B4A"/>
    <w:rsid w:val="005D4358"/>
    <w:rsid w:val="005D60BD"/>
    <w:rsid w:val="005D7B4F"/>
    <w:rsid w:val="005F0F9B"/>
    <w:rsid w:val="005F32F7"/>
    <w:rsid w:val="00623731"/>
    <w:rsid w:val="006263E5"/>
    <w:rsid w:val="00653F99"/>
    <w:rsid w:val="00673E8E"/>
    <w:rsid w:val="00677E72"/>
    <w:rsid w:val="00680012"/>
    <w:rsid w:val="00683DB7"/>
    <w:rsid w:val="00686E03"/>
    <w:rsid w:val="00687DD2"/>
    <w:rsid w:val="006A27E9"/>
    <w:rsid w:val="006A63B8"/>
    <w:rsid w:val="006A6E4A"/>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6034D"/>
    <w:rsid w:val="00765708"/>
    <w:rsid w:val="00772E0D"/>
    <w:rsid w:val="007838FB"/>
    <w:rsid w:val="00784F0F"/>
    <w:rsid w:val="00785D7F"/>
    <w:rsid w:val="0078754C"/>
    <w:rsid w:val="00795E47"/>
    <w:rsid w:val="007B7B94"/>
    <w:rsid w:val="007E5DE9"/>
    <w:rsid w:val="007E684B"/>
    <w:rsid w:val="007F2E9C"/>
    <w:rsid w:val="00820FEA"/>
    <w:rsid w:val="00823434"/>
    <w:rsid w:val="008356D8"/>
    <w:rsid w:val="00851DCC"/>
    <w:rsid w:val="00862859"/>
    <w:rsid w:val="0087057C"/>
    <w:rsid w:val="00874FEB"/>
    <w:rsid w:val="00880B18"/>
    <w:rsid w:val="008960B0"/>
    <w:rsid w:val="008B0BC1"/>
    <w:rsid w:val="008B30A4"/>
    <w:rsid w:val="008C085E"/>
    <w:rsid w:val="008C4ED1"/>
    <w:rsid w:val="008C7109"/>
    <w:rsid w:val="008D0DCB"/>
    <w:rsid w:val="008D6D44"/>
    <w:rsid w:val="008E1255"/>
    <w:rsid w:val="008F04F1"/>
    <w:rsid w:val="008F33F4"/>
    <w:rsid w:val="008F76B6"/>
    <w:rsid w:val="008F76F7"/>
    <w:rsid w:val="00914458"/>
    <w:rsid w:val="00915943"/>
    <w:rsid w:val="00930D0E"/>
    <w:rsid w:val="009371AC"/>
    <w:rsid w:val="00961C92"/>
    <w:rsid w:val="00965C26"/>
    <w:rsid w:val="009776C6"/>
    <w:rsid w:val="009974B9"/>
    <w:rsid w:val="00997FF7"/>
    <w:rsid w:val="009A65E1"/>
    <w:rsid w:val="009B1C9C"/>
    <w:rsid w:val="009B4B17"/>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77795"/>
    <w:rsid w:val="00A81BAE"/>
    <w:rsid w:val="00A92896"/>
    <w:rsid w:val="00A96729"/>
    <w:rsid w:val="00AB157C"/>
    <w:rsid w:val="00AB3B3C"/>
    <w:rsid w:val="00AC070B"/>
    <w:rsid w:val="00AC36F2"/>
    <w:rsid w:val="00AD4D5D"/>
    <w:rsid w:val="00AD54AF"/>
    <w:rsid w:val="00AD5A5B"/>
    <w:rsid w:val="00AE02DC"/>
    <w:rsid w:val="00AF0CC3"/>
    <w:rsid w:val="00AF2C47"/>
    <w:rsid w:val="00AF50E4"/>
    <w:rsid w:val="00B14F58"/>
    <w:rsid w:val="00B15732"/>
    <w:rsid w:val="00B22521"/>
    <w:rsid w:val="00B2416B"/>
    <w:rsid w:val="00B275C5"/>
    <w:rsid w:val="00B31F1F"/>
    <w:rsid w:val="00B33D60"/>
    <w:rsid w:val="00B40C9E"/>
    <w:rsid w:val="00B45F58"/>
    <w:rsid w:val="00B50324"/>
    <w:rsid w:val="00B52270"/>
    <w:rsid w:val="00B53723"/>
    <w:rsid w:val="00B63AEB"/>
    <w:rsid w:val="00B81AD3"/>
    <w:rsid w:val="00B82DCE"/>
    <w:rsid w:val="00B947EB"/>
    <w:rsid w:val="00B94EE9"/>
    <w:rsid w:val="00BD2086"/>
    <w:rsid w:val="00BE1A11"/>
    <w:rsid w:val="00BE2092"/>
    <w:rsid w:val="00BE4BDD"/>
    <w:rsid w:val="00BE5EF1"/>
    <w:rsid w:val="00BF5D84"/>
    <w:rsid w:val="00BF5DB0"/>
    <w:rsid w:val="00C00C1E"/>
    <w:rsid w:val="00C012A3"/>
    <w:rsid w:val="00C05CE1"/>
    <w:rsid w:val="00C11874"/>
    <w:rsid w:val="00C127AF"/>
    <w:rsid w:val="00C215C6"/>
    <w:rsid w:val="00C241B9"/>
    <w:rsid w:val="00C27A55"/>
    <w:rsid w:val="00C3120E"/>
    <w:rsid w:val="00C4090C"/>
    <w:rsid w:val="00C52C7D"/>
    <w:rsid w:val="00C60A3D"/>
    <w:rsid w:val="00C733DA"/>
    <w:rsid w:val="00C83F21"/>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A1BC2"/>
    <w:rsid w:val="00DA6CB7"/>
    <w:rsid w:val="00DB451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6AE6"/>
    <w:rsid w:val="00E52B19"/>
    <w:rsid w:val="00E574B8"/>
    <w:rsid w:val="00E62FC7"/>
    <w:rsid w:val="00E67A97"/>
    <w:rsid w:val="00E7228D"/>
    <w:rsid w:val="00E774C8"/>
    <w:rsid w:val="00E81192"/>
    <w:rsid w:val="00E81C2D"/>
    <w:rsid w:val="00E91CE3"/>
    <w:rsid w:val="00E959F9"/>
    <w:rsid w:val="00EA11D8"/>
    <w:rsid w:val="00EA59A0"/>
    <w:rsid w:val="00EA6A35"/>
    <w:rsid w:val="00EB1A46"/>
    <w:rsid w:val="00EB3A6B"/>
    <w:rsid w:val="00EB460D"/>
    <w:rsid w:val="00EC2687"/>
    <w:rsid w:val="00ED2EF7"/>
    <w:rsid w:val="00EF082B"/>
    <w:rsid w:val="00EF776A"/>
    <w:rsid w:val="00F01B4B"/>
    <w:rsid w:val="00F1010B"/>
    <w:rsid w:val="00F13ACB"/>
    <w:rsid w:val="00F14C9C"/>
    <w:rsid w:val="00F17D0D"/>
    <w:rsid w:val="00F21827"/>
    <w:rsid w:val="00F274EB"/>
    <w:rsid w:val="00F3588C"/>
    <w:rsid w:val="00F41418"/>
    <w:rsid w:val="00F41597"/>
    <w:rsid w:val="00F520D1"/>
    <w:rsid w:val="00F5656D"/>
    <w:rsid w:val="00F65265"/>
    <w:rsid w:val="00F735CA"/>
    <w:rsid w:val="00F82E57"/>
    <w:rsid w:val="00F9018F"/>
    <w:rsid w:val="00F96492"/>
    <w:rsid w:val="00F97672"/>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005B4D2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261618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3584C-05E2-480C-8816-9BB5DE66D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1209</TotalTime>
  <Pages>5</Pages>
  <Words>2290</Words>
  <Characters>12596</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45</cp:revision>
  <dcterms:created xsi:type="dcterms:W3CDTF">2022-03-10T14:32:00Z</dcterms:created>
  <dcterms:modified xsi:type="dcterms:W3CDTF">2026-01-16T21:18:00Z</dcterms:modified>
</cp:coreProperties>
</file>