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86D51" w14:textId="7D83D6AE" w:rsidR="00E53E8E" w:rsidRDefault="00666E63" w:rsidP="00E53E8E">
      <w:pPr>
        <w:spacing w:after="0" w:line="240" w:lineRule="auto"/>
        <w:jc w:val="center"/>
        <w:rPr>
          <w:rFonts w:ascii="Arial Narrow" w:hAnsi="Arial Narrow"/>
          <w:b/>
          <w:color w:val="C00000"/>
          <w:sz w:val="40"/>
          <w:szCs w:val="28"/>
        </w:rPr>
      </w:pPr>
      <w:r>
        <w:rPr>
          <w:rFonts w:ascii="Arial Narrow" w:hAnsi="Arial Narrow"/>
          <w:b/>
          <w:color w:val="C00000"/>
          <w:sz w:val="40"/>
          <w:szCs w:val="28"/>
        </w:rPr>
        <w:t xml:space="preserve">GUATEMALA </w:t>
      </w:r>
      <w:r w:rsidR="00F51FAF">
        <w:rPr>
          <w:rFonts w:ascii="Arial Narrow" w:hAnsi="Arial Narrow"/>
          <w:b/>
          <w:color w:val="C00000"/>
          <w:sz w:val="40"/>
          <w:szCs w:val="28"/>
        </w:rPr>
        <w:t>EN SEMANA SANTA</w:t>
      </w:r>
    </w:p>
    <w:p w14:paraId="45CFD4DD" w14:textId="36AC12D3" w:rsidR="009F5B3B" w:rsidRDefault="009F5B3B" w:rsidP="00E53E8E">
      <w:pPr>
        <w:spacing w:after="0" w:line="240" w:lineRule="auto"/>
        <w:jc w:val="center"/>
        <w:rPr>
          <w:rFonts w:ascii="Arial Narrow" w:hAnsi="Arial Narrow"/>
          <w:bCs/>
          <w:i/>
          <w:iCs/>
          <w:color w:val="C00000"/>
          <w:sz w:val="24"/>
          <w:szCs w:val="18"/>
        </w:rPr>
      </w:pPr>
      <w:r w:rsidRPr="009F5B3B">
        <w:rPr>
          <w:rFonts w:ascii="Arial Narrow" w:hAnsi="Arial Narrow"/>
          <w:bCs/>
          <w:i/>
          <w:iCs/>
          <w:color w:val="C00000"/>
          <w:sz w:val="24"/>
          <w:szCs w:val="18"/>
        </w:rPr>
        <w:t>Ciudad De Guatemala, Lago De Atitlán, Sitio Arqueológico De Iximché, Antigua Guatemala</w:t>
      </w:r>
    </w:p>
    <w:p w14:paraId="025B01D2" w14:textId="77777777" w:rsidR="009F5B3B" w:rsidRPr="009F5B3B" w:rsidRDefault="009F5B3B" w:rsidP="00E53E8E">
      <w:pPr>
        <w:spacing w:after="0" w:line="240" w:lineRule="auto"/>
        <w:jc w:val="center"/>
        <w:rPr>
          <w:rFonts w:ascii="Arial Narrow" w:hAnsi="Arial Narrow"/>
          <w:bCs/>
          <w:i/>
          <w:iCs/>
          <w:color w:val="C00000"/>
          <w:sz w:val="24"/>
          <w:szCs w:val="18"/>
        </w:rPr>
      </w:pPr>
    </w:p>
    <w:p w14:paraId="0E16ADB9" w14:textId="2B16B13A" w:rsidR="00C84AE4" w:rsidRPr="00C84AE4" w:rsidRDefault="00F51FAF" w:rsidP="00E53E8E">
      <w:pPr>
        <w:pStyle w:val="tituloprograma"/>
        <w:spacing w:before="0" w:after="0" w:line="240" w:lineRule="auto"/>
        <w:rPr>
          <w:rFonts w:ascii="Arial Narrow" w:eastAsia="Calibri" w:hAnsi="Arial Narrow" w:cs="Open Sans"/>
          <w:b w:val="0"/>
          <w:color w:val="C00000"/>
          <w:sz w:val="24"/>
          <w:szCs w:val="24"/>
          <w:lang w:bidi="ar-SA"/>
        </w:rPr>
      </w:pPr>
      <w:r>
        <w:rPr>
          <w:rFonts w:ascii="Arial Narrow" w:hAnsi="Arial Narrow"/>
          <w:color w:val="C00000"/>
          <w:sz w:val="28"/>
          <w:szCs w:val="28"/>
        </w:rPr>
        <w:t>7</w:t>
      </w:r>
      <w:r w:rsidR="004700FF">
        <w:rPr>
          <w:rFonts w:ascii="Arial Narrow" w:hAnsi="Arial Narrow"/>
          <w:color w:val="C00000"/>
          <w:sz w:val="28"/>
          <w:szCs w:val="28"/>
        </w:rPr>
        <w:t xml:space="preserve"> </w:t>
      </w:r>
      <w:r w:rsidR="00E53E8E" w:rsidRPr="00823434">
        <w:rPr>
          <w:rFonts w:ascii="Arial Narrow" w:hAnsi="Arial Narrow"/>
          <w:color w:val="C00000"/>
          <w:sz w:val="28"/>
          <w:szCs w:val="28"/>
        </w:rPr>
        <w:t xml:space="preserve">días – </w:t>
      </w:r>
      <w:r>
        <w:rPr>
          <w:rFonts w:ascii="Arial Narrow" w:hAnsi="Arial Narrow"/>
          <w:color w:val="C00000"/>
          <w:sz w:val="28"/>
          <w:szCs w:val="28"/>
        </w:rPr>
        <w:t>6</w:t>
      </w:r>
      <w:r w:rsidR="00E53E8E" w:rsidRPr="00823434">
        <w:rPr>
          <w:rFonts w:ascii="Arial Narrow" w:hAnsi="Arial Narrow"/>
          <w:color w:val="C00000"/>
          <w:sz w:val="28"/>
          <w:szCs w:val="28"/>
        </w:rPr>
        <w:t xml:space="preserve"> noches</w:t>
      </w:r>
      <w:r w:rsidR="00E53E8E">
        <w:rPr>
          <w:rFonts w:ascii="Arial Narrow" w:hAnsi="Arial Narrow"/>
          <w:color w:val="C00000"/>
          <w:sz w:val="32"/>
          <w:szCs w:val="32"/>
        </w:rPr>
        <w:t xml:space="preserve"> </w:t>
      </w:r>
    </w:p>
    <w:p w14:paraId="171337E6" w14:textId="77777777" w:rsidR="00C84AE4" w:rsidRPr="00C84AE4" w:rsidRDefault="00C84AE4" w:rsidP="007309E5">
      <w:pPr>
        <w:pStyle w:val="subtituloprograma"/>
        <w:spacing w:before="0" w:line="240" w:lineRule="auto"/>
        <w:rPr>
          <w:rFonts w:ascii="Arial Narrow" w:hAnsi="Arial Narrow"/>
          <w:color w:val="auto"/>
          <w:sz w:val="22"/>
          <w:szCs w:val="22"/>
        </w:rPr>
      </w:pPr>
    </w:p>
    <w:p w14:paraId="5754340A" w14:textId="77777777" w:rsidR="00E53E8E" w:rsidRDefault="00E53E8E" w:rsidP="00E53E8E">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r w:rsidRPr="00823434">
        <w:rPr>
          <w:rFonts w:ascii="Arial Narrow" w:eastAsia="Adobe Fangsong Std R" w:hAnsi="Arial Narrow"/>
          <w:b/>
          <w:bCs/>
          <w:color w:val="C00000"/>
          <w:sz w:val="24"/>
          <w:szCs w:val="24"/>
        </w:rPr>
        <w:t>:</w:t>
      </w:r>
    </w:p>
    <w:p w14:paraId="545D5A65" w14:textId="77777777" w:rsidR="00E53E8E" w:rsidRPr="00823434" w:rsidRDefault="00E53E8E" w:rsidP="00E53E8E">
      <w:pPr>
        <w:spacing w:after="0" w:line="240" w:lineRule="auto"/>
        <w:jc w:val="center"/>
        <w:rPr>
          <w:rFonts w:ascii="Arial Narrow" w:eastAsia="Adobe Fangsong Std R" w:hAnsi="Arial Narrow"/>
          <w:b/>
          <w:bCs/>
          <w:color w:val="C00000"/>
          <w:sz w:val="24"/>
          <w:szCs w:val="24"/>
        </w:rPr>
      </w:pPr>
    </w:p>
    <w:p w14:paraId="1C61AAB6" w14:textId="2659ADA9" w:rsidR="004561CC" w:rsidRPr="004561CC" w:rsidRDefault="0081080F" w:rsidP="004561CC">
      <w:pPr>
        <w:spacing w:before="0" w:after="0" w:line="240" w:lineRule="auto"/>
        <w:jc w:val="both"/>
        <w:rPr>
          <w:rFonts w:ascii="Arial Narrow" w:eastAsia="Times New Roman" w:hAnsi="Arial Narrow" w:cs="Arial"/>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00666E63">
        <w:rPr>
          <w:rFonts w:ascii="Arial Narrow" w:eastAsia="Times New Roman" w:hAnsi="Arial Narrow" w:cs="Arial"/>
          <w:b/>
          <w:color w:val="C00000"/>
          <w:sz w:val="24"/>
          <w:szCs w:val="24"/>
          <w:lang w:val="es-SV" w:eastAsia="es-SV" w:bidi="ar-SA"/>
        </w:rPr>
        <w:t>A 1 -</w:t>
      </w:r>
      <w:r w:rsidR="004561CC" w:rsidRPr="004561CC">
        <w:rPr>
          <w:rFonts w:ascii="Arial Narrow" w:eastAsia="Times New Roman" w:hAnsi="Arial Narrow" w:cs="Arial"/>
          <w:b/>
          <w:color w:val="C00000"/>
          <w:sz w:val="24"/>
          <w:szCs w:val="24"/>
          <w:lang w:val="es-SV" w:eastAsia="es-SV" w:bidi="ar-SA"/>
        </w:rPr>
        <w:t xml:space="preserve"> </w:t>
      </w:r>
      <w:r w:rsidR="00F51FAF" w:rsidRPr="00F51FAF">
        <w:rPr>
          <w:rFonts w:ascii="Arial Narrow" w:eastAsia="Times New Roman" w:hAnsi="Arial Narrow" w:cs="Arial"/>
          <w:b/>
          <w:color w:val="C00000"/>
          <w:sz w:val="24"/>
          <w:szCs w:val="24"/>
          <w:lang w:val="es-SV" w:eastAsia="es-SV" w:bidi="ar-SA"/>
        </w:rPr>
        <w:t>22 DE MARZO 2027</w:t>
      </w:r>
      <w:r w:rsidR="00F51FAF">
        <w:rPr>
          <w:rFonts w:ascii="Arial Narrow" w:eastAsia="Times New Roman" w:hAnsi="Arial Narrow" w:cs="Arial"/>
          <w:b/>
          <w:color w:val="C00000"/>
          <w:sz w:val="24"/>
          <w:szCs w:val="24"/>
          <w:lang w:val="es-SV" w:eastAsia="es-SV" w:bidi="ar-SA"/>
        </w:rPr>
        <w:t xml:space="preserve"> / LLEGADA A GUATEMALA </w:t>
      </w:r>
    </w:p>
    <w:p w14:paraId="69DECFAC" w14:textId="676F8703" w:rsidR="00B77122" w:rsidRDefault="00F51FAF" w:rsidP="004561CC">
      <w:pPr>
        <w:spacing w:before="0" w:line="240" w:lineRule="auto"/>
        <w:jc w:val="both"/>
        <w:rPr>
          <w:rFonts w:ascii="Arial Narrow" w:eastAsia="Times New Roman" w:hAnsi="Arial Narrow" w:cs="Arial"/>
          <w:color w:val="auto"/>
          <w:sz w:val="24"/>
          <w:szCs w:val="24"/>
          <w:lang w:eastAsia="es-SV" w:bidi="ar-SA"/>
        </w:rPr>
      </w:pPr>
      <w:r w:rsidRPr="00F51FAF">
        <w:rPr>
          <w:rFonts w:ascii="Arial Narrow" w:eastAsia="Times New Roman" w:hAnsi="Arial Narrow" w:cs="Arial"/>
          <w:color w:val="auto"/>
          <w:sz w:val="24"/>
          <w:szCs w:val="24"/>
          <w:lang w:eastAsia="es-SV" w:bidi="ar-SA"/>
        </w:rPr>
        <w:t>Recibimiento en el aeropuerto Internacional y traslado al hotel en Ciudad de Guatemala</w:t>
      </w:r>
      <w:r w:rsidR="00B77122">
        <w:rPr>
          <w:rFonts w:ascii="Arial Narrow" w:eastAsia="Times New Roman" w:hAnsi="Arial Narrow" w:cs="Arial"/>
          <w:color w:val="auto"/>
          <w:sz w:val="24"/>
          <w:szCs w:val="24"/>
          <w:lang w:eastAsia="es-SV" w:bidi="ar-SA"/>
        </w:rPr>
        <w:t xml:space="preserve">. </w:t>
      </w:r>
    </w:p>
    <w:p w14:paraId="23D1E53C" w14:textId="77777777" w:rsidR="00B77122" w:rsidRPr="004561CC" w:rsidRDefault="00B77122" w:rsidP="004561CC">
      <w:pPr>
        <w:spacing w:before="0" w:line="240" w:lineRule="auto"/>
        <w:jc w:val="both"/>
        <w:rPr>
          <w:rFonts w:ascii="Arial Narrow" w:eastAsia="Times New Roman" w:hAnsi="Arial Narrow" w:cs="Arial"/>
          <w:b/>
          <w:color w:val="C00000"/>
          <w:sz w:val="24"/>
          <w:szCs w:val="24"/>
          <w:lang w:val="es-SV" w:eastAsia="es-SV" w:bidi="ar-SA"/>
        </w:rPr>
      </w:pPr>
    </w:p>
    <w:p w14:paraId="4653E9EA" w14:textId="6F2DA31C" w:rsidR="004561CC" w:rsidRDefault="0081080F" w:rsidP="004561CC">
      <w:pPr>
        <w:spacing w:before="0" w:line="240" w:lineRule="auto"/>
        <w:jc w:val="both"/>
        <w:rPr>
          <w:rFonts w:ascii="Arial Narrow" w:eastAsia="Times New Roman" w:hAnsi="Arial Narrow" w:cs="Arial"/>
          <w:b/>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00666E63">
        <w:rPr>
          <w:rFonts w:ascii="Arial Narrow" w:eastAsia="Times New Roman" w:hAnsi="Arial Narrow" w:cs="Arial"/>
          <w:b/>
          <w:color w:val="C00000"/>
          <w:sz w:val="24"/>
          <w:szCs w:val="24"/>
          <w:lang w:val="es-SV" w:eastAsia="es-SV" w:bidi="ar-SA"/>
        </w:rPr>
        <w:t xml:space="preserve">A 2 - </w:t>
      </w:r>
      <w:r w:rsidR="00F51FAF" w:rsidRPr="00F51FAF">
        <w:rPr>
          <w:rFonts w:ascii="Arial Narrow" w:eastAsia="Times New Roman" w:hAnsi="Arial Narrow" w:cs="Arial"/>
          <w:b/>
          <w:color w:val="C00000"/>
          <w:sz w:val="24"/>
          <w:szCs w:val="24"/>
          <w:lang w:val="es-SV" w:eastAsia="es-SV" w:bidi="ar-SA"/>
        </w:rPr>
        <w:t>23 DE MARZO 2027</w:t>
      </w:r>
      <w:r w:rsidR="00F51FAF">
        <w:rPr>
          <w:rFonts w:ascii="Arial Narrow" w:eastAsia="Times New Roman" w:hAnsi="Arial Narrow" w:cs="Arial"/>
          <w:b/>
          <w:color w:val="C00000"/>
          <w:sz w:val="24"/>
          <w:szCs w:val="24"/>
          <w:lang w:val="es-SV" w:eastAsia="es-SV" w:bidi="ar-SA"/>
        </w:rPr>
        <w:t xml:space="preserve"> / </w:t>
      </w:r>
      <w:r w:rsidR="00F51FAF" w:rsidRPr="00F51FAF">
        <w:rPr>
          <w:rFonts w:ascii="Arial Narrow" w:eastAsia="Times New Roman" w:hAnsi="Arial Narrow" w:cs="Arial"/>
          <w:b/>
          <w:color w:val="C00000"/>
          <w:sz w:val="24"/>
          <w:szCs w:val="24"/>
          <w:lang w:val="es-SV" w:eastAsia="es-SV" w:bidi="ar-SA"/>
        </w:rPr>
        <w:t>CIUDAD DE GUATEMALA – LAGO DE ATITLÁN – CIUDAD DE GUATEMALA.</w:t>
      </w:r>
    </w:p>
    <w:p w14:paraId="599F1983" w14:textId="7095D917" w:rsidR="00F51FAF" w:rsidRDefault="00093DA7" w:rsidP="004561CC">
      <w:pPr>
        <w:spacing w:before="0" w:line="240" w:lineRule="auto"/>
        <w:jc w:val="both"/>
        <w:rPr>
          <w:rFonts w:ascii="Arial Narrow" w:eastAsia="Times New Roman" w:hAnsi="Arial Narrow" w:cs="Arial"/>
          <w:color w:val="auto"/>
          <w:sz w:val="24"/>
          <w:szCs w:val="24"/>
          <w:lang w:eastAsia="es-SV" w:bidi="ar-SA"/>
        </w:rPr>
      </w:pPr>
      <w:r w:rsidRPr="00093DA7">
        <w:rPr>
          <w:rFonts w:ascii="Arial Narrow" w:eastAsia="Times New Roman" w:hAnsi="Arial Narrow" w:cs="Arial"/>
          <w:color w:val="auto"/>
          <w:sz w:val="24"/>
          <w:szCs w:val="24"/>
          <w:lang w:eastAsia="es-SV" w:bidi="ar-SA"/>
        </w:rPr>
        <w:t>Desayuno americano. Por la mañana los pasajeros abordaran el vehículo que los trasladara hacia el altiplano de Guatemala, hasta llegara al majestuoso Lago de Atitlán. Al llegar los pasajeros serán trasladados al muelle municipal donde abordaran la lancha privada para realizar visita al pueblo de San Juan La Laguna, para conocer las tradiciones culturales, artesanales y artísticas por las cuales se destaca la cultura Zutujil, su religiosidad y su misticismo La primera parada será para realizar un tour de cacao (incluye degustación), luego realizarán el tour de la abeja maya (incluye degustación) y finalmente conocerán el proceso del tejido, hilado de algodón y tinte natural. Al finalizar la visita, los pasajeros serán trasladados hacia Panajachel, realizarán una caminata por las principales calles de Panajachel. Tiempo para almorzar. (Almuerzo no incluido). Por la tarde regreso a la ciudad de Guatemala. Alojamiento</w:t>
      </w:r>
      <w:r>
        <w:rPr>
          <w:rFonts w:ascii="Arial Narrow" w:eastAsia="Times New Roman" w:hAnsi="Arial Narrow" w:cs="Arial"/>
          <w:color w:val="auto"/>
          <w:sz w:val="24"/>
          <w:szCs w:val="24"/>
          <w:lang w:eastAsia="es-SV" w:bidi="ar-SA"/>
        </w:rPr>
        <w:t>.</w:t>
      </w:r>
    </w:p>
    <w:p w14:paraId="3FB63B45" w14:textId="77777777" w:rsidR="00093DA7" w:rsidRPr="004561CC" w:rsidRDefault="00093DA7" w:rsidP="004561CC">
      <w:pPr>
        <w:spacing w:before="0" w:line="240" w:lineRule="auto"/>
        <w:jc w:val="both"/>
        <w:rPr>
          <w:rFonts w:ascii="Arial Narrow" w:eastAsia="Times New Roman" w:hAnsi="Arial Narrow" w:cs="Arial"/>
          <w:b/>
          <w:color w:val="C00000"/>
          <w:sz w:val="24"/>
          <w:szCs w:val="24"/>
          <w:lang w:val="es-SV" w:eastAsia="es-SV" w:bidi="ar-SA"/>
        </w:rPr>
      </w:pPr>
    </w:p>
    <w:p w14:paraId="56B14BA6" w14:textId="785F58F3" w:rsidR="004561CC" w:rsidRPr="00B77122" w:rsidRDefault="00EE13A9" w:rsidP="004561CC">
      <w:pPr>
        <w:spacing w:before="0" w:line="240" w:lineRule="auto"/>
        <w:jc w:val="both"/>
        <w:rPr>
          <w:rFonts w:ascii="Arial Narrow" w:eastAsia="Times New Roman" w:hAnsi="Arial Narrow" w:cs="Arial"/>
          <w:b/>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00666E63">
        <w:rPr>
          <w:rFonts w:ascii="Arial Narrow" w:eastAsia="Times New Roman" w:hAnsi="Arial Narrow" w:cs="Arial"/>
          <w:b/>
          <w:color w:val="C00000"/>
          <w:sz w:val="24"/>
          <w:szCs w:val="24"/>
          <w:lang w:val="es-SV" w:eastAsia="es-SV" w:bidi="ar-SA"/>
        </w:rPr>
        <w:t xml:space="preserve">A 3 - </w:t>
      </w:r>
      <w:r w:rsidR="00F51FAF" w:rsidRPr="00F51FAF">
        <w:rPr>
          <w:rFonts w:ascii="Arial Narrow" w:eastAsia="Times New Roman" w:hAnsi="Arial Narrow" w:cs="Arial"/>
          <w:b/>
          <w:color w:val="C00000"/>
          <w:sz w:val="24"/>
          <w:szCs w:val="24"/>
          <w:lang w:val="es-SV" w:eastAsia="es-SV" w:bidi="ar-SA"/>
        </w:rPr>
        <w:t>24 DE MARZO 2027</w:t>
      </w:r>
      <w:r w:rsidR="00F51FAF">
        <w:rPr>
          <w:rFonts w:ascii="Arial Narrow" w:eastAsia="Times New Roman" w:hAnsi="Arial Narrow" w:cs="Arial"/>
          <w:b/>
          <w:color w:val="C00000"/>
          <w:sz w:val="24"/>
          <w:szCs w:val="24"/>
          <w:lang w:val="es-SV" w:eastAsia="es-SV" w:bidi="ar-SA"/>
        </w:rPr>
        <w:t xml:space="preserve"> / </w:t>
      </w:r>
      <w:r w:rsidR="00F51FAF" w:rsidRPr="00F51FAF">
        <w:rPr>
          <w:rFonts w:ascii="Arial Narrow" w:eastAsia="Times New Roman" w:hAnsi="Arial Narrow" w:cs="Arial"/>
          <w:b/>
          <w:color w:val="C00000"/>
          <w:sz w:val="24"/>
          <w:szCs w:val="24"/>
          <w:lang w:val="es-SV" w:eastAsia="es-SV" w:bidi="ar-SA"/>
        </w:rPr>
        <w:t>CIUDAD DE GUATEMALA</w:t>
      </w:r>
    </w:p>
    <w:p w14:paraId="6AB0037B" w14:textId="4943C507" w:rsidR="00B77122" w:rsidRDefault="00093DA7" w:rsidP="000C4634">
      <w:pPr>
        <w:spacing w:before="0" w:line="240" w:lineRule="auto"/>
        <w:jc w:val="both"/>
        <w:rPr>
          <w:rFonts w:ascii="Arial Narrow" w:eastAsia="Times New Roman" w:hAnsi="Arial Narrow" w:cs="Arial"/>
          <w:color w:val="auto"/>
          <w:sz w:val="24"/>
          <w:szCs w:val="24"/>
          <w:lang w:eastAsia="es-SV" w:bidi="ar-SA"/>
        </w:rPr>
      </w:pPr>
      <w:r w:rsidRPr="00093DA7">
        <w:rPr>
          <w:rFonts w:ascii="Arial Narrow" w:eastAsia="Times New Roman" w:hAnsi="Arial Narrow" w:cs="Arial"/>
          <w:color w:val="auto"/>
          <w:sz w:val="24"/>
          <w:szCs w:val="24"/>
          <w:lang w:eastAsia="es-SV" w:bidi="ar-SA"/>
        </w:rPr>
        <w:t xml:space="preserve">Desayuno americano. Los pasajeros abordaran el bus en su hotel a las 09:00am para visitar la Catedral Metropolitana, el Mapa en Relieve, el Centro Cívico y Paseo </w:t>
      </w:r>
      <w:proofErr w:type="spellStart"/>
      <w:r w:rsidRPr="00093DA7">
        <w:rPr>
          <w:rFonts w:ascii="Arial Narrow" w:eastAsia="Times New Roman" w:hAnsi="Arial Narrow" w:cs="Arial"/>
          <w:color w:val="auto"/>
          <w:sz w:val="24"/>
          <w:szCs w:val="24"/>
          <w:lang w:eastAsia="es-SV" w:bidi="ar-SA"/>
        </w:rPr>
        <w:t>Cayala</w:t>
      </w:r>
      <w:proofErr w:type="spellEnd"/>
      <w:r w:rsidRPr="00093DA7">
        <w:rPr>
          <w:rFonts w:ascii="Arial Narrow" w:eastAsia="Times New Roman" w:hAnsi="Arial Narrow" w:cs="Arial"/>
          <w:color w:val="auto"/>
          <w:sz w:val="24"/>
          <w:szCs w:val="24"/>
          <w:lang w:eastAsia="es-SV" w:bidi="ar-SA"/>
        </w:rPr>
        <w:t xml:space="preserve">. Por la tarde visitarán el Museo Miraflores, Su colección cuenta con piezas arqueológicas originales de más de 3 mil años de antigüedad que ilustran la historia de los primeros habitantes de lo que hoy es la Ciudad de Guatemala. Su renovación ha abierto espacio a más obras que permiten descubrir los misterios de los antiguos mayas y las maravillas creadas por los habitantes de </w:t>
      </w:r>
      <w:proofErr w:type="spellStart"/>
      <w:r w:rsidRPr="00093DA7">
        <w:rPr>
          <w:rFonts w:ascii="Arial Narrow" w:eastAsia="Times New Roman" w:hAnsi="Arial Narrow" w:cs="Arial"/>
          <w:color w:val="auto"/>
          <w:sz w:val="24"/>
          <w:szCs w:val="24"/>
          <w:lang w:eastAsia="es-SV" w:bidi="ar-SA"/>
        </w:rPr>
        <w:t>Kaminal</w:t>
      </w:r>
      <w:proofErr w:type="spellEnd"/>
      <w:r w:rsidRPr="00093DA7">
        <w:rPr>
          <w:rFonts w:ascii="Arial Narrow" w:eastAsia="Times New Roman" w:hAnsi="Arial Narrow" w:cs="Arial"/>
          <w:color w:val="auto"/>
          <w:sz w:val="24"/>
          <w:szCs w:val="24"/>
          <w:lang w:eastAsia="es-SV" w:bidi="ar-SA"/>
        </w:rPr>
        <w:t xml:space="preserve"> </w:t>
      </w:r>
      <w:proofErr w:type="spellStart"/>
      <w:r w:rsidRPr="00093DA7">
        <w:rPr>
          <w:rFonts w:ascii="Arial Narrow" w:eastAsia="Times New Roman" w:hAnsi="Arial Narrow" w:cs="Arial"/>
          <w:color w:val="auto"/>
          <w:sz w:val="24"/>
          <w:szCs w:val="24"/>
          <w:lang w:eastAsia="es-SV" w:bidi="ar-SA"/>
        </w:rPr>
        <w:t>juyu</w:t>
      </w:r>
      <w:proofErr w:type="spellEnd"/>
      <w:r w:rsidRPr="00093DA7">
        <w:rPr>
          <w:rFonts w:ascii="Arial Narrow" w:eastAsia="Times New Roman" w:hAnsi="Arial Narrow" w:cs="Arial"/>
          <w:color w:val="auto"/>
          <w:sz w:val="24"/>
          <w:szCs w:val="24"/>
          <w:lang w:eastAsia="es-SV" w:bidi="ar-SA"/>
        </w:rPr>
        <w:t>. Esta extraordinaria colección se exhibe mediante una variedad de experiencias participativas que hacen a Museo Miraflores único en su categoría.  Al finalizar serán trasladados al hotel en el que se hospedan. (No Incluye Almuerzo)</w:t>
      </w:r>
      <w:r w:rsidR="00B77122" w:rsidRPr="00B77122">
        <w:rPr>
          <w:rFonts w:ascii="Arial Narrow" w:eastAsia="Times New Roman" w:hAnsi="Arial Narrow" w:cs="Arial"/>
          <w:color w:val="auto"/>
          <w:sz w:val="24"/>
          <w:szCs w:val="24"/>
          <w:lang w:eastAsia="es-SV" w:bidi="ar-SA"/>
        </w:rPr>
        <w:t xml:space="preserve">. </w:t>
      </w:r>
      <w:r w:rsidR="00700D5F">
        <w:rPr>
          <w:rFonts w:ascii="Arial Narrow" w:eastAsia="Times New Roman" w:hAnsi="Arial Narrow" w:cs="Arial"/>
          <w:color w:val="auto"/>
          <w:sz w:val="24"/>
          <w:szCs w:val="24"/>
          <w:lang w:eastAsia="es-SV" w:bidi="ar-SA"/>
        </w:rPr>
        <w:t xml:space="preserve"> </w:t>
      </w:r>
    </w:p>
    <w:p w14:paraId="7D828043" w14:textId="77777777" w:rsidR="00B77122" w:rsidRDefault="00B77122" w:rsidP="000C4634">
      <w:pPr>
        <w:spacing w:before="0" w:line="240" w:lineRule="auto"/>
        <w:jc w:val="both"/>
        <w:rPr>
          <w:rFonts w:ascii="Arial Narrow" w:eastAsia="Times New Roman" w:hAnsi="Arial Narrow" w:cs="Arial"/>
          <w:color w:val="auto"/>
          <w:sz w:val="24"/>
          <w:szCs w:val="24"/>
          <w:lang w:eastAsia="es-SV" w:bidi="ar-SA"/>
        </w:rPr>
      </w:pPr>
    </w:p>
    <w:p w14:paraId="127F90D7" w14:textId="1DECD184" w:rsidR="000C4634" w:rsidRPr="004561CC" w:rsidRDefault="000C4634" w:rsidP="000C4634">
      <w:pPr>
        <w:spacing w:before="0" w:line="240" w:lineRule="auto"/>
        <w:jc w:val="both"/>
        <w:rPr>
          <w:rFonts w:ascii="Arial Narrow" w:eastAsia="Times New Roman" w:hAnsi="Arial Narrow" w:cs="Arial"/>
          <w:color w:val="C00000"/>
          <w:sz w:val="24"/>
          <w:szCs w:val="24"/>
          <w:lang w:val="es-SV" w:eastAsia="es-SV" w:bidi="ar-SA"/>
        </w:rPr>
      </w:pPr>
      <w:r>
        <w:rPr>
          <w:rFonts w:ascii="Arial Narrow" w:eastAsia="Times New Roman" w:hAnsi="Arial Narrow" w:cs="Arial"/>
          <w:b/>
          <w:color w:val="C00000"/>
          <w:sz w:val="24"/>
          <w:szCs w:val="24"/>
          <w:lang w:val="es-SV" w:eastAsia="es-SV" w:bidi="ar-SA"/>
        </w:rPr>
        <w:t>DÍ</w:t>
      </w:r>
      <w:r w:rsidRPr="004561CC">
        <w:rPr>
          <w:rFonts w:ascii="Arial Narrow" w:eastAsia="Times New Roman" w:hAnsi="Arial Narrow" w:cs="Arial"/>
          <w:b/>
          <w:color w:val="C00000"/>
          <w:sz w:val="24"/>
          <w:szCs w:val="24"/>
          <w:lang w:val="es-SV" w:eastAsia="es-SV" w:bidi="ar-SA"/>
        </w:rPr>
        <w:t>A</w:t>
      </w:r>
      <w:r>
        <w:rPr>
          <w:rFonts w:ascii="Arial Narrow" w:eastAsia="Times New Roman" w:hAnsi="Arial Narrow" w:cs="Arial"/>
          <w:b/>
          <w:color w:val="C00000"/>
          <w:sz w:val="24"/>
          <w:szCs w:val="24"/>
          <w:lang w:val="es-SV" w:eastAsia="es-SV" w:bidi="ar-SA"/>
        </w:rPr>
        <w:t xml:space="preserve"> 4</w:t>
      </w:r>
      <w:r w:rsidR="00666E63">
        <w:rPr>
          <w:rFonts w:ascii="Arial Narrow" w:eastAsia="Times New Roman" w:hAnsi="Arial Narrow" w:cs="Arial"/>
          <w:b/>
          <w:color w:val="C00000"/>
          <w:sz w:val="24"/>
          <w:szCs w:val="24"/>
          <w:lang w:val="es-SV" w:eastAsia="es-SV" w:bidi="ar-SA"/>
        </w:rPr>
        <w:t xml:space="preserve"> - </w:t>
      </w:r>
      <w:r w:rsidR="00700D5F" w:rsidRPr="00700D5F">
        <w:rPr>
          <w:rFonts w:ascii="Arial Narrow" w:eastAsia="Times New Roman" w:hAnsi="Arial Narrow" w:cs="Arial"/>
          <w:b/>
          <w:color w:val="C00000"/>
          <w:sz w:val="24"/>
          <w:szCs w:val="24"/>
          <w:lang w:val="es-SV" w:eastAsia="es-SV" w:bidi="ar-SA"/>
        </w:rPr>
        <w:t>25 DE MARZO 2027</w:t>
      </w:r>
      <w:r w:rsidR="00700D5F">
        <w:rPr>
          <w:rFonts w:ascii="Arial Narrow" w:eastAsia="Times New Roman" w:hAnsi="Arial Narrow" w:cs="Arial"/>
          <w:b/>
          <w:color w:val="C00000"/>
          <w:sz w:val="24"/>
          <w:szCs w:val="24"/>
          <w:lang w:val="es-SV" w:eastAsia="es-SV" w:bidi="ar-SA"/>
        </w:rPr>
        <w:t xml:space="preserve"> / </w:t>
      </w:r>
      <w:r w:rsidR="00700D5F" w:rsidRPr="00700D5F">
        <w:rPr>
          <w:rFonts w:ascii="Arial Narrow" w:eastAsia="Times New Roman" w:hAnsi="Arial Narrow" w:cs="Arial"/>
          <w:b/>
          <w:color w:val="C00000"/>
          <w:sz w:val="24"/>
          <w:szCs w:val="24"/>
          <w:lang w:val="es-SV" w:eastAsia="es-SV" w:bidi="ar-SA"/>
        </w:rPr>
        <w:t>CIUDAD DE GUATEMALA – SITIO ARQUEOLÓGICO DE IXIMCHÉ – CIUDAD DE GUATEMALA.</w:t>
      </w:r>
    </w:p>
    <w:p w14:paraId="6FE902B0" w14:textId="77777777" w:rsidR="00700D5F" w:rsidRPr="00700D5F" w:rsidRDefault="00700D5F" w:rsidP="00700D5F">
      <w:pPr>
        <w:spacing w:before="0" w:line="240" w:lineRule="auto"/>
        <w:jc w:val="both"/>
        <w:rPr>
          <w:rFonts w:ascii="Arial Narrow" w:eastAsia="Times New Roman" w:hAnsi="Arial Narrow" w:cs="Arial"/>
          <w:color w:val="auto"/>
          <w:sz w:val="24"/>
          <w:szCs w:val="24"/>
          <w:lang w:eastAsia="es-SV" w:bidi="ar-SA"/>
        </w:rPr>
      </w:pPr>
      <w:r w:rsidRPr="00700D5F">
        <w:rPr>
          <w:rFonts w:ascii="Arial Narrow" w:eastAsia="Times New Roman" w:hAnsi="Arial Narrow" w:cs="Arial"/>
          <w:color w:val="auto"/>
          <w:sz w:val="24"/>
          <w:szCs w:val="24"/>
          <w:lang w:eastAsia="es-SV" w:bidi="ar-SA"/>
        </w:rPr>
        <w:t xml:space="preserve">Desayuno americano. Los pasajeros abordaran el bus a la 08:30am, esta excursión sale de la Ciudad de Guatemala o de la Antigua Guatemala.  Los pasajeros son trasladados hacia el noroeste aproximadamente una hora de la ciudad de Tecpán, la ubicación de las ruinas mayas de Iximché. Con su experto guía profesional, podrá explorar estas ruinas, que antaño fueron el lugar de la capital maya Cakchiquel. Al entrar verá cuatro plazas ceremoniales rodeadas por dos grandes estructuras de templos y dos canchas de pelota. Las plazas se utilizaron como viviendas y para ceremonias especiales, y las canchas de pelota se emplearon para jugar al juego de pelota mesoamericano, un deporte que se remonta al año 1400 a. C. Mientras camina por la zona, su guía le proporcionará comentarios históricos. </w:t>
      </w:r>
    </w:p>
    <w:p w14:paraId="591909F4" w14:textId="77777777" w:rsidR="00700D5F" w:rsidRPr="00700D5F" w:rsidRDefault="00700D5F" w:rsidP="00700D5F">
      <w:pPr>
        <w:spacing w:before="0" w:line="240" w:lineRule="auto"/>
        <w:jc w:val="both"/>
        <w:rPr>
          <w:rFonts w:ascii="Arial Narrow" w:eastAsia="Times New Roman" w:hAnsi="Arial Narrow" w:cs="Arial"/>
          <w:color w:val="auto"/>
          <w:sz w:val="24"/>
          <w:szCs w:val="24"/>
          <w:lang w:eastAsia="es-SV" w:bidi="ar-SA"/>
        </w:rPr>
      </w:pPr>
    </w:p>
    <w:p w14:paraId="42E43D61" w14:textId="23F1FD28" w:rsidR="004561CC" w:rsidRDefault="00700D5F" w:rsidP="00700D5F">
      <w:pPr>
        <w:spacing w:before="0" w:line="240" w:lineRule="auto"/>
        <w:jc w:val="both"/>
        <w:rPr>
          <w:rFonts w:ascii="Arial Narrow" w:eastAsia="Times New Roman" w:hAnsi="Arial Narrow" w:cs="Arial"/>
          <w:color w:val="auto"/>
          <w:sz w:val="24"/>
          <w:szCs w:val="24"/>
          <w:lang w:eastAsia="es-SV" w:bidi="ar-SA"/>
        </w:rPr>
      </w:pPr>
      <w:r w:rsidRPr="00700D5F">
        <w:rPr>
          <w:rFonts w:ascii="Arial Narrow" w:eastAsia="Times New Roman" w:hAnsi="Arial Narrow" w:cs="Arial"/>
          <w:color w:val="auto"/>
          <w:sz w:val="24"/>
          <w:szCs w:val="24"/>
          <w:lang w:eastAsia="es-SV" w:bidi="ar-SA"/>
        </w:rPr>
        <w:t>Después de dos horas en Iximché, los pasajeros serán trasladados hacia un restaurante cerca del sitio arqueológico para que almuercen. (Almuerzo no Incluido).  Posteriormente los pasajeros serán traslados hacia el hotel donde se estén hospedando.</w:t>
      </w:r>
      <w:r>
        <w:rPr>
          <w:rFonts w:ascii="Arial Narrow" w:eastAsia="Times New Roman" w:hAnsi="Arial Narrow" w:cs="Arial"/>
          <w:color w:val="auto"/>
          <w:sz w:val="24"/>
          <w:szCs w:val="24"/>
          <w:lang w:eastAsia="es-SV" w:bidi="ar-SA"/>
        </w:rPr>
        <w:t xml:space="preserve"> Alojamiento. </w:t>
      </w:r>
    </w:p>
    <w:p w14:paraId="491391B2" w14:textId="77777777" w:rsidR="004405BB" w:rsidRPr="004561CC" w:rsidRDefault="004405BB" w:rsidP="004561CC">
      <w:pPr>
        <w:spacing w:before="0" w:line="240" w:lineRule="auto"/>
        <w:jc w:val="both"/>
        <w:rPr>
          <w:rFonts w:ascii="Arial Narrow" w:eastAsia="Times New Roman" w:hAnsi="Arial Narrow" w:cs="Arial"/>
          <w:b/>
          <w:color w:val="000000"/>
          <w:sz w:val="24"/>
          <w:szCs w:val="24"/>
          <w:lang w:val="es-SV" w:eastAsia="es-SV" w:bidi="ar-SA"/>
        </w:rPr>
      </w:pPr>
    </w:p>
    <w:p w14:paraId="0EC9433E" w14:textId="36F33670" w:rsidR="004561CC" w:rsidRPr="004561CC" w:rsidRDefault="004561CC" w:rsidP="004561CC">
      <w:pPr>
        <w:spacing w:before="0" w:line="240" w:lineRule="auto"/>
        <w:jc w:val="both"/>
        <w:rPr>
          <w:rFonts w:ascii="Arial Narrow" w:eastAsia="Times New Roman" w:hAnsi="Arial Narrow" w:cs="Arial"/>
          <w:b/>
          <w:color w:val="C00000"/>
          <w:sz w:val="24"/>
          <w:szCs w:val="24"/>
          <w:lang w:val="es-SV" w:eastAsia="es-SV" w:bidi="ar-SA"/>
        </w:rPr>
      </w:pPr>
      <w:r w:rsidRPr="004561CC">
        <w:rPr>
          <w:rFonts w:ascii="Arial Narrow" w:eastAsia="Times New Roman" w:hAnsi="Arial Narrow" w:cs="Arial"/>
          <w:b/>
          <w:color w:val="C00000"/>
          <w:sz w:val="24"/>
          <w:szCs w:val="24"/>
          <w:lang w:val="es-SV" w:eastAsia="es-SV" w:bidi="ar-SA"/>
        </w:rPr>
        <w:t>D</w:t>
      </w:r>
      <w:r w:rsidR="004405BB">
        <w:rPr>
          <w:rFonts w:ascii="Arial Narrow" w:eastAsia="Times New Roman" w:hAnsi="Arial Narrow" w:cs="Arial"/>
          <w:b/>
          <w:color w:val="C00000"/>
          <w:sz w:val="24"/>
          <w:szCs w:val="24"/>
          <w:lang w:val="es-SV" w:eastAsia="es-SV" w:bidi="ar-SA"/>
        </w:rPr>
        <w:t>ÍA 5</w:t>
      </w:r>
      <w:r w:rsidR="00700D5F">
        <w:rPr>
          <w:rFonts w:ascii="Arial Narrow" w:eastAsia="Times New Roman" w:hAnsi="Arial Narrow" w:cs="Arial"/>
          <w:b/>
          <w:color w:val="C00000"/>
          <w:sz w:val="24"/>
          <w:szCs w:val="24"/>
          <w:lang w:val="es-SV" w:eastAsia="es-SV" w:bidi="ar-SA"/>
        </w:rPr>
        <w:t xml:space="preserve">. </w:t>
      </w:r>
      <w:r w:rsidR="00700D5F" w:rsidRPr="00700D5F">
        <w:rPr>
          <w:rFonts w:ascii="Arial Narrow" w:eastAsia="Times New Roman" w:hAnsi="Arial Narrow" w:cs="Arial"/>
          <w:b/>
          <w:color w:val="C00000"/>
          <w:sz w:val="24"/>
          <w:szCs w:val="24"/>
          <w:lang w:val="es-SV" w:eastAsia="es-SV" w:bidi="ar-SA"/>
        </w:rPr>
        <w:t>26 DE MARZO 2027</w:t>
      </w:r>
      <w:r w:rsidR="00700D5F">
        <w:rPr>
          <w:rFonts w:ascii="Arial Narrow" w:eastAsia="Times New Roman" w:hAnsi="Arial Narrow" w:cs="Arial"/>
          <w:b/>
          <w:color w:val="C00000"/>
          <w:sz w:val="24"/>
          <w:szCs w:val="24"/>
          <w:lang w:val="es-SV" w:eastAsia="es-SV" w:bidi="ar-SA"/>
        </w:rPr>
        <w:t xml:space="preserve"> / </w:t>
      </w:r>
      <w:r w:rsidR="00700D5F" w:rsidRPr="00700D5F">
        <w:rPr>
          <w:rFonts w:ascii="Arial Narrow" w:eastAsia="Times New Roman" w:hAnsi="Arial Narrow" w:cs="Arial"/>
          <w:b/>
          <w:color w:val="C00000"/>
          <w:sz w:val="24"/>
          <w:szCs w:val="24"/>
          <w:lang w:val="es-SV" w:eastAsia="es-SV" w:bidi="ar-SA"/>
        </w:rPr>
        <w:t>CIUDAD DE GUATEMALA – ANTIGUA GUATEMALA – CIUDAD DE GUATEMALA.</w:t>
      </w:r>
    </w:p>
    <w:p w14:paraId="64D61732" w14:textId="5A2053DB" w:rsidR="009D7F07" w:rsidRDefault="00700D5F" w:rsidP="004405BB">
      <w:pPr>
        <w:spacing w:before="0" w:after="0" w:line="240" w:lineRule="auto"/>
        <w:jc w:val="both"/>
        <w:rPr>
          <w:rFonts w:ascii="Arial Narrow" w:eastAsia="Times New Roman" w:hAnsi="Arial Narrow" w:cs="Arial"/>
          <w:color w:val="000000"/>
          <w:sz w:val="24"/>
          <w:szCs w:val="24"/>
          <w:lang w:eastAsia="es-SV" w:bidi="ar-SA"/>
        </w:rPr>
      </w:pPr>
      <w:r w:rsidRPr="00700D5F">
        <w:rPr>
          <w:rFonts w:ascii="Arial Narrow" w:eastAsia="Times New Roman" w:hAnsi="Arial Narrow" w:cs="Arial"/>
          <w:color w:val="000000"/>
          <w:sz w:val="24"/>
          <w:szCs w:val="24"/>
          <w:lang w:eastAsia="es-SV" w:bidi="ar-SA"/>
        </w:rPr>
        <w:t xml:space="preserve">Desayuno americano. Los pasajeros abordaran el bus en su hotel a las 05:00am para visitar la Ciudad de Antigua Guatemala para poder apreciar la elaboración de las famosas alfombras que hacen de aserrín teñido, de flores y de vegetales. Las procesiones de viernes Santo, famosas internacionalmente no solo por los devotos que llegan a la ciudad, sino por lo artístico de las alfombras de aserrín, flores y frutas. Podrán apreciar la procesión como la del Nazareno de la Iglesia de la Merced, Procesiones del Santo Entierro de las iglesias de San Felipe de </w:t>
      </w:r>
      <w:proofErr w:type="spellStart"/>
      <w:r w:rsidRPr="00700D5F">
        <w:rPr>
          <w:rFonts w:ascii="Arial Narrow" w:eastAsia="Times New Roman" w:hAnsi="Arial Narrow" w:cs="Arial"/>
          <w:color w:val="000000"/>
          <w:sz w:val="24"/>
          <w:szCs w:val="24"/>
          <w:lang w:eastAsia="es-SV" w:bidi="ar-SA"/>
        </w:rPr>
        <w:t>Jesus</w:t>
      </w:r>
      <w:proofErr w:type="spellEnd"/>
      <w:r w:rsidRPr="00700D5F">
        <w:rPr>
          <w:rFonts w:ascii="Arial Narrow" w:eastAsia="Times New Roman" w:hAnsi="Arial Narrow" w:cs="Arial"/>
          <w:color w:val="000000"/>
          <w:sz w:val="24"/>
          <w:szCs w:val="24"/>
          <w:lang w:eastAsia="es-SV" w:bidi="ar-SA"/>
        </w:rPr>
        <w:t xml:space="preserve"> y de la Escuela de Cristo, que estará saliendo de los templos a las 15hrs. Retorno a Ciudad de Guatemala aproximadamente a las 1800hrs (No Incluye Almuerzo).</w:t>
      </w:r>
      <w:r>
        <w:rPr>
          <w:rFonts w:ascii="Arial Narrow" w:eastAsia="Times New Roman" w:hAnsi="Arial Narrow" w:cs="Arial"/>
          <w:color w:val="000000"/>
          <w:sz w:val="24"/>
          <w:szCs w:val="24"/>
          <w:lang w:eastAsia="es-SV" w:bidi="ar-SA"/>
        </w:rPr>
        <w:t xml:space="preserve"> Alojamiento. </w:t>
      </w:r>
    </w:p>
    <w:p w14:paraId="1C0B1693" w14:textId="77777777" w:rsidR="00700D5F" w:rsidRDefault="00700D5F" w:rsidP="004405BB">
      <w:pPr>
        <w:spacing w:before="0" w:after="0" w:line="240" w:lineRule="auto"/>
        <w:jc w:val="both"/>
        <w:rPr>
          <w:rFonts w:ascii="Arial Narrow" w:eastAsia="Times New Roman" w:hAnsi="Arial Narrow" w:cs="Arial"/>
          <w:color w:val="000000"/>
          <w:sz w:val="24"/>
          <w:szCs w:val="24"/>
          <w:lang w:eastAsia="es-SV" w:bidi="ar-SA"/>
        </w:rPr>
      </w:pPr>
    </w:p>
    <w:p w14:paraId="0444CFB4" w14:textId="2B158327" w:rsidR="00417A5C" w:rsidRPr="004561CC" w:rsidRDefault="00417A5C" w:rsidP="00417A5C">
      <w:pPr>
        <w:spacing w:before="0" w:line="240" w:lineRule="auto"/>
        <w:jc w:val="both"/>
        <w:rPr>
          <w:rFonts w:ascii="Arial Narrow" w:eastAsia="Times New Roman" w:hAnsi="Arial Narrow" w:cs="Arial"/>
          <w:b/>
          <w:color w:val="C00000"/>
          <w:sz w:val="24"/>
          <w:szCs w:val="24"/>
          <w:lang w:val="es-SV" w:eastAsia="es-SV" w:bidi="ar-SA"/>
        </w:rPr>
      </w:pPr>
      <w:r w:rsidRPr="004561CC">
        <w:rPr>
          <w:rFonts w:ascii="Arial Narrow" w:eastAsia="Times New Roman" w:hAnsi="Arial Narrow" w:cs="Arial"/>
          <w:b/>
          <w:color w:val="C00000"/>
          <w:sz w:val="24"/>
          <w:szCs w:val="24"/>
          <w:lang w:val="es-SV" w:eastAsia="es-SV" w:bidi="ar-SA"/>
        </w:rPr>
        <w:t>D</w:t>
      </w:r>
      <w:r w:rsidR="00666E63">
        <w:rPr>
          <w:rFonts w:ascii="Arial Narrow" w:eastAsia="Times New Roman" w:hAnsi="Arial Narrow" w:cs="Arial"/>
          <w:b/>
          <w:color w:val="C00000"/>
          <w:sz w:val="24"/>
          <w:szCs w:val="24"/>
          <w:lang w:val="es-SV" w:eastAsia="es-SV" w:bidi="ar-SA"/>
        </w:rPr>
        <w:t xml:space="preserve">ÍA 6 - </w:t>
      </w:r>
      <w:r w:rsidR="00700D5F" w:rsidRPr="00700D5F">
        <w:rPr>
          <w:rFonts w:ascii="Arial Narrow" w:eastAsia="Times New Roman" w:hAnsi="Arial Narrow" w:cs="Arial"/>
          <w:b/>
          <w:color w:val="C00000"/>
          <w:sz w:val="24"/>
          <w:szCs w:val="24"/>
          <w:lang w:val="es-SV" w:eastAsia="es-SV" w:bidi="ar-SA"/>
        </w:rPr>
        <w:t>27 DE MARZO 2027</w:t>
      </w:r>
      <w:r w:rsidR="00700D5F">
        <w:rPr>
          <w:rFonts w:ascii="Arial Narrow" w:eastAsia="Times New Roman" w:hAnsi="Arial Narrow" w:cs="Arial"/>
          <w:b/>
          <w:color w:val="C00000"/>
          <w:sz w:val="24"/>
          <w:szCs w:val="24"/>
          <w:lang w:val="es-SV" w:eastAsia="es-SV" w:bidi="ar-SA"/>
        </w:rPr>
        <w:t xml:space="preserve"> / CIUDAD DE GUATEMALA</w:t>
      </w:r>
    </w:p>
    <w:p w14:paraId="5EE0ED80" w14:textId="1CBCE281" w:rsidR="009D7F07" w:rsidRDefault="00700D5F" w:rsidP="00700D5F">
      <w:pPr>
        <w:spacing w:before="0" w:after="0" w:line="240" w:lineRule="auto"/>
        <w:jc w:val="both"/>
        <w:rPr>
          <w:rFonts w:ascii="Arial Narrow" w:eastAsia="Times New Roman" w:hAnsi="Arial Narrow" w:cs="Arial"/>
          <w:color w:val="000000"/>
          <w:sz w:val="24"/>
          <w:szCs w:val="24"/>
          <w:lang w:eastAsia="es-SV" w:bidi="ar-SA"/>
        </w:rPr>
      </w:pPr>
      <w:r w:rsidRPr="00700D5F">
        <w:rPr>
          <w:rFonts w:ascii="Arial Narrow" w:eastAsia="Times New Roman" w:hAnsi="Arial Narrow" w:cs="Arial"/>
          <w:color w:val="000000"/>
          <w:sz w:val="24"/>
          <w:szCs w:val="24"/>
          <w:lang w:eastAsia="es-SV" w:bidi="ar-SA"/>
        </w:rPr>
        <w:t>Desayuno americano.  Día Libre. Alojamiento.</w:t>
      </w:r>
      <w:r>
        <w:rPr>
          <w:rFonts w:ascii="Arial Narrow" w:eastAsia="Times New Roman" w:hAnsi="Arial Narrow" w:cs="Arial"/>
          <w:color w:val="000000"/>
          <w:sz w:val="24"/>
          <w:szCs w:val="24"/>
          <w:lang w:eastAsia="es-SV" w:bidi="ar-SA"/>
        </w:rPr>
        <w:t xml:space="preserve"> </w:t>
      </w:r>
      <w:r w:rsidRPr="00700D5F">
        <w:rPr>
          <w:rFonts w:ascii="Arial Narrow" w:eastAsia="Times New Roman" w:hAnsi="Arial Narrow" w:cs="Arial"/>
          <w:color w:val="000000"/>
          <w:sz w:val="24"/>
          <w:szCs w:val="24"/>
          <w:lang w:eastAsia="es-SV" w:bidi="ar-SA"/>
        </w:rPr>
        <w:t>Los pasajeros este día pueden optar por tomar la excursión opcional al Volcán de Pacaya.</w:t>
      </w:r>
      <w:r w:rsidR="009D7F07">
        <w:rPr>
          <w:rFonts w:ascii="Arial Narrow" w:eastAsia="Times New Roman" w:hAnsi="Arial Narrow" w:cs="Arial"/>
          <w:color w:val="000000"/>
          <w:sz w:val="24"/>
          <w:szCs w:val="24"/>
          <w:lang w:eastAsia="es-SV" w:bidi="ar-SA"/>
        </w:rPr>
        <w:t xml:space="preserve"> </w:t>
      </w:r>
    </w:p>
    <w:p w14:paraId="154A391F" w14:textId="5B7E0DF6" w:rsidR="00B670D0" w:rsidRDefault="00B670D0" w:rsidP="00700D5F">
      <w:pPr>
        <w:spacing w:before="0" w:after="0" w:line="240" w:lineRule="auto"/>
        <w:jc w:val="both"/>
        <w:rPr>
          <w:rFonts w:ascii="Arial Narrow" w:eastAsia="Times New Roman" w:hAnsi="Arial Narrow" w:cs="Arial"/>
          <w:color w:val="000000"/>
          <w:sz w:val="24"/>
          <w:szCs w:val="24"/>
          <w:lang w:eastAsia="es-SV" w:bidi="ar-SA"/>
        </w:rPr>
      </w:pPr>
    </w:p>
    <w:p w14:paraId="23CAD47E" w14:textId="6AB81869" w:rsidR="00B670D0" w:rsidRPr="00B670D0" w:rsidRDefault="00B670D0" w:rsidP="00B670D0">
      <w:pPr>
        <w:spacing w:before="0" w:after="0" w:line="240" w:lineRule="auto"/>
        <w:jc w:val="both"/>
        <w:rPr>
          <w:rFonts w:ascii="Arial Narrow" w:eastAsia="Times New Roman" w:hAnsi="Arial Narrow" w:cs="Arial"/>
          <w:b/>
          <w:bCs/>
          <w:color w:val="C00000"/>
          <w:sz w:val="24"/>
          <w:szCs w:val="24"/>
          <w:lang w:eastAsia="es-SV" w:bidi="ar-SA"/>
        </w:rPr>
      </w:pPr>
      <w:r w:rsidRPr="00B670D0">
        <w:rPr>
          <w:rFonts w:ascii="Arial Narrow" w:eastAsia="Times New Roman" w:hAnsi="Arial Narrow" w:cs="Arial"/>
          <w:b/>
          <w:bCs/>
          <w:color w:val="C00000"/>
          <w:sz w:val="24"/>
          <w:szCs w:val="24"/>
          <w:lang w:eastAsia="es-SV" w:bidi="ar-SA"/>
        </w:rPr>
        <w:t>DESCRIPCIÓN DE LA EXCURSIÓN AL VOLCÁN DE PACAYA:</w:t>
      </w:r>
    </w:p>
    <w:p w14:paraId="0DEA7CF3" w14:textId="58B26FEA" w:rsidR="00B670D0" w:rsidRPr="00CA47B8" w:rsidRDefault="00B670D0" w:rsidP="00B670D0">
      <w:pPr>
        <w:spacing w:before="0" w:after="0" w:line="240" w:lineRule="auto"/>
        <w:jc w:val="both"/>
        <w:rPr>
          <w:rFonts w:ascii="Arial Narrow" w:eastAsia="Times New Roman" w:hAnsi="Arial Narrow" w:cs="Arial"/>
          <w:i/>
          <w:iCs/>
          <w:color w:val="000000"/>
          <w:szCs w:val="22"/>
          <w:lang w:eastAsia="es-SV" w:bidi="ar-SA"/>
        </w:rPr>
      </w:pPr>
      <w:r w:rsidRPr="00CA47B8">
        <w:rPr>
          <w:rFonts w:ascii="Arial Narrow" w:eastAsia="Times New Roman" w:hAnsi="Arial Narrow" w:cs="Arial"/>
          <w:i/>
          <w:iCs/>
          <w:color w:val="000000"/>
          <w:szCs w:val="22"/>
          <w:lang w:eastAsia="es-SV" w:bidi="ar-SA"/>
        </w:rPr>
        <w:t xml:space="preserve">Desayuno. Los pasajeros abordaran el bus en su hotel a la hora prevista, para ser trasladados hasta el Volcán de Pacaya, ubicado a dos horas de camino de </w:t>
      </w:r>
      <w:r w:rsidR="00CA47B8" w:rsidRPr="00CA47B8">
        <w:rPr>
          <w:rFonts w:ascii="Arial Narrow" w:eastAsia="Times New Roman" w:hAnsi="Arial Narrow" w:cs="Arial"/>
          <w:i/>
          <w:iCs/>
          <w:color w:val="000000"/>
          <w:szCs w:val="22"/>
          <w:lang w:eastAsia="es-SV" w:bidi="ar-SA"/>
        </w:rPr>
        <w:t>la</w:t>
      </w:r>
      <w:r w:rsidRPr="00CA47B8">
        <w:rPr>
          <w:rFonts w:ascii="Arial Narrow" w:eastAsia="Times New Roman" w:hAnsi="Arial Narrow" w:cs="Arial"/>
          <w:i/>
          <w:iCs/>
          <w:color w:val="000000"/>
          <w:szCs w:val="22"/>
          <w:lang w:eastAsia="es-SV" w:bidi="ar-SA"/>
        </w:rPr>
        <w:t xml:space="preserve"> Ciudad de Guatemala. Antes de iniciar el ascenso se realizará una breve parada. Posteriormente con un guía local se inicia el ascenso, apreciando durante el recorrido la variedad de flora y fauna. El Volcán de Pacaya tiene una altura de 2,500 metros sobre el nivel del mar cuyo ascenso dura cerca de 1 hora con 45 minutos dependiendo de la condición física del turista. En el lugar podrán apreciar ríos de lava, producto de erupciones pasadas y con suerte descubrir lava incandescente a través de sus formaciones rocosas. Por la tarde traslado hacia el hotel donde se hospedan. (No Incluye Almuerzo).</w:t>
      </w:r>
    </w:p>
    <w:p w14:paraId="760441C8" w14:textId="77777777" w:rsidR="009D7F07" w:rsidRDefault="009D7F07" w:rsidP="009D7F07">
      <w:pPr>
        <w:spacing w:before="0" w:line="240" w:lineRule="auto"/>
        <w:jc w:val="both"/>
        <w:rPr>
          <w:rFonts w:ascii="Arial Narrow" w:eastAsia="Times New Roman" w:hAnsi="Arial Narrow" w:cs="Arial"/>
          <w:b/>
          <w:color w:val="C00000"/>
          <w:sz w:val="24"/>
          <w:szCs w:val="24"/>
          <w:lang w:val="es-SV" w:eastAsia="es-SV" w:bidi="ar-SA"/>
        </w:rPr>
      </w:pPr>
    </w:p>
    <w:p w14:paraId="1C5C8048" w14:textId="2D0D9E6F" w:rsidR="009D7F07" w:rsidRPr="004561CC" w:rsidRDefault="009D7F07" w:rsidP="009D7F07">
      <w:pPr>
        <w:spacing w:before="0" w:line="240" w:lineRule="auto"/>
        <w:jc w:val="both"/>
        <w:rPr>
          <w:rFonts w:ascii="Arial Narrow" w:eastAsia="Times New Roman" w:hAnsi="Arial Narrow" w:cs="Arial"/>
          <w:b/>
          <w:color w:val="C00000"/>
          <w:sz w:val="24"/>
          <w:szCs w:val="24"/>
          <w:lang w:val="es-SV" w:eastAsia="es-SV" w:bidi="ar-SA"/>
        </w:rPr>
      </w:pPr>
      <w:r w:rsidRPr="004561CC">
        <w:rPr>
          <w:rFonts w:ascii="Arial Narrow" w:eastAsia="Times New Roman" w:hAnsi="Arial Narrow" w:cs="Arial"/>
          <w:b/>
          <w:color w:val="C00000"/>
          <w:sz w:val="24"/>
          <w:szCs w:val="24"/>
          <w:lang w:val="es-SV" w:eastAsia="es-SV" w:bidi="ar-SA"/>
        </w:rPr>
        <w:t>D</w:t>
      </w:r>
      <w:r>
        <w:rPr>
          <w:rFonts w:ascii="Arial Narrow" w:eastAsia="Times New Roman" w:hAnsi="Arial Narrow" w:cs="Arial"/>
          <w:b/>
          <w:color w:val="C00000"/>
          <w:sz w:val="24"/>
          <w:szCs w:val="24"/>
          <w:lang w:val="es-SV" w:eastAsia="es-SV" w:bidi="ar-SA"/>
        </w:rPr>
        <w:t xml:space="preserve">ÍA </w:t>
      </w:r>
      <w:r w:rsidR="00EC4419">
        <w:rPr>
          <w:rFonts w:ascii="Arial Narrow" w:eastAsia="Times New Roman" w:hAnsi="Arial Narrow" w:cs="Arial"/>
          <w:b/>
          <w:color w:val="C00000"/>
          <w:sz w:val="24"/>
          <w:szCs w:val="24"/>
          <w:lang w:val="es-SV" w:eastAsia="es-SV" w:bidi="ar-SA"/>
        </w:rPr>
        <w:t>7</w:t>
      </w:r>
      <w:r w:rsidR="00666E63">
        <w:rPr>
          <w:rFonts w:ascii="Arial Narrow" w:eastAsia="Times New Roman" w:hAnsi="Arial Narrow" w:cs="Arial"/>
          <w:b/>
          <w:color w:val="C00000"/>
          <w:sz w:val="24"/>
          <w:szCs w:val="24"/>
          <w:lang w:val="es-SV" w:eastAsia="es-SV" w:bidi="ar-SA"/>
        </w:rPr>
        <w:t xml:space="preserve"> - </w:t>
      </w:r>
      <w:r w:rsidR="00CA47B8" w:rsidRPr="00CA47B8">
        <w:rPr>
          <w:rFonts w:ascii="Arial Narrow" w:eastAsia="Times New Roman" w:hAnsi="Arial Narrow" w:cs="Arial"/>
          <w:b/>
          <w:color w:val="C00000"/>
          <w:sz w:val="24"/>
          <w:szCs w:val="24"/>
          <w:lang w:val="es-SV" w:eastAsia="es-SV" w:bidi="ar-SA"/>
        </w:rPr>
        <w:t>28 DE MARZO 2027</w:t>
      </w:r>
      <w:r w:rsidR="00CA47B8">
        <w:rPr>
          <w:rFonts w:ascii="Arial Narrow" w:eastAsia="Times New Roman" w:hAnsi="Arial Narrow" w:cs="Arial"/>
          <w:b/>
          <w:color w:val="C00000"/>
          <w:sz w:val="24"/>
          <w:szCs w:val="24"/>
          <w:lang w:val="es-SV" w:eastAsia="es-SV" w:bidi="ar-SA"/>
        </w:rPr>
        <w:t xml:space="preserve"> / </w:t>
      </w:r>
      <w:r w:rsidR="00CA47B8" w:rsidRPr="00CA47B8">
        <w:rPr>
          <w:rFonts w:ascii="Arial Narrow" w:eastAsia="Times New Roman" w:hAnsi="Arial Narrow" w:cs="Arial"/>
          <w:b/>
          <w:color w:val="C00000"/>
          <w:sz w:val="24"/>
          <w:szCs w:val="24"/>
          <w:lang w:val="es-SV" w:eastAsia="es-SV" w:bidi="ar-SA"/>
        </w:rPr>
        <w:t>CIUDAD DE GUATEMALA</w:t>
      </w:r>
      <w:r w:rsidR="00CA47B8">
        <w:rPr>
          <w:rFonts w:ascii="Arial Narrow" w:eastAsia="Times New Roman" w:hAnsi="Arial Narrow" w:cs="Arial"/>
          <w:b/>
          <w:color w:val="C00000"/>
          <w:sz w:val="24"/>
          <w:szCs w:val="24"/>
          <w:lang w:val="es-SV" w:eastAsia="es-SV" w:bidi="ar-SA"/>
        </w:rPr>
        <w:t xml:space="preserve"> - AEROPUERTO</w:t>
      </w:r>
    </w:p>
    <w:p w14:paraId="011961F9" w14:textId="48C64080" w:rsidR="00EC4419" w:rsidRDefault="00CA47B8" w:rsidP="00417A5C">
      <w:pPr>
        <w:spacing w:before="0" w:after="0" w:line="240" w:lineRule="auto"/>
        <w:jc w:val="both"/>
        <w:rPr>
          <w:rFonts w:ascii="Arial Narrow" w:eastAsia="Times New Roman" w:hAnsi="Arial Narrow" w:cs="Arial"/>
          <w:color w:val="000000"/>
          <w:sz w:val="24"/>
          <w:szCs w:val="24"/>
          <w:lang w:eastAsia="es-SV" w:bidi="ar-SA"/>
        </w:rPr>
      </w:pPr>
      <w:r w:rsidRPr="00CA47B8">
        <w:rPr>
          <w:rFonts w:ascii="Arial Narrow" w:eastAsia="Times New Roman" w:hAnsi="Arial Narrow" w:cs="Arial"/>
          <w:color w:val="000000"/>
          <w:sz w:val="24"/>
          <w:szCs w:val="24"/>
          <w:lang w:eastAsia="es-SV" w:bidi="ar-SA"/>
        </w:rPr>
        <w:t>Desayuno. Tiempo libre hasta la hora en ser trasladados hacia el aeropuerto Internacional La Aurora.</w:t>
      </w:r>
    </w:p>
    <w:p w14:paraId="683DDF74" w14:textId="77777777" w:rsidR="004405BB" w:rsidRDefault="004405BB" w:rsidP="00700D5F">
      <w:pPr>
        <w:spacing w:before="0" w:after="0" w:line="240" w:lineRule="auto"/>
        <w:rPr>
          <w:rFonts w:ascii="Arial Narrow" w:eastAsia="Times New Roman" w:hAnsi="Arial Narrow" w:cs="Arial"/>
          <w:color w:val="000000"/>
          <w:sz w:val="24"/>
          <w:szCs w:val="24"/>
          <w:lang w:eastAsia="es-SV" w:bidi="ar-SA"/>
        </w:rPr>
      </w:pPr>
    </w:p>
    <w:p w14:paraId="28B24D5E" w14:textId="77777777" w:rsidR="00C84AE4" w:rsidRPr="00C84AE4" w:rsidRDefault="004561CC" w:rsidP="00C84AE4">
      <w:pPr>
        <w:spacing w:before="0" w:after="0" w:line="240" w:lineRule="auto"/>
        <w:jc w:val="right"/>
        <w:rPr>
          <w:rFonts w:ascii="Arial Narrow" w:eastAsia="Calibri" w:hAnsi="Arial Narrow" w:cs="Calibri"/>
          <w:color w:val="auto"/>
          <w:sz w:val="24"/>
          <w:szCs w:val="24"/>
          <w:lang w:bidi="ar-SA"/>
        </w:rPr>
      </w:pPr>
      <w:r>
        <w:rPr>
          <w:rFonts w:ascii="Arial Narrow" w:eastAsia="Calibri" w:hAnsi="Arial Narrow" w:cs="Times New Roman"/>
          <w:b/>
          <w:color w:val="C00000"/>
          <w:sz w:val="24"/>
          <w:szCs w:val="24"/>
          <w:lang w:bidi="ar-SA"/>
        </w:rPr>
        <w:t xml:space="preserve"> Fin </w:t>
      </w:r>
      <w:r w:rsidR="00C84AE4" w:rsidRPr="00C84AE4">
        <w:rPr>
          <w:rFonts w:ascii="Arial Narrow" w:eastAsia="Calibri" w:hAnsi="Arial Narrow" w:cs="Times New Roman"/>
          <w:b/>
          <w:color w:val="C00000"/>
          <w:sz w:val="24"/>
          <w:szCs w:val="24"/>
          <w:lang w:bidi="ar-SA"/>
        </w:rPr>
        <w:t xml:space="preserve">de </w:t>
      </w:r>
      <w:r w:rsidR="003018A3">
        <w:rPr>
          <w:rFonts w:ascii="Arial Narrow" w:eastAsia="Calibri" w:hAnsi="Arial Narrow" w:cs="Times New Roman"/>
          <w:b/>
          <w:color w:val="C00000"/>
          <w:sz w:val="24"/>
          <w:szCs w:val="24"/>
          <w:lang w:bidi="ar-SA"/>
        </w:rPr>
        <w:t>n</w:t>
      </w:r>
      <w:r w:rsidR="00C84AE4" w:rsidRPr="00C84AE4">
        <w:rPr>
          <w:rFonts w:ascii="Arial Narrow" w:eastAsia="Calibri" w:hAnsi="Arial Narrow" w:cs="Times New Roman"/>
          <w:b/>
          <w:color w:val="C00000"/>
          <w:sz w:val="24"/>
          <w:szCs w:val="24"/>
          <w:lang w:bidi="ar-SA"/>
        </w:rPr>
        <w:t xml:space="preserve">uestros </w:t>
      </w:r>
      <w:r w:rsidR="008D08C7">
        <w:rPr>
          <w:rFonts w:ascii="Arial Narrow" w:eastAsia="Calibri" w:hAnsi="Arial Narrow" w:cs="Times New Roman"/>
          <w:b/>
          <w:color w:val="C00000"/>
          <w:sz w:val="24"/>
          <w:szCs w:val="24"/>
          <w:lang w:bidi="ar-SA"/>
        </w:rPr>
        <w:t xml:space="preserve">servicios ¡Simplemente, </w:t>
      </w:r>
      <w:r w:rsidR="003018A3">
        <w:rPr>
          <w:rFonts w:ascii="Arial Narrow" w:eastAsia="Calibri" w:hAnsi="Arial Narrow" w:cs="Times New Roman"/>
          <w:b/>
          <w:color w:val="C00000"/>
          <w:sz w:val="24"/>
          <w:szCs w:val="24"/>
          <w:lang w:bidi="ar-SA"/>
        </w:rPr>
        <w:t>v</w:t>
      </w:r>
      <w:r w:rsidR="008D08C7">
        <w:rPr>
          <w:rFonts w:ascii="Arial Narrow" w:eastAsia="Calibri" w:hAnsi="Arial Narrow" w:cs="Times New Roman"/>
          <w:b/>
          <w:color w:val="C00000"/>
          <w:sz w:val="24"/>
          <w:szCs w:val="24"/>
          <w:lang w:bidi="ar-SA"/>
        </w:rPr>
        <w:t>iaja!</w:t>
      </w:r>
    </w:p>
    <w:p w14:paraId="5B4EDC06" w14:textId="77777777" w:rsidR="008510C6" w:rsidRDefault="008510C6" w:rsidP="00D6183E">
      <w:pPr>
        <w:pStyle w:val="dias"/>
        <w:rPr>
          <w:rFonts w:ascii="Arial Narrow" w:hAnsi="Arial Narrow"/>
          <w:color w:val="C00000"/>
          <w:sz w:val="22"/>
          <w:szCs w:val="22"/>
        </w:rPr>
      </w:pPr>
    </w:p>
    <w:p w14:paraId="3B232C50" w14:textId="77777777" w:rsidR="00700D5F" w:rsidRDefault="00700D5F" w:rsidP="00D6183E">
      <w:pPr>
        <w:pStyle w:val="dias"/>
        <w:rPr>
          <w:rFonts w:ascii="Arial Narrow" w:hAnsi="Arial Narrow"/>
          <w:color w:val="C00000"/>
          <w:sz w:val="22"/>
          <w:szCs w:val="22"/>
        </w:rPr>
      </w:pPr>
    </w:p>
    <w:p w14:paraId="08F9B570" w14:textId="6BD38DDF" w:rsidR="008D08C7" w:rsidRDefault="00D6183E" w:rsidP="00CA47B8">
      <w:pPr>
        <w:pStyle w:val="dias"/>
        <w:spacing w:before="0"/>
        <w:rPr>
          <w:rFonts w:ascii="Arial Narrow" w:hAnsi="Arial Narrow"/>
          <w:color w:val="C00000"/>
          <w:sz w:val="22"/>
          <w:szCs w:val="22"/>
        </w:rPr>
      </w:pPr>
      <w:r>
        <w:rPr>
          <w:rFonts w:ascii="Arial Narrow" w:hAnsi="Arial Narrow"/>
          <w:color w:val="C00000"/>
          <w:sz w:val="22"/>
          <w:szCs w:val="22"/>
        </w:rPr>
        <w:t xml:space="preserve">EL PRECIO </w:t>
      </w:r>
      <w:r w:rsidRPr="007309E5">
        <w:rPr>
          <w:rFonts w:ascii="Arial Narrow" w:hAnsi="Arial Narrow"/>
          <w:color w:val="C00000"/>
          <w:sz w:val="22"/>
          <w:szCs w:val="22"/>
        </w:rPr>
        <w:t>INCLUYE</w:t>
      </w:r>
      <w:r w:rsidR="008D08C7">
        <w:rPr>
          <w:rFonts w:ascii="Arial Narrow" w:hAnsi="Arial Narrow"/>
          <w:color w:val="C00000"/>
          <w:sz w:val="22"/>
          <w:szCs w:val="22"/>
        </w:rPr>
        <w:t xml:space="preserve">: </w:t>
      </w:r>
    </w:p>
    <w:p w14:paraId="5FC6748E" w14:textId="66AA8C98" w:rsidR="00CA47B8" w:rsidRDefault="00913798"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Traslados Aeropuerto – hotel – aeropuerto</w:t>
      </w:r>
    </w:p>
    <w:p w14:paraId="4B2E8923" w14:textId="3293EF5C"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6 noches de alojamiento en el hotel a elegir</w:t>
      </w:r>
    </w:p>
    <w:p w14:paraId="3C5D6674" w14:textId="2E040434" w:rsidR="00CA47B8" w:rsidRDefault="00093DA7"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6</w:t>
      </w:r>
      <w:r w:rsidR="00913798" w:rsidRPr="00913798">
        <w:rPr>
          <w:rFonts w:ascii="Arial Narrow" w:hAnsi="Arial Narrow"/>
          <w:b w:val="0"/>
          <w:caps w:val="0"/>
          <w:color w:val="auto"/>
        </w:rPr>
        <w:t xml:space="preserve"> desayunos americanos</w:t>
      </w:r>
    </w:p>
    <w:p w14:paraId="17668A5A" w14:textId="560AF3BE"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Tours y traslados compartidos con guía en español</w:t>
      </w:r>
    </w:p>
    <w:p w14:paraId="64066685" w14:textId="4067C451" w:rsidR="00CA47B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Entradas a ruinas y museos según itinerario</w:t>
      </w:r>
    </w:p>
    <w:p w14:paraId="67E32D5E" w14:textId="6B221847" w:rsidR="00913798" w:rsidRDefault="00913798" w:rsidP="00CA47B8">
      <w:pPr>
        <w:pStyle w:val="dias"/>
        <w:numPr>
          <w:ilvl w:val="0"/>
          <w:numId w:val="24"/>
        </w:numPr>
        <w:spacing w:before="0" w:line="240" w:lineRule="auto"/>
        <w:rPr>
          <w:rFonts w:ascii="Arial Narrow" w:hAnsi="Arial Narrow"/>
          <w:b w:val="0"/>
          <w:caps w:val="0"/>
          <w:color w:val="auto"/>
        </w:rPr>
      </w:pPr>
      <w:r w:rsidRPr="00913798">
        <w:rPr>
          <w:rFonts w:ascii="Arial Narrow" w:hAnsi="Arial Narrow"/>
          <w:b w:val="0"/>
          <w:caps w:val="0"/>
          <w:color w:val="auto"/>
        </w:rPr>
        <w:t>Lancha en el Lago Atitlán</w:t>
      </w:r>
      <w:r>
        <w:rPr>
          <w:rFonts w:ascii="Arial Narrow" w:hAnsi="Arial Narrow"/>
          <w:b w:val="0"/>
          <w:caps w:val="0"/>
          <w:color w:val="auto"/>
        </w:rPr>
        <w:t xml:space="preserve"> en servicio regular</w:t>
      </w:r>
    </w:p>
    <w:p w14:paraId="160A5062" w14:textId="2495A522" w:rsidR="00093DA7" w:rsidRDefault="00093DA7" w:rsidP="00CA47B8">
      <w:pPr>
        <w:pStyle w:val="dias"/>
        <w:numPr>
          <w:ilvl w:val="0"/>
          <w:numId w:val="24"/>
        </w:numPr>
        <w:spacing w:before="0" w:line="240" w:lineRule="auto"/>
        <w:rPr>
          <w:rFonts w:ascii="Arial Narrow" w:hAnsi="Arial Narrow"/>
          <w:b w:val="0"/>
          <w:caps w:val="0"/>
          <w:color w:val="auto"/>
        </w:rPr>
      </w:pPr>
      <w:r w:rsidRPr="00093DA7">
        <w:rPr>
          <w:rFonts w:ascii="Arial Narrow" w:hAnsi="Arial Narrow"/>
          <w:b w:val="0"/>
          <w:caps w:val="0"/>
          <w:color w:val="auto"/>
        </w:rPr>
        <w:t>Impuestos hoteleros.</w:t>
      </w:r>
    </w:p>
    <w:p w14:paraId="1BB4BC0A" w14:textId="53D66C52" w:rsidR="00D6183E" w:rsidRPr="008A5292" w:rsidRDefault="00666E63" w:rsidP="00CA47B8">
      <w:pPr>
        <w:pStyle w:val="dias"/>
        <w:numPr>
          <w:ilvl w:val="0"/>
          <w:numId w:val="24"/>
        </w:numPr>
        <w:spacing w:before="0" w:line="240" w:lineRule="auto"/>
        <w:rPr>
          <w:rFonts w:ascii="Arial Narrow" w:hAnsi="Arial Narrow"/>
          <w:b w:val="0"/>
          <w:caps w:val="0"/>
          <w:color w:val="auto"/>
        </w:rPr>
      </w:pPr>
      <w:r>
        <w:rPr>
          <w:rFonts w:ascii="Arial Narrow" w:hAnsi="Arial Narrow"/>
          <w:b w:val="0"/>
          <w:caps w:val="0"/>
          <w:color w:val="auto"/>
        </w:rPr>
        <w:t>Asistencia médica de hasta 60.000 USD (consulte suplemento mayor de 75 años)</w:t>
      </w:r>
    </w:p>
    <w:p w14:paraId="52961988" w14:textId="77777777" w:rsidR="005C4ADD" w:rsidRDefault="005C4ADD" w:rsidP="005676F4">
      <w:pPr>
        <w:pStyle w:val="dias"/>
        <w:rPr>
          <w:rFonts w:ascii="Arial Narrow" w:hAnsi="Arial Narrow"/>
          <w:color w:val="C00000"/>
        </w:rPr>
      </w:pPr>
    </w:p>
    <w:p w14:paraId="7F9E81F4" w14:textId="56F365D2" w:rsidR="005676F4" w:rsidRDefault="005676F4" w:rsidP="005676F4">
      <w:pPr>
        <w:pStyle w:val="dias"/>
        <w:rPr>
          <w:rFonts w:ascii="Arial Narrow" w:hAnsi="Arial Narrow"/>
          <w:color w:val="C00000"/>
        </w:rPr>
      </w:pPr>
      <w:r>
        <w:rPr>
          <w:rFonts w:ascii="Arial Narrow" w:hAnsi="Arial Narrow"/>
          <w:color w:val="C00000"/>
        </w:rPr>
        <w:t xml:space="preserve">EL PRECIO </w:t>
      </w:r>
      <w:r w:rsidRPr="00B54DC0">
        <w:rPr>
          <w:rFonts w:ascii="Arial Narrow" w:hAnsi="Arial Narrow"/>
          <w:color w:val="C00000"/>
        </w:rPr>
        <w:t>NO INCLUYE</w:t>
      </w:r>
    </w:p>
    <w:p w14:paraId="7EEC61ED" w14:textId="4A828F19" w:rsidR="003C2CAF" w:rsidRDefault="003C2CAF" w:rsidP="003C2CAF">
      <w:pPr>
        <w:pStyle w:val="P-Styleguiado"/>
        <w:numPr>
          <w:ilvl w:val="0"/>
          <w:numId w:val="16"/>
        </w:numPr>
        <w:spacing w:before="0" w:line="259" w:lineRule="auto"/>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Pr>
          <w:rStyle w:val="StyleSquare"/>
          <w:rFonts w:ascii="Arial Narrow" w:hAnsi="Arial Narrow"/>
          <w:color w:val="auto"/>
          <w:sz w:val="24"/>
          <w:szCs w:val="24"/>
        </w:rPr>
        <w:t>s</w:t>
      </w:r>
      <w:r w:rsidR="00913798">
        <w:rPr>
          <w:rStyle w:val="StyleSquare"/>
          <w:rFonts w:ascii="Arial Narrow" w:hAnsi="Arial Narrow"/>
          <w:color w:val="auto"/>
          <w:sz w:val="24"/>
          <w:szCs w:val="24"/>
        </w:rPr>
        <w:t xml:space="preserve"> internacionales</w:t>
      </w:r>
    </w:p>
    <w:p w14:paraId="4D75BDB4" w14:textId="77777777" w:rsidR="003C2CAF" w:rsidRPr="00823434" w:rsidRDefault="003C2CAF" w:rsidP="003C2CAF">
      <w:pPr>
        <w:pStyle w:val="P-Styleguiado"/>
        <w:numPr>
          <w:ilvl w:val="0"/>
          <w:numId w:val="16"/>
        </w:numPr>
        <w:spacing w:before="0" w:line="259" w:lineRule="auto"/>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6ACA941A" w14:textId="1C4DDC10" w:rsidR="00CC72D7" w:rsidRDefault="00CC72D7" w:rsidP="003C2CAF">
      <w:pPr>
        <w:pStyle w:val="P-Styleguiado"/>
        <w:numPr>
          <w:ilvl w:val="0"/>
          <w:numId w:val="16"/>
        </w:numPr>
        <w:spacing w:before="0" w:line="259" w:lineRule="auto"/>
        <w:rPr>
          <w:rStyle w:val="StyleSquare"/>
          <w:rFonts w:ascii="Arial Narrow" w:hAnsi="Arial Narrow"/>
          <w:color w:val="auto"/>
          <w:sz w:val="24"/>
          <w:szCs w:val="24"/>
        </w:rPr>
      </w:pPr>
      <w:r>
        <w:rPr>
          <w:rStyle w:val="StyleSquare"/>
          <w:rFonts w:ascii="Arial Narrow" w:hAnsi="Arial Narrow"/>
          <w:color w:val="auto"/>
          <w:sz w:val="24"/>
          <w:szCs w:val="24"/>
        </w:rPr>
        <w:t>E</w:t>
      </w:r>
      <w:r w:rsidRPr="00CC72D7">
        <w:rPr>
          <w:rStyle w:val="StyleSquare"/>
          <w:rFonts w:ascii="Arial Narrow" w:hAnsi="Arial Narrow"/>
          <w:color w:val="auto"/>
          <w:sz w:val="24"/>
          <w:szCs w:val="24"/>
        </w:rPr>
        <w:t>xcursión al Volcán de Pacaya</w:t>
      </w:r>
    </w:p>
    <w:p w14:paraId="38FB7EEE" w14:textId="5F200772" w:rsidR="003C2CAF" w:rsidRPr="00823434" w:rsidRDefault="003C2CAF" w:rsidP="003C2CAF">
      <w:pPr>
        <w:pStyle w:val="P-Styleguiado"/>
        <w:numPr>
          <w:ilvl w:val="0"/>
          <w:numId w:val="16"/>
        </w:numPr>
        <w:spacing w:before="0" w:line="259" w:lineRule="auto"/>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23413074" w14:textId="77777777" w:rsidR="003C2CAF" w:rsidRPr="00823434" w:rsidRDefault="003C2CAF" w:rsidP="003C2CAF">
      <w:pPr>
        <w:pStyle w:val="P-Styleguiado"/>
        <w:numPr>
          <w:ilvl w:val="0"/>
          <w:numId w:val="16"/>
        </w:numPr>
        <w:spacing w:before="0" w:line="259" w:lineRule="auto"/>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16EC8A44" w14:textId="77777777" w:rsidR="003C2CAF" w:rsidRPr="00823434" w:rsidRDefault="003C2CAF" w:rsidP="003C2CAF">
      <w:pPr>
        <w:pStyle w:val="P-Styleguiado"/>
        <w:numPr>
          <w:ilvl w:val="0"/>
          <w:numId w:val="16"/>
        </w:numPr>
        <w:spacing w:before="0" w:line="259" w:lineRule="auto"/>
        <w:rPr>
          <w:rFonts w:ascii="Arial Narrow" w:hAnsi="Arial Narrow"/>
          <w:sz w:val="24"/>
          <w:szCs w:val="24"/>
        </w:rPr>
      </w:pPr>
      <w:r>
        <w:rPr>
          <w:rStyle w:val="StyleSquare"/>
          <w:rFonts w:ascii="Arial Narrow" w:hAnsi="Arial Narrow"/>
          <w:color w:val="auto"/>
          <w:sz w:val="24"/>
          <w:szCs w:val="24"/>
        </w:rPr>
        <w:t>E</w:t>
      </w:r>
      <w:r w:rsidRPr="00823434">
        <w:rPr>
          <w:rStyle w:val="StyleSquare"/>
          <w:rFonts w:ascii="Arial Narrow" w:hAnsi="Arial Narrow"/>
          <w:color w:val="auto"/>
          <w:sz w:val="24"/>
          <w:szCs w:val="24"/>
        </w:rPr>
        <w:t xml:space="preserve">xcursiones opcionales </w:t>
      </w:r>
    </w:p>
    <w:p w14:paraId="0B81080E" w14:textId="77777777" w:rsidR="003C2CAF" w:rsidRPr="00823434" w:rsidRDefault="003C2CAF" w:rsidP="003C2CAF">
      <w:pPr>
        <w:pStyle w:val="P-Styleguiado"/>
        <w:numPr>
          <w:ilvl w:val="0"/>
          <w:numId w:val="16"/>
        </w:numPr>
        <w:spacing w:before="0" w:line="259" w:lineRule="auto"/>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701EC126" w14:textId="77777777" w:rsidR="003C2CAF" w:rsidRPr="004E1D8C" w:rsidRDefault="003C2CAF" w:rsidP="003C2CAF">
      <w:pPr>
        <w:pStyle w:val="P-Styleguiado"/>
        <w:numPr>
          <w:ilvl w:val="0"/>
          <w:numId w:val="16"/>
        </w:numPr>
        <w:spacing w:before="0"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66E4B441" w14:textId="77777777" w:rsidR="003C2CAF" w:rsidRPr="004E1D8C" w:rsidRDefault="003C2CAF" w:rsidP="003C2CAF">
      <w:pPr>
        <w:pStyle w:val="P-Styleguiado"/>
        <w:numPr>
          <w:ilvl w:val="0"/>
          <w:numId w:val="16"/>
        </w:numPr>
        <w:spacing w:before="0"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8A5292">
        <w:rPr>
          <w:rFonts w:ascii="Arial Narrow" w:eastAsia="Adobe Fangsong Std R" w:hAnsi="Arial Narrow"/>
          <w:sz w:val="24"/>
          <w:szCs w:val="24"/>
        </w:rPr>
        <w:t>3%</w:t>
      </w:r>
    </w:p>
    <w:p w14:paraId="21211358" w14:textId="0CEFD1F1" w:rsidR="00CC72D7" w:rsidRDefault="00CC72D7" w:rsidP="007309E5">
      <w:pPr>
        <w:pStyle w:val="dias"/>
        <w:rPr>
          <w:rFonts w:ascii="Arial Narrow" w:hAnsi="Arial Narrow"/>
          <w:color w:val="C00000"/>
          <w:sz w:val="22"/>
          <w:szCs w:val="22"/>
        </w:rPr>
      </w:pPr>
    </w:p>
    <w:p w14:paraId="6755BC27" w14:textId="77777777" w:rsidR="00CC72D7" w:rsidRDefault="00CC72D7" w:rsidP="007309E5">
      <w:pPr>
        <w:pStyle w:val="dias"/>
        <w:rPr>
          <w:rFonts w:ascii="Arial Narrow" w:hAnsi="Arial Narrow"/>
          <w:color w:val="C00000"/>
          <w:sz w:val="22"/>
          <w:szCs w:val="22"/>
        </w:rPr>
      </w:pPr>
    </w:p>
    <w:tbl>
      <w:tblPr>
        <w:tblW w:w="11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2"/>
        <w:gridCol w:w="2008"/>
        <w:gridCol w:w="1849"/>
        <w:gridCol w:w="1849"/>
        <w:gridCol w:w="1696"/>
        <w:gridCol w:w="1639"/>
      </w:tblGrid>
      <w:tr w:rsidR="00913798" w14:paraId="1425D230" w14:textId="77777777" w:rsidTr="00913798">
        <w:trPr>
          <w:trHeight w:val="702"/>
          <w:jc w:val="center"/>
        </w:trPr>
        <w:tc>
          <w:tcPr>
            <w:tcW w:w="11343"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A1A438" w14:textId="605CB132" w:rsidR="00913798" w:rsidRDefault="00913798">
            <w:pPr>
              <w:spacing w:after="0" w:line="240" w:lineRule="auto"/>
              <w:jc w:val="center"/>
              <w:rPr>
                <w:rFonts w:ascii="Arial Narrow" w:eastAsia="Times New Roman" w:hAnsi="Arial Narrow" w:cs="Times New Roman"/>
                <w:b/>
                <w:color w:val="C00000"/>
                <w:sz w:val="24"/>
                <w:szCs w:val="24"/>
              </w:rPr>
            </w:pPr>
            <w:r>
              <w:rPr>
                <w:rFonts w:ascii="Arial Narrow" w:eastAsia="Times New Roman" w:hAnsi="Arial Narrow" w:cs="Times New Roman"/>
                <w:b/>
                <w:color w:val="C00000"/>
                <w:sz w:val="24"/>
                <w:szCs w:val="24"/>
              </w:rPr>
              <w:t>PRECIO POR PERSONA EN DÓLARES AMERICANOS</w:t>
            </w:r>
          </w:p>
        </w:tc>
      </w:tr>
      <w:tr w:rsidR="00913798" w14:paraId="15AC0E85" w14:textId="77777777" w:rsidTr="00913798">
        <w:trPr>
          <w:trHeight w:val="613"/>
          <w:jc w:val="center"/>
        </w:trPr>
        <w:tc>
          <w:tcPr>
            <w:tcW w:w="230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9FD26C0" w14:textId="0F52EB59" w:rsidR="00913798" w:rsidRDefault="00913798" w:rsidP="00913798">
            <w:pPr>
              <w:spacing w:after="0" w:line="240" w:lineRule="auto"/>
              <w:jc w:val="center"/>
              <w:rPr>
                <w:rFonts w:ascii="Arial Narrow" w:eastAsia="Times New Roman" w:hAnsi="Arial Narrow" w:cs="Calibri"/>
                <w:b/>
                <w:color w:val="C00000"/>
                <w:sz w:val="24"/>
                <w:szCs w:val="24"/>
                <w:lang w:eastAsia="es-CO"/>
              </w:rPr>
            </w:pPr>
            <w:r>
              <w:rPr>
                <w:rFonts w:ascii="Arial Narrow" w:eastAsia="Times New Roman" w:hAnsi="Arial Narrow" w:cs="Calibri"/>
                <w:b/>
                <w:color w:val="C00000"/>
                <w:sz w:val="24"/>
                <w:szCs w:val="24"/>
                <w:lang w:eastAsia="es-CO"/>
              </w:rPr>
              <w:t>HOTELES / CATEGORIAS</w:t>
            </w:r>
          </w:p>
        </w:tc>
        <w:tc>
          <w:tcPr>
            <w:tcW w:w="20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C446C7" w14:textId="1467EBE0" w:rsidR="00913798" w:rsidRDefault="00913798" w:rsidP="00913798">
            <w:pPr>
              <w:spacing w:after="0" w:line="240" w:lineRule="auto"/>
              <w:jc w:val="center"/>
              <w:rPr>
                <w:rFonts w:ascii="Arial Narrow" w:eastAsia="Times New Roman" w:hAnsi="Arial Narrow" w:cs="Calibri"/>
                <w:b/>
                <w:color w:val="C00000"/>
                <w:sz w:val="24"/>
                <w:szCs w:val="24"/>
                <w:lang w:eastAsia="es-CO"/>
              </w:rPr>
            </w:pPr>
            <w:r>
              <w:rPr>
                <w:rFonts w:ascii="Arial Narrow" w:eastAsia="Times New Roman" w:hAnsi="Arial Narrow" w:cs="Calibri"/>
                <w:b/>
                <w:color w:val="C00000"/>
                <w:sz w:val="24"/>
                <w:szCs w:val="24"/>
                <w:lang w:eastAsia="es-CO"/>
              </w:rPr>
              <w:t>VIGENCIA</w:t>
            </w:r>
          </w:p>
        </w:tc>
        <w:tc>
          <w:tcPr>
            <w:tcW w:w="18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DE6EDF" w14:textId="3D6C9727"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SENCILLA</w:t>
            </w:r>
          </w:p>
        </w:tc>
        <w:tc>
          <w:tcPr>
            <w:tcW w:w="18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5022B9" w14:textId="09EF7914"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DOBLE</w:t>
            </w:r>
          </w:p>
        </w:tc>
        <w:tc>
          <w:tcPr>
            <w:tcW w:w="169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7DC0E85" w14:textId="4304B9CD"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TRIPLE</w:t>
            </w:r>
          </w:p>
        </w:tc>
        <w:tc>
          <w:tcPr>
            <w:tcW w:w="1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1025D012" w14:textId="2758B688" w:rsidR="00913798" w:rsidRPr="00913798" w:rsidRDefault="00913798" w:rsidP="00913798">
            <w:pPr>
              <w:spacing w:after="0" w:line="240" w:lineRule="auto"/>
              <w:jc w:val="center"/>
              <w:rPr>
                <w:rFonts w:ascii="Arial Narrow" w:eastAsia="Times New Roman" w:hAnsi="Arial Narrow" w:cs="Calibri"/>
                <w:b/>
                <w:color w:val="C00000"/>
                <w:sz w:val="24"/>
                <w:szCs w:val="24"/>
                <w:lang w:eastAsia="es-CO"/>
              </w:rPr>
            </w:pPr>
            <w:r w:rsidRPr="00913798">
              <w:rPr>
                <w:rFonts w:ascii="Arial Narrow" w:hAnsi="Arial Narrow" w:cs="Calibri"/>
                <w:b/>
                <w:bCs/>
                <w:color w:val="C00000"/>
                <w:szCs w:val="22"/>
              </w:rPr>
              <w:t>NIÑO</w:t>
            </w:r>
          </w:p>
        </w:tc>
      </w:tr>
      <w:tr w:rsidR="00093DA7" w14:paraId="6B911D1D" w14:textId="77777777" w:rsidTr="00913798">
        <w:trPr>
          <w:trHeight w:val="1774"/>
          <w:jc w:val="center"/>
        </w:trPr>
        <w:tc>
          <w:tcPr>
            <w:tcW w:w="2302" w:type="dxa"/>
            <w:tcBorders>
              <w:top w:val="single" w:sz="4" w:space="0" w:color="auto"/>
              <w:left w:val="single" w:sz="4" w:space="0" w:color="auto"/>
              <w:bottom w:val="single" w:sz="4" w:space="0" w:color="auto"/>
              <w:right w:val="single" w:sz="4" w:space="0" w:color="auto"/>
            </w:tcBorders>
            <w:noWrap/>
            <w:vAlign w:val="center"/>
            <w:hideMark/>
          </w:tcPr>
          <w:p w14:paraId="04B5BED7" w14:textId="70F86311" w:rsidR="00093DA7" w:rsidRDefault="00093DA7" w:rsidP="00093DA7">
            <w:pPr>
              <w:spacing w:before="0" w:after="0" w:line="240" w:lineRule="auto"/>
              <w:jc w:val="center"/>
              <w:rPr>
                <w:rFonts w:ascii="Arial Narrow" w:hAnsi="Arial Narrow" w:cs="Calibri"/>
                <w:color w:val="000000"/>
                <w:szCs w:val="22"/>
                <w:lang w:bidi="ar-SA"/>
              </w:rPr>
            </w:pPr>
            <w:r>
              <w:rPr>
                <w:rFonts w:ascii="Arial Narrow" w:hAnsi="Arial Narrow" w:cs="Calibri"/>
                <w:b/>
                <w:bCs/>
                <w:color w:val="000000"/>
              </w:rPr>
              <w:t>CATEGORÍA 5*</w:t>
            </w:r>
            <w:r>
              <w:rPr>
                <w:rFonts w:ascii="Arial Narrow" w:hAnsi="Arial Narrow" w:cs="Calibri"/>
                <w:b/>
                <w:bCs/>
                <w:color w:val="000000"/>
              </w:rPr>
              <w:br/>
              <w:t>HOTEL REAL INTERCONTINENTAL O SIMILAR EN CIUDAD DE GUATEMALA</w:t>
            </w:r>
          </w:p>
        </w:tc>
        <w:tc>
          <w:tcPr>
            <w:tcW w:w="2008" w:type="dxa"/>
            <w:vMerge w:val="restart"/>
            <w:tcBorders>
              <w:top w:val="single" w:sz="4" w:space="0" w:color="auto"/>
              <w:left w:val="single" w:sz="4" w:space="0" w:color="auto"/>
              <w:right w:val="single" w:sz="4" w:space="0" w:color="auto"/>
            </w:tcBorders>
            <w:vAlign w:val="center"/>
          </w:tcPr>
          <w:p w14:paraId="4B66EC43" w14:textId="712CDAE1" w:rsidR="00093DA7" w:rsidRPr="00913798" w:rsidRDefault="00093DA7" w:rsidP="00093DA7">
            <w:pPr>
              <w:spacing w:before="0" w:after="0" w:line="240" w:lineRule="auto"/>
              <w:jc w:val="center"/>
              <w:rPr>
                <w:rFonts w:ascii="Arial Narrow" w:hAnsi="Arial Narrow" w:cs="Calibri"/>
                <w:b/>
                <w:bCs/>
                <w:color w:val="000000"/>
                <w:szCs w:val="22"/>
                <w:lang w:bidi="ar-SA"/>
              </w:rPr>
            </w:pPr>
            <w:r w:rsidRPr="00913798">
              <w:rPr>
                <w:rFonts w:ascii="Arial Narrow" w:hAnsi="Arial Narrow" w:cs="Calibri"/>
                <w:b/>
                <w:bCs/>
                <w:color w:val="000000"/>
                <w:szCs w:val="22"/>
                <w:lang w:bidi="ar-SA"/>
              </w:rPr>
              <w:t>22 AL 28 MARZO 2027</w:t>
            </w:r>
          </w:p>
        </w:tc>
        <w:tc>
          <w:tcPr>
            <w:tcW w:w="1849" w:type="dxa"/>
            <w:tcBorders>
              <w:top w:val="single" w:sz="4" w:space="0" w:color="auto"/>
              <w:left w:val="single" w:sz="4" w:space="0" w:color="auto"/>
              <w:bottom w:val="single" w:sz="4" w:space="0" w:color="auto"/>
              <w:right w:val="single" w:sz="4" w:space="0" w:color="auto"/>
            </w:tcBorders>
            <w:vAlign w:val="center"/>
          </w:tcPr>
          <w:p w14:paraId="245A833F" w14:textId="3F62DBE3" w:rsidR="00093DA7" w:rsidRDefault="00093DA7" w:rsidP="00093DA7">
            <w:pPr>
              <w:jc w:val="center"/>
              <w:rPr>
                <w:rFonts w:ascii="Arial Narrow" w:hAnsi="Arial Narrow" w:cs="Calibri"/>
                <w:color w:val="000000"/>
                <w:szCs w:val="22"/>
              </w:rPr>
            </w:pPr>
            <w:r>
              <w:rPr>
                <w:rFonts w:ascii="Arial Narrow" w:hAnsi="Arial Narrow" w:cs="Calibri"/>
                <w:color w:val="000000"/>
                <w:szCs w:val="22"/>
              </w:rPr>
              <w:t>2.100</w:t>
            </w:r>
          </w:p>
        </w:tc>
        <w:tc>
          <w:tcPr>
            <w:tcW w:w="1849" w:type="dxa"/>
            <w:tcBorders>
              <w:top w:val="single" w:sz="4" w:space="0" w:color="auto"/>
              <w:left w:val="single" w:sz="4" w:space="0" w:color="auto"/>
              <w:bottom w:val="single" w:sz="4" w:space="0" w:color="auto"/>
              <w:right w:val="single" w:sz="4" w:space="0" w:color="auto"/>
            </w:tcBorders>
            <w:vAlign w:val="center"/>
          </w:tcPr>
          <w:p w14:paraId="3F69D091" w14:textId="4E9A674F" w:rsidR="00093DA7" w:rsidRDefault="00093DA7" w:rsidP="00093DA7">
            <w:pPr>
              <w:jc w:val="center"/>
              <w:rPr>
                <w:rFonts w:ascii="Arial Narrow" w:hAnsi="Arial Narrow" w:cs="Calibri"/>
                <w:color w:val="000000"/>
                <w:szCs w:val="22"/>
              </w:rPr>
            </w:pPr>
            <w:r>
              <w:rPr>
                <w:rFonts w:ascii="Arial Narrow" w:hAnsi="Arial Narrow" w:cs="Calibri"/>
                <w:color w:val="000000"/>
                <w:szCs w:val="22"/>
              </w:rPr>
              <w:t>1.340</w:t>
            </w:r>
          </w:p>
        </w:tc>
        <w:tc>
          <w:tcPr>
            <w:tcW w:w="1696" w:type="dxa"/>
            <w:tcBorders>
              <w:top w:val="single" w:sz="4" w:space="0" w:color="auto"/>
              <w:left w:val="single" w:sz="4" w:space="0" w:color="auto"/>
              <w:bottom w:val="single" w:sz="4" w:space="0" w:color="auto"/>
              <w:right w:val="single" w:sz="4" w:space="0" w:color="auto"/>
            </w:tcBorders>
            <w:noWrap/>
            <w:vAlign w:val="center"/>
          </w:tcPr>
          <w:p w14:paraId="46829BFC" w14:textId="147A255B" w:rsidR="00093DA7" w:rsidRDefault="00093DA7" w:rsidP="00093DA7">
            <w:pPr>
              <w:jc w:val="center"/>
              <w:rPr>
                <w:rFonts w:ascii="Arial Narrow" w:hAnsi="Arial Narrow" w:cs="Calibri"/>
                <w:color w:val="000000"/>
                <w:szCs w:val="22"/>
              </w:rPr>
            </w:pPr>
            <w:r>
              <w:rPr>
                <w:rFonts w:ascii="Arial Narrow" w:hAnsi="Arial Narrow" w:cs="Calibri"/>
                <w:color w:val="000000"/>
                <w:szCs w:val="22"/>
              </w:rPr>
              <w:t>1.260</w:t>
            </w:r>
          </w:p>
        </w:tc>
        <w:tc>
          <w:tcPr>
            <w:tcW w:w="1639" w:type="dxa"/>
            <w:tcBorders>
              <w:top w:val="single" w:sz="4" w:space="0" w:color="auto"/>
              <w:left w:val="single" w:sz="4" w:space="0" w:color="auto"/>
              <w:bottom w:val="single" w:sz="4" w:space="0" w:color="auto"/>
              <w:right w:val="single" w:sz="4" w:space="0" w:color="auto"/>
            </w:tcBorders>
            <w:noWrap/>
            <w:vAlign w:val="center"/>
          </w:tcPr>
          <w:p w14:paraId="1BA6DDA1" w14:textId="2CF7DDDD" w:rsidR="00093DA7" w:rsidRDefault="00093DA7" w:rsidP="00093DA7">
            <w:pPr>
              <w:jc w:val="center"/>
              <w:rPr>
                <w:rFonts w:ascii="Arial Narrow" w:hAnsi="Arial Narrow" w:cs="Calibri"/>
                <w:color w:val="000000"/>
                <w:szCs w:val="22"/>
              </w:rPr>
            </w:pPr>
            <w:r>
              <w:rPr>
                <w:rFonts w:ascii="Arial Narrow" w:hAnsi="Arial Narrow" w:cs="Calibri"/>
                <w:color w:val="000000"/>
                <w:szCs w:val="22"/>
              </w:rPr>
              <w:t>890</w:t>
            </w:r>
          </w:p>
        </w:tc>
      </w:tr>
      <w:tr w:rsidR="00093DA7" w14:paraId="2FFFB064" w14:textId="77777777" w:rsidTr="00913798">
        <w:trPr>
          <w:trHeight w:val="1484"/>
          <w:jc w:val="center"/>
        </w:trPr>
        <w:tc>
          <w:tcPr>
            <w:tcW w:w="2302" w:type="dxa"/>
            <w:tcBorders>
              <w:top w:val="single" w:sz="4" w:space="0" w:color="auto"/>
              <w:left w:val="single" w:sz="4" w:space="0" w:color="auto"/>
              <w:bottom w:val="single" w:sz="4" w:space="0" w:color="auto"/>
              <w:right w:val="single" w:sz="4" w:space="0" w:color="auto"/>
            </w:tcBorders>
            <w:noWrap/>
            <w:vAlign w:val="center"/>
          </w:tcPr>
          <w:p w14:paraId="2FC630EB" w14:textId="67D7DA0A" w:rsidR="00093DA7" w:rsidRDefault="00093DA7" w:rsidP="00093DA7">
            <w:pPr>
              <w:spacing w:before="0" w:after="0" w:line="240" w:lineRule="auto"/>
              <w:jc w:val="center"/>
              <w:rPr>
                <w:rFonts w:ascii="Arial Narrow" w:hAnsi="Arial Narrow" w:cs="Calibri"/>
                <w:color w:val="000000"/>
                <w:szCs w:val="22"/>
                <w:lang w:bidi="ar-SA"/>
              </w:rPr>
            </w:pPr>
            <w:r>
              <w:rPr>
                <w:rFonts w:ascii="Arial Narrow" w:hAnsi="Arial Narrow" w:cs="Calibri"/>
                <w:b/>
                <w:bCs/>
                <w:color w:val="000000"/>
              </w:rPr>
              <w:t>CATEGORÍA 4*</w:t>
            </w:r>
            <w:r>
              <w:rPr>
                <w:rFonts w:ascii="Arial Narrow" w:hAnsi="Arial Narrow" w:cs="Calibri"/>
                <w:b/>
                <w:bCs/>
                <w:color w:val="000000"/>
              </w:rPr>
              <w:br/>
              <w:t>HOTEL BARCELO O SIMILAR EN CIUDAD DE GUATEMALA</w:t>
            </w:r>
          </w:p>
        </w:tc>
        <w:tc>
          <w:tcPr>
            <w:tcW w:w="2008" w:type="dxa"/>
            <w:vMerge/>
            <w:tcBorders>
              <w:left w:val="single" w:sz="4" w:space="0" w:color="auto"/>
              <w:right w:val="single" w:sz="4" w:space="0" w:color="auto"/>
            </w:tcBorders>
            <w:vAlign w:val="center"/>
          </w:tcPr>
          <w:p w14:paraId="614F7CCA" w14:textId="77777777" w:rsidR="00093DA7" w:rsidRDefault="00093DA7" w:rsidP="00093DA7">
            <w:pPr>
              <w:spacing w:before="0" w:after="0" w:line="240" w:lineRule="auto"/>
              <w:jc w:val="center"/>
              <w:rPr>
                <w:rFonts w:ascii="Arial Narrow" w:hAnsi="Arial Narrow" w:cs="Calibri"/>
                <w:color w:val="000000"/>
                <w:szCs w:val="22"/>
                <w:lang w:bidi="ar-SA"/>
              </w:rPr>
            </w:pPr>
          </w:p>
        </w:tc>
        <w:tc>
          <w:tcPr>
            <w:tcW w:w="1849" w:type="dxa"/>
            <w:tcBorders>
              <w:top w:val="single" w:sz="4" w:space="0" w:color="auto"/>
              <w:left w:val="single" w:sz="4" w:space="0" w:color="auto"/>
              <w:bottom w:val="single" w:sz="4" w:space="0" w:color="auto"/>
              <w:right w:val="single" w:sz="4" w:space="0" w:color="auto"/>
            </w:tcBorders>
            <w:vAlign w:val="center"/>
          </w:tcPr>
          <w:p w14:paraId="41732DEB" w14:textId="3C073DE7" w:rsidR="00093DA7" w:rsidRDefault="00093DA7" w:rsidP="00093DA7">
            <w:pPr>
              <w:jc w:val="center"/>
              <w:rPr>
                <w:rFonts w:ascii="Arial Narrow" w:hAnsi="Arial Narrow" w:cs="Calibri"/>
                <w:color w:val="000000"/>
                <w:szCs w:val="22"/>
              </w:rPr>
            </w:pPr>
            <w:r>
              <w:rPr>
                <w:rFonts w:ascii="Arial Narrow" w:hAnsi="Arial Narrow" w:cs="Calibri"/>
                <w:color w:val="000000"/>
                <w:szCs w:val="22"/>
              </w:rPr>
              <w:t>1.730</w:t>
            </w:r>
          </w:p>
        </w:tc>
        <w:tc>
          <w:tcPr>
            <w:tcW w:w="1849" w:type="dxa"/>
            <w:tcBorders>
              <w:top w:val="single" w:sz="4" w:space="0" w:color="auto"/>
              <w:left w:val="single" w:sz="4" w:space="0" w:color="auto"/>
              <w:bottom w:val="single" w:sz="4" w:space="0" w:color="auto"/>
              <w:right w:val="single" w:sz="4" w:space="0" w:color="auto"/>
            </w:tcBorders>
            <w:vAlign w:val="center"/>
          </w:tcPr>
          <w:p w14:paraId="7AB576B8" w14:textId="7CDE9FDB" w:rsidR="00093DA7" w:rsidRDefault="00093DA7" w:rsidP="00093DA7">
            <w:pPr>
              <w:jc w:val="center"/>
              <w:rPr>
                <w:rFonts w:ascii="Arial Narrow" w:hAnsi="Arial Narrow" w:cs="Calibri"/>
                <w:color w:val="000000"/>
                <w:szCs w:val="22"/>
              </w:rPr>
            </w:pPr>
            <w:r>
              <w:rPr>
                <w:rFonts w:ascii="Arial Narrow" w:hAnsi="Arial Narrow" w:cs="Calibri"/>
                <w:color w:val="000000"/>
                <w:szCs w:val="22"/>
              </w:rPr>
              <w:t>1.140</w:t>
            </w:r>
          </w:p>
        </w:tc>
        <w:tc>
          <w:tcPr>
            <w:tcW w:w="1696" w:type="dxa"/>
            <w:tcBorders>
              <w:top w:val="single" w:sz="4" w:space="0" w:color="auto"/>
              <w:left w:val="single" w:sz="4" w:space="0" w:color="auto"/>
              <w:bottom w:val="single" w:sz="4" w:space="0" w:color="auto"/>
              <w:right w:val="single" w:sz="4" w:space="0" w:color="auto"/>
            </w:tcBorders>
            <w:noWrap/>
            <w:vAlign w:val="center"/>
          </w:tcPr>
          <w:p w14:paraId="1E9875B2" w14:textId="03A785B4" w:rsidR="00093DA7" w:rsidRDefault="00093DA7" w:rsidP="00093DA7">
            <w:pPr>
              <w:jc w:val="center"/>
              <w:rPr>
                <w:rFonts w:ascii="Arial Narrow" w:hAnsi="Arial Narrow" w:cs="Calibri"/>
                <w:color w:val="000000"/>
                <w:szCs w:val="22"/>
              </w:rPr>
            </w:pPr>
            <w:r>
              <w:rPr>
                <w:rFonts w:ascii="Arial Narrow" w:hAnsi="Arial Narrow" w:cs="Calibri"/>
                <w:color w:val="000000"/>
                <w:szCs w:val="22"/>
              </w:rPr>
              <w:t>1.070</w:t>
            </w:r>
          </w:p>
        </w:tc>
        <w:tc>
          <w:tcPr>
            <w:tcW w:w="1639" w:type="dxa"/>
            <w:tcBorders>
              <w:top w:val="single" w:sz="4" w:space="0" w:color="auto"/>
              <w:left w:val="single" w:sz="4" w:space="0" w:color="auto"/>
              <w:bottom w:val="single" w:sz="4" w:space="0" w:color="auto"/>
              <w:right w:val="single" w:sz="4" w:space="0" w:color="auto"/>
            </w:tcBorders>
            <w:noWrap/>
            <w:vAlign w:val="center"/>
          </w:tcPr>
          <w:p w14:paraId="59E7E316" w14:textId="4CC108A8" w:rsidR="00093DA7" w:rsidRDefault="00093DA7" w:rsidP="00093DA7">
            <w:pPr>
              <w:jc w:val="center"/>
              <w:rPr>
                <w:rFonts w:ascii="Arial Narrow" w:hAnsi="Arial Narrow" w:cs="Calibri"/>
                <w:color w:val="000000"/>
                <w:szCs w:val="22"/>
              </w:rPr>
            </w:pPr>
            <w:r>
              <w:rPr>
                <w:rFonts w:ascii="Arial Narrow" w:hAnsi="Arial Narrow" w:cs="Calibri"/>
                <w:color w:val="000000"/>
                <w:szCs w:val="22"/>
              </w:rPr>
              <w:t>760</w:t>
            </w:r>
          </w:p>
        </w:tc>
      </w:tr>
      <w:tr w:rsidR="00093DA7" w14:paraId="1E04871A" w14:textId="77777777" w:rsidTr="00913798">
        <w:trPr>
          <w:trHeight w:val="1540"/>
          <w:jc w:val="center"/>
        </w:trPr>
        <w:tc>
          <w:tcPr>
            <w:tcW w:w="2302" w:type="dxa"/>
            <w:tcBorders>
              <w:top w:val="single" w:sz="4" w:space="0" w:color="auto"/>
              <w:left w:val="single" w:sz="4" w:space="0" w:color="auto"/>
              <w:bottom w:val="single" w:sz="4" w:space="0" w:color="auto"/>
              <w:right w:val="single" w:sz="4" w:space="0" w:color="auto"/>
            </w:tcBorders>
            <w:noWrap/>
            <w:vAlign w:val="center"/>
          </w:tcPr>
          <w:p w14:paraId="138501AB" w14:textId="1A14E818" w:rsidR="00093DA7" w:rsidRDefault="00093DA7" w:rsidP="00093DA7">
            <w:pPr>
              <w:spacing w:before="0" w:after="0" w:line="240" w:lineRule="auto"/>
              <w:jc w:val="center"/>
              <w:rPr>
                <w:rFonts w:ascii="Arial Narrow" w:hAnsi="Arial Narrow" w:cs="Calibri"/>
                <w:color w:val="000000"/>
                <w:szCs w:val="22"/>
                <w:lang w:bidi="ar-SA"/>
              </w:rPr>
            </w:pPr>
            <w:r>
              <w:rPr>
                <w:rFonts w:ascii="Arial Narrow" w:hAnsi="Arial Narrow" w:cs="Calibri"/>
                <w:b/>
                <w:bCs/>
                <w:color w:val="000000"/>
              </w:rPr>
              <w:t>CATEGORÍA 3*</w:t>
            </w:r>
            <w:r>
              <w:rPr>
                <w:rFonts w:ascii="Arial Narrow" w:hAnsi="Arial Narrow" w:cs="Calibri"/>
                <w:b/>
                <w:bCs/>
                <w:color w:val="000000"/>
              </w:rPr>
              <w:br/>
              <w:t>HOTEL STOFELLA O SIMILAR EN CIUDAD DE GUATEMALA</w:t>
            </w:r>
          </w:p>
        </w:tc>
        <w:tc>
          <w:tcPr>
            <w:tcW w:w="2008" w:type="dxa"/>
            <w:vMerge/>
            <w:tcBorders>
              <w:left w:val="single" w:sz="4" w:space="0" w:color="auto"/>
              <w:right w:val="single" w:sz="4" w:space="0" w:color="auto"/>
            </w:tcBorders>
            <w:vAlign w:val="center"/>
          </w:tcPr>
          <w:p w14:paraId="709DBBAF" w14:textId="77777777" w:rsidR="00093DA7" w:rsidRDefault="00093DA7" w:rsidP="00093DA7">
            <w:pPr>
              <w:spacing w:before="0" w:after="0" w:line="240" w:lineRule="auto"/>
              <w:jc w:val="center"/>
              <w:rPr>
                <w:rFonts w:ascii="Arial Narrow" w:hAnsi="Arial Narrow" w:cs="Calibri"/>
                <w:color w:val="000000"/>
                <w:szCs w:val="22"/>
                <w:lang w:bidi="ar-SA"/>
              </w:rPr>
            </w:pPr>
          </w:p>
        </w:tc>
        <w:tc>
          <w:tcPr>
            <w:tcW w:w="1849" w:type="dxa"/>
            <w:tcBorders>
              <w:top w:val="single" w:sz="4" w:space="0" w:color="auto"/>
              <w:left w:val="single" w:sz="4" w:space="0" w:color="auto"/>
              <w:bottom w:val="single" w:sz="4" w:space="0" w:color="auto"/>
              <w:right w:val="single" w:sz="4" w:space="0" w:color="auto"/>
            </w:tcBorders>
            <w:vAlign w:val="center"/>
          </w:tcPr>
          <w:p w14:paraId="6E361C1C" w14:textId="2475ECB3" w:rsidR="00093DA7" w:rsidRDefault="00093DA7" w:rsidP="00093DA7">
            <w:pPr>
              <w:jc w:val="center"/>
              <w:rPr>
                <w:rFonts w:ascii="Arial Narrow" w:hAnsi="Arial Narrow" w:cs="Calibri"/>
                <w:color w:val="000000"/>
                <w:szCs w:val="22"/>
              </w:rPr>
            </w:pPr>
            <w:r>
              <w:rPr>
                <w:rFonts w:ascii="Arial Narrow" w:hAnsi="Arial Narrow" w:cs="Calibri"/>
                <w:color w:val="000000"/>
                <w:szCs w:val="22"/>
              </w:rPr>
              <w:t>1.380</w:t>
            </w:r>
          </w:p>
        </w:tc>
        <w:tc>
          <w:tcPr>
            <w:tcW w:w="1849" w:type="dxa"/>
            <w:tcBorders>
              <w:top w:val="single" w:sz="4" w:space="0" w:color="auto"/>
              <w:left w:val="single" w:sz="4" w:space="0" w:color="auto"/>
              <w:bottom w:val="single" w:sz="4" w:space="0" w:color="auto"/>
              <w:right w:val="single" w:sz="4" w:space="0" w:color="auto"/>
            </w:tcBorders>
            <w:vAlign w:val="center"/>
          </w:tcPr>
          <w:p w14:paraId="2CE161F9" w14:textId="5B06566F" w:rsidR="00093DA7" w:rsidRDefault="00093DA7" w:rsidP="00093DA7">
            <w:pPr>
              <w:jc w:val="center"/>
              <w:rPr>
                <w:rFonts w:ascii="Arial Narrow" w:hAnsi="Arial Narrow" w:cs="Calibri"/>
                <w:color w:val="000000"/>
                <w:szCs w:val="22"/>
              </w:rPr>
            </w:pPr>
            <w:r>
              <w:rPr>
                <w:rFonts w:ascii="Arial Narrow" w:hAnsi="Arial Narrow" w:cs="Calibri"/>
                <w:color w:val="000000"/>
                <w:szCs w:val="22"/>
              </w:rPr>
              <w:t>940</w:t>
            </w:r>
          </w:p>
        </w:tc>
        <w:tc>
          <w:tcPr>
            <w:tcW w:w="1696" w:type="dxa"/>
            <w:tcBorders>
              <w:top w:val="single" w:sz="4" w:space="0" w:color="auto"/>
              <w:left w:val="single" w:sz="4" w:space="0" w:color="auto"/>
              <w:bottom w:val="single" w:sz="4" w:space="0" w:color="auto"/>
              <w:right w:val="single" w:sz="4" w:space="0" w:color="auto"/>
            </w:tcBorders>
            <w:noWrap/>
            <w:vAlign w:val="center"/>
          </w:tcPr>
          <w:p w14:paraId="5D78546A" w14:textId="1D2EBE23" w:rsidR="00093DA7" w:rsidRDefault="00093DA7" w:rsidP="00093DA7">
            <w:pPr>
              <w:jc w:val="center"/>
              <w:rPr>
                <w:rFonts w:ascii="Arial Narrow" w:hAnsi="Arial Narrow" w:cs="Calibri"/>
                <w:color w:val="000000"/>
                <w:szCs w:val="22"/>
              </w:rPr>
            </w:pPr>
            <w:r>
              <w:rPr>
                <w:rFonts w:ascii="Arial Narrow" w:hAnsi="Arial Narrow" w:cs="Calibri"/>
                <w:color w:val="000000"/>
                <w:szCs w:val="22"/>
              </w:rPr>
              <w:t>800</w:t>
            </w:r>
          </w:p>
        </w:tc>
        <w:tc>
          <w:tcPr>
            <w:tcW w:w="1639" w:type="dxa"/>
            <w:tcBorders>
              <w:top w:val="single" w:sz="4" w:space="0" w:color="auto"/>
              <w:left w:val="single" w:sz="4" w:space="0" w:color="auto"/>
              <w:bottom w:val="single" w:sz="4" w:space="0" w:color="auto"/>
              <w:right w:val="single" w:sz="4" w:space="0" w:color="auto"/>
            </w:tcBorders>
            <w:noWrap/>
            <w:vAlign w:val="center"/>
          </w:tcPr>
          <w:p w14:paraId="6C4B40DE" w14:textId="25410814" w:rsidR="00093DA7" w:rsidRDefault="00093DA7" w:rsidP="00093DA7">
            <w:pPr>
              <w:jc w:val="center"/>
              <w:rPr>
                <w:rFonts w:ascii="Arial Narrow" w:hAnsi="Arial Narrow" w:cs="Calibri"/>
                <w:color w:val="000000"/>
                <w:szCs w:val="22"/>
              </w:rPr>
            </w:pPr>
            <w:r>
              <w:rPr>
                <w:rFonts w:ascii="Arial Narrow" w:hAnsi="Arial Narrow" w:cs="Calibri"/>
                <w:color w:val="000000"/>
                <w:szCs w:val="22"/>
              </w:rPr>
              <w:t>620</w:t>
            </w:r>
          </w:p>
        </w:tc>
      </w:tr>
    </w:tbl>
    <w:p w14:paraId="3916C125" w14:textId="77777777"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38FC7997" w14:textId="0DB88388"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7A9ABCE3" w14:textId="77777777"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732E704B" w14:textId="2F18A92D"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601EEF9F" w14:textId="1DDBA385"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0E1CE95B" w14:textId="0630F8D7"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1FC70D19" w14:textId="324E4C61"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00D4E5FB" w14:textId="02877F44"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232A0635" w14:textId="1E3CEE91"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2298EA8F" w14:textId="5F6B42C8" w:rsidR="00913798" w:rsidRDefault="00913798" w:rsidP="00666E63">
      <w:pPr>
        <w:spacing w:before="0" w:after="0" w:line="240" w:lineRule="auto"/>
        <w:jc w:val="both"/>
        <w:rPr>
          <w:rFonts w:ascii="Arial Narrow" w:eastAsia="Times New Roman" w:hAnsi="Arial Narrow" w:cs="Times New Roman"/>
          <w:b/>
          <w:bCs/>
          <w:color w:val="C00000"/>
          <w:sz w:val="21"/>
          <w:szCs w:val="21"/>
          <w:lang w:bidi="ar-SA"/>
        </w:rPr>
      </w:pPr>
    </w:p>
    <w:p w14:paraId="5409278F" w14:textId="77777777" w:rsidR="00666E63" w:rsidRDefault="00666E63" w:rsidP="00666E63">
      <w:pPr>
        <w:spacing w:before="0" w:after="0" w:line="240" w:lineRule="auto"/>
        <w:jc w:val="both"/>
        <w:rPr>
          <w:rFonts w:ascii="Arial Narrow" w:eastAsia="Times New Roman" w:hAnsi="Arial Narrow" w:cs="Times New Roman"/>
          <w:b/>
          <w:bCs/>
          <w:color w:val="C00000"/>
          <w:sz w:val="21"/>
          <w:szCs w:val="21"/>
          <w:lang w:bidi="ar-SA"/>
        </w:rPr>
      </w:pPr>
    </w:p>
    <w:p w14:paraId="7E3F73E9" w14:textId="77777777" w:rsidR="00673458" w:rsidRDefault="00673458" w:rsidP="00673458">
      <w:pPr>
        <w:rPr>
          <w:rStyle w:val="space1"/>
          <w:sz w:val="24"/>
          <w:szCs w:val="24"/>
        </w:rPr>
      </w:pPr>
      <w:r>
        <w:rPr>
          <w:rStyle w:val="space1"/>
          <w:rFonts w:ascii="Arial Narrow" w:hAnsi="Arial Narrow"/>
          <w:b/>
          <w:color w:val="C00000"/>
          <w:sz w:val="24"/>
          <w:szCs w:val="24"/>
        </w:rPr>
        <w:t>CONDICIONES GENERALES</w:t>
      </w:r>
    </w:p>
    <w:p w14:paraId="634E9F1D" w14:textId="4ED783DA" w:rsidR="00673458" w:rsidRPr="00CD38DA" w:rsidRDefault="00673458" w:rsidP="00CD38DA">
      <w:pPr>
        <w:numPr>
          <w:ilvl w:val="0"/>
          <w:numId w:val="31"/>
        </w:numPr>
        <w:spacing w:before="0" w:after="0" w:line="252" w:lineRule="auto"/>
        <w:jc w:val="both"/>
        <w:rPr>
          <w:rFonts w:eastAsia="Arial Narrow" w:cs="Arial Narrow"/>
          <w:color w:val="auto"/>
        </w:rPr>
      </w:pPr>
      <w:r>
        <w:rPr>
          <w:rFonts w:ascii="Arial Narrow" w:eastAsia="Arial Narrow" w:hAnsi="Arial Narrow" w:cs="Arial Narrow"/>
          <w:sz w:val="24"/>
          <w:szCs w:val="24"/>
        </w:rPr>
        <w:t>Precios por persona en dólares americanos con impuestos incluidos</w:t>
      </w:r>
    </w:p>
    <w:p w14:paraId="5A3B03E9"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Las tarifas aplican para pasajeros colombianos (consulta otras nacionalidades)</w:t>
      </w:r>
    </w:p>
    <w:p w14:paraId="2511DC7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943540A"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66FBCDCF" w14:textId="77777777" w:rsidR="00673458" w:rsidRDefault="00673458" w:rsidP="00CD38DA">
      <w:pPr>
        <w:numPr>
          <w:ilvl w:val="0"/>
          <w:numId w:val="31"/>
        </w:numPr>
        <w:spacing w:before="0"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651377A8"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6E252BB"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38C9C9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645FF95C"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50EE3A94"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5E4A18C7"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5BA58267"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778889C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4C1A6166"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2B175242" w14:textId="77777777" w:rsidR="00673458" w:rsidRPr="00F51FAF" w:rsidRDefault="00673458" w:rsidP="00CD38DA">
      <w:pPr>
        <w:numPr>
          <w:ilvl w:val="0"/>
          <w:numId w:val="31"/>
        </w:numPr>
        <w:spacing w:before="0" w:after="0" w:line="252" w:lineRule="auto"/>
        <w:jc w:val="both"/>
        <w:rPr>
          <w:rFonts w:ascii="Arial Narrow" w:eastAsia="Arial Narrow" w:hAnsi="Arial Narrow" w:cs="Arial Narrow"/>
          <w:sz w:val="24"/>
          <w:szCs w:val="24"/>
          <w:lang w:val="en-US"/>
        </w:rPr>
      </w:pPr>
      <w:r w:rsidRPr="00F51FAF">
        <w:rPr>
          <w:rFonts w:ascii="Arial Narrow" w:eastAsia="Arial Narrow" w:hAnsi="Arial Narrow" w:cs="Arial Narrow"/>
          <w:sz w:val="24"/>
          <w:szCs w:val="24"/>
          <w:lang w:val="en-US"/>
        </w:rPr>
        <w:t>Check in 15.00 y check out 12:00 p.m.</w:t>
      </w:r>
    </w:p>
    <w:p w14:paraId="38BB7D67" w14:textId="77777777" w:rsidR="00673458" w:rsidRDefault="00673458" w:rsidP="00CD38DA">
      <w:pPr>
        <w:numPr>
          <w:ilvl w:val="0"/>
          <w:numId w:val="31"/>
        </w:numPr>
        <w:spacing w:before="0"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0BC6A094" w14:textId="77777777" w:rsidR="00673458" w:rsidRDefault="00673458" w:rsidP="00CD38DA">
      <w:pPr>
        <w:numPr>
          <w:ilvl w:val="0"/>
          <w:numId w:val="31"/>
        </w:numPr>
        <w:spacing w:before="0" w:after="16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5E0AFE2B" w14:textId="77777777" w:rsidR="00673458" w:rsidRDefault="00673458" w:rsidP="00673458">
      <w:pPr>
        <w:spacing w:after="0" w:line="240" w:lineRule="auto"/>
        <w:rPr>
          <w:rStyle w:val="space1"/>
          <w:sz w:val="24"/>
          <w:szCs w:val="24"/>
        </w:rPr>
      </w:pPr>
    </w:p>
    <w:p w14:paraId="66C59E7F" w14:textId="77777777" w:rsidR="00673458" w:rsidRDefault="00673458" w:rsidP="00673458">
      <w:pPr>
        <w:spacing w:after="0" w:line="240" w:lineRule="auto"/>
        <w:rPr>
          <w:rStyle w:val="space1"/>
          <w:rFonts w:ascii="Arial Narrow" w:hAnsi="Arial Narrow"/>
          <w:sz w:val="24"/>
          <w:szCs w:val="24"/>
        </w:rPr>
      </w:pPr>
    </w:p>
    <w:p w14:paraId="465E5709" w14:textId="77777777" w:rsidR="00673458" w:rsidRDefault="00673458" w:rsidP="00673458">
      <w:pPr>
        <w:spacing w:after="0" w:line="240" w:lineRule="auto"/>
        <w:rPr>
          <w:b/>
          <w:bCs/>
          <w:sz w:val="20"/>
        </w:rPr>
      </w:pPr>
    </w:p>
    <w:p w14:paraId="2C3DD980" w14:textId="77777777" w:rsidR="00673458" w:rsidRDefault="00673458" w:rsidP="00673458">
      <w:pPr>
        <w:spacing w:after="0" w:line="240" w:lineRule="auto"/>
        <w:rPr>
          <w:rFonts w:ascii="Arial Narrow" w:hAnsi="Arial Narrow"/>
          <w:b/>
          <w:bCs/>
          <w:sz w:val="20"/>
        </w:rPr>
      </w:pPr>
    </w:p>
    <w:p w14:paraId="3F78555D" w14:textId="77777777" w:rsidR="00913798" w:rsidRDefault="00913798" w:rsidP="00CD38DA">
      <w:pPr>
        <w:pStyle w:val="text"/>
        <w:rPr>
          <w:rFonts w:ascii="Arial Narrow" w:hAnsi="Arial Narrow"/>
          <w:b/>
          <w:color w:val="C00000"/>
          <w:sz w:val="24"/>
          <w:szCs w:val="24"/>
        </w:rPr>
      </w:pPr>
    </w:p>
    <w:p w14:paraId="3232D5C7" w14:textId="77777777" w:rsidR="002112F3" w:rsidRDefault="002112F3" w:rsidP="00673458">
      <w:pPr>
        <w:pStyle w:val="text"/>
        <w:jc w:val="center"/>
        <w:rPr>
          <w:rFonts w:ascii="Arial Narrow" w:hAnsi="Arial Narrow"/>
          <w:b/>
          <w:color w:val="C00000"/>
          <w:sz w:val="24"/>
          <w:szCs w:val="24"/>
        </w:rPr>
      </w:pPr>
    </w:p>
    <w:p w14:paraId="2A6A2CDB" w14:textId="77777777" w:rsidR="002112F3" w:rsidRDefault="002112F3" w:rsidP="00673458">
      <w:pPr>
        <w:pStyle w:val="text"/>
        <w:jc w:val="center"/>
        <w:rPr>
          <w:rFonts w:ascii="Arial Narrow" w:hAnsi="Arial Narrow"/>
          <w:b/>
          <w:color w:val="C00000"/>
          <w:sz w:val="24"/>
          <w:szCs w:val="24"/>
        </w:rPr>
      </w:pPr>
    </w:p>
    <w:p w14:paraId="410E3DDB" w14:textId="77777777" w:rsidR="002112F3" w:rsidRDefault="002112F3" w:rsidP="00673458">
      <w:pPr>
        <w:pStyle w:val="text"/>
        <w:jc w:val="center"/>
        <w:rPr>
          <w:rFonts w:ascii="Arial Narrow" w:hAnsi="Arial Narrow"/>
          <w:b/>
          <w:color w:val="C00000"/>
          <w:sz w:val="24"/>
          <w:szCs w:val="24"/>
        </w:rPr>
      </w:pPr>
    </w:p>
    <w:p w14:paraId="51DBDB6D" w14:textId="464786E1" w:rsidR="00673458" w:rsidRDefault="00673458" w:rsidP="00673458">
      <w:pPr>
        <w:pStyle w:val="text"/>
        <w:jc w:val="center"/>
        <w:rPr>
          <w:rFonts w:ascii="Arial Narrow" w:hAnsi="Arial Narrow"/>
          <w:b/>
          <w:color w:val="C00000"/>
          <w:sz w:val="24"/>
          <w:szCs w:val="24"/>
        </w:rPr>
      </w:pPr>
      <w:r>
        <w:rPr>
          <w:rFonts w:ascii="Arial Narrow" w:hAnsi="Arial Narrow"/>
          <w:b/>
          <w:color w:val="C00000"/>
          <w:sz w:val="24"/>
          <w:szCs w:val="24"/>
        </w:rPr>
        <w:lastRenderedPageBreak/>
        <w:t>POLÍTICA GENERAL DE CLÁUSULA DE RESPONSABILIDAD</w:t>
      </w:r>
    </w:p>
    <w:p w14:paraId="7A7DB524" w14:textId="77777777" w:rsidR="00673458" w:rsidRDefault="00673458" w:rsidP="00673458">
      <w:pPr>
        <w:pStyle w:val="text"/>
        <w:jc w:val="center"/>
        <w:rPr>
          <w:rFonts w:ascii="Arial Narrow" w:hAnsi="Arial Narrow"/>
          <w:b/>
          <w:color w:val="auto"/>
          <w:sz w:val="24"/>
          <w:szCs w:val="24"/>
        </w:rPr>
      </w:pPr>
    </w:p>
    <w:p w14:paraId="439B3065" w14:textId="77777777" w:rsidR="00673458" w:rsidRDefault="00673458" w:rsidP="00673458">
      <w:pPr>
        <w:pStyle w:val="text"/>
        <w:rPr>
          <w:rFonts w:ascii="Arial Narrow" w:hAnsi="Arial Narrow"/>
        </w:rPr>
      </w:pPr>
      <w:r>
        <w:rPr>
          <w:rFonts w:ascii="Arial Narrow" w:hAnsi="Arial Narrow"/>
        </w:rPr>
        <w:t>FOLLETOS, BOLETINES VIRTUALES Y FÍSICOS, COTIZACIONES, OFERTAS DE SERVICIOS Y PROPUESTAS.</w:t>
      </w:r>
    </w:p>
    <w:p w14:paraId="339C7885" w14:textId="0D14FC08" w:rsidR="00673458" w:rsidRDefault="00673458" w:rsidP="00673458">
      <w:pPr>
        <w:pStyle w:val="text"/>
        <w:rPr>
          <w:rFonts w:ascii="Arial Narrow" w:hAnsi="Arial Narrow"/>
        </w:rPr>
      </w:pPr>
      <w:r>
        <w:rPr>
          <w:rFonts w:ascii="Arial Narrow" w:hAnsi="Arial Narrow"/>
        </w:rPr>
        <w:t xml:space="preserve">INNOVA </w:t>
      </w:r>
      <w:r w:rsidR="00913798">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14C85A64" w14:textId="77777777" w:rsidR="00673458" w:rsidRDefault="00673458" w:rsidP="00673458">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65405A29" w14:textId="77777777" w:rsidR="00673458" w:rsidRDefault="00673458" w:rsidP="00673458">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70CFBAB2" w14:textId="77777777" w:rsidR="00673458" w:rsidRDefault="00673458" w:rsidP="00673458">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7DEB1A2F" w14:textId="061C9352" w:rsidR="00673458" w:rsidRPr="00913798" w:rsidRDefault="00673458" w:rsidP="00913798">
      <w:pPr>
        <w:pStyle w:val="P-Styleguiado"/>
        <w:rPr>
          <w:rFonts w:ascii="Arial Narrow" w:hAnsi="Arial Narrow"/>
          <w:sz w:val="18"/>
          <w:szCs w:val="18"/>
        </w:rPr>
      </w:pPr>
      <w:r>
        <w:rPr>
          <w:rFonts w:ascii="Arial Narrow" w:hAnsi="Arial Narrow"/>
        </w:rPr>
        <w:t>RNT N°</w:t>
      </w:r>
      <w:r w:rsidR="00913798">
        <w:rPr>
          <w:rFonts w:ascii="Arial Narrow" w:hAnsi="Arial Narrow"/>
        </w:rPr>
        <w:t xml:space="preserve">164397 </w:t>
      </w:r>
      <w:r>
        <w:rPr>
          <w:rFonts w:ascii="Arial Narrow" w:hAnsi="Arial Narrow"/>
        </w:rPr>
        <w:t xml:space="preserve">INNOVA </w:t>
      </w:r>
      <w:r w:rsidR="00913798">
        <w:rPr>
          <w:rFonts w:ascii="Arial Narrow" w:hAnsi="Arial Narrow"/>
        </w:rPr>
        <w:t>TRAVEL</w:t>
      </w:r>
      <w:r>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0D1AC677" w14:textId="77777777" w:rsidR="00B14F58" w:rsidRPr="007309E5" w:rsidRDefault="00B14F58" w:rsidP="00673458">
      <w:pPr>
        <w:rPr>
          <w:rFonts w:ascii="Arial Narrow" w:hAnsi="Arial Narrow"/>
          <w:szCs w:val="22"/>
        </w:rPr>
      </w:pPr>
    </w:p>
    <w:sectPr w:rsidR="00B14F58" w:rsidRPr="007309E5" w:rsidSect="007309E5">
      <w:headerReference w:type="default" r:id="rId8"/>
      <w:pgSz w:w="12240" w:h="15840"/>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8444C" w14:textId="77777777" w:rsidR="00516DA7" w:rsidRDefault="00516DA7" w:rsidP="00E67A97">
      <w:pPr>
        <w:spacing w:after="0" w:line="240" w:lineRule="auto"/>
      </w:pPr>
      <w:r>
        <w:separator/>
      </w:r>
    </w:p>
  </w:endnote>
  <w:endnote w:type="continuationSeparator" w:id="0">
    <w:p w14:paraId="7E170DB3" w14:textId="77777777" w:rsidR="00516DA7" w:rsidRDefault="00516DA7"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dobe Fangsong Std R">
    <w:panose1 w:val="00000000000000000000"/>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C75A8" w14:textId="77777777" w:rsidR="00516DA7" w:rsidRDefault="00516DA7" w:rsidP="00E67A97">
      <w:pPr>
        <w:spacing w:after="0" w:line="240" w:lineRule="auto"/>
      </w:pPr>
      <w:r>
        <w:separator/>
      </w:r>
    </w:p>
  </w:footnote>
  <w:footnote w:type="continuationSeparator" w:id="0">
    <w:p w14:paraId="0A229785" w14:textId="77777777" w:rsidR="00516DA7" w:rsidRDefault="00516DA7"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4D2F" w14:textId="77777777" w:rsidR="00E67A97" w:rsidRDefault="00492BD7" w:rsidP="007309E5">
    <w:r w:rsidRPr="000431E9">
      <w:rPr>
        <w:noProof/>
        <w:lang w:eastAsia="es-CO" w:bidi="ar-SA"/>
      </w:rPr>
      <w:drawing>
        <wp:anchor distT="0" distB="0" distL="114300" distR="114300" simplePos="0" relativeHeight="251659264" behindDoc="1" locked="0" layoutInCell="1" allowOverlap="1" wp14:anchorId="27D32B22" wp14:editId="525E02C5">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E01FB8"/>
    <w:multiLevelType w:val="hybridMultilevel"/>
    <w:tmpl w:val="0B6EEF12"/>
    <w:lvl w:ilvl="0" w:tplc="7F58C11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1E12AF"/>
    <w:multiLevelType w:val="hybridMultilevel"/>
    <w:tmpl w:val="CE2607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436E6F"/>
    <w:multiLevelType w:val="hybridMultilevel"/>
    <w:tmpl w:val="ECBEB514"/>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EAA08B4"/>
    <w:multiLevelType w:val="hybridMultilevel"/>
    <w:tmpl w:val="11C4E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3CF07334"/>
    <w:multiLevelType w:val="hybridMultilevel"/>
    <w:tmpl w:val="D310B3A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6"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18"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56565C94"/>
    <w:multiLevelType w:val="hybridMultilevel"/>
    <w:tmpl w:val="B8D8E7A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DBC37BF"/>
    <w:multiLevelType w:val="hybridMultilevel"/>
    <w:tmpl w:val="A454B4C6"/>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FA4486E"/>
    <w:multiLevelType w:val="hybridMultilevel"/>
    <w:tmpl w:val="F4143C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25"/>
  </w:num>
  <w:num w:numId="4">
    <w:abstractNumId w:val="9"/>
  </w:num>
  <w:num w:numId="5">
    <w:abstractNumId w:val="0"/>
  </w:num>
  <w:num w:numId="6">
    <w:abstractNumId w:val="13"/>
  </w:num>
  <w:num w:numId="7">
    <w:abstractNumId w:val="10"/>
  </w:num>
  <w:num w:numId="8">
    <w:abstractNumId w:val="11"/>
  </w:num>
  <w:num w:numId="9">
    <w:abstractNumId w:val="7"/>
  </w:num>
  <w:num w:numId="10">
    <w:abstractNumId w:val="12"/>
  </w:num>
  <w:num w:numId="11">
    <w:abstractNumId w:val="19"/>
  </w:num>
  <w:num w:numId="12">
    <w:abstractNumId w:val="14"/>
  </w:num>
  <w:num w:numId="13">
    <w:abstractNumId w:val="24"/>
  </w:num>
  <w:num w:numId="14">
    <w:abstractNumId w:val="1"/>
  </w:num>
  <w:num w:numId="15">
    <w:abstractNumId w:val="17"/>
  </w:num>
  <w:num w:numId="16">
    <w:abstractNumId w:val="21"/>
  </w:num>
  <w:num w:numId="17">
    <w:abstractNumId w:val="27"/>
  </w:num>
  <w:num w:numId="18">
    <w:abstractNumId w:val="16"/>
  </w:num>
  <w:num w:numId="19">
    <w:abstractNumId w:val="3"/>
  </w:num>
  <w:num w:numId="20">
    <w:abstractNumId w:val="2"/>
  </w:num>
  <w:num w:numId="21">
    <w:abstractNumId w:val="15"/>
  </w:num>
  <w:num w:numId="22">
    <w:abstractNumId w:val="13"/>
  </w:num>
  <w:num w:numId="23">
    <w:abstractNumId w:val="14"/>
  </w:num>
  <w:num w:numId="24">
    <w:abstractNumId w:val="22"/>
  </w:num>
  <w:num w:numId="25">
    <w:abstractNumId w:val="15"/>
  </w:num>
  <w:num w:numId="26">
    <w:abstractNumId w:val="5"/>
  </w:num>
  <w:num w:numId="27">
    <w:abstractNumId w:val="8"/>
  </w:num>
  <w:num w:numId="28">
    <w:abstractNumId w:val="20"/>
  </w:num>
  <w:num w:numId="29">
    <w:abstractNumId w:val="4"/>
  </w:num>
  <w:num w:numId="30">
    <w:abstractNumId w:val="6"/>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3CEB"/>
    <w:rsid w:val="00043994"/>
    <w:rsid w:val="000457E5"/>
    <w:rsid w:val="00057C5F"/>
    <w:rsid w:val="00093DA7"/>
    <w:rsid w:val="00093E01"/>
    <w:rsid w:val="000B11D6"/>
    <w:rsid w:val="000B5D3C"/>
    <w:rsid w:val="000C4634"/>
    <w:rsid w:val="000C7C23"/>
    <w:rsid w:val="000D4396"/>
    <w:rsid w:val="000E2654"/>
    <w:rsid w:val="000F6AB8"/>
    <w:rsid w:val="00102F7A"/>
    <w:rsid w:val="00103239"/>
    <w:rsid w:val="0011512F"/>
    <w:rsid w:val="00124D1E"/>
    <w:rsid w:val="00137668"/>
    <w:rsid w:val="00137694"/>
    <w:rsid w:val="00177E3C"/>
    <w:rsid w:val="00193A0A"/>
    <w:rsid w:val="001A33B8"/>
    <w:rsid w:val="001E78C3"/>
    <w:rsid w:val="001F54CC"/>
    <w:rsid w:val="00200B0E"/>
    <w:rsid w:val="002112F3"/>
    <w:rsid w:val="002223DB"/>
    <w:rsid w:val="00224133"/>
    <w:rsid w:val="002255F8"/>
    <w:rsid w:val="00226E4A"/>
    <w:rsid w:val="00237F43"/>
    <w:rsid w:val="002532AC"/>
    <w:rsid w:val="002838FE"/>
    <w:rsid w:val="002A1EE7"/>
    <w:rsid w:val="002A29B9"/>
    <w:rsid w:val="002A7531"/>
    <w:rsid w:val="002C3C7B"/>
    <w:rsid w:val="002E21C5"/>
    <w:rsid w:val="002F1F1A"/>
    <w:rsid w:val="002F4D95"/>
    <w:rsid w:val="002F51E9"/>
    <w:rsid w:val="003018A3"/>
    <w:rsid w:val="00305A97"/>
    <w:rsid w:val="00344F7E"/>
    <w:rsid w:val="0035617A"/>
    <w:rsid w:val="00377392"/>
    <w:rsid w:val="00384606"/>
    <w:rsid w:val="003853DA"/>
    <w:rsid w:val="00394F8D"/>
    <w:rsid w:val="00396B84"/>
    <w:rsid w:val="003C2CAF"/>
    <w:rsid w:val="003E383A"/>
    <w:rsid w:val="003E3CE2"/>
    <w:rsid w:val="003F29E6"/>
    <w:rsid w:val="003F4589"/>
    <w:rsid w:val="00400E4A"/>
    <w:rsid w:val="00411534"/>
    <w:rsid w:val="00411D08"/>
    <w:rsid w:val="0041208A"/>
    <w:rsid w:val="004121D1"/>
    <w:rsid w:val="00413BCE"/>
    <w:rsid w:val="00417A5C"/>
    <w:rsid w:val="004246AB"/>
    <w:rsid w:val="004342EB"/>
    <w:rsid w:val="004405BB"/>
    <w:rsid w:val="004561CC"/>
    <w:rsid w:val="0046470D"/>
    <w:rsid w:val="004700FF"/>
    <w:rsid w:val="00471853"/>
    <w:rsid w:val="00492BD7"/>
    <w:rsid w:val="004B14EF"/>
    <w:rsid w:val="004C033F"/>
    <w:rsid w:val="004C1A59"/>
    <w:rsid w:val="004E0C36"/>
    <w:rsid w:val="004F0AEA"/>
    <w:rsid w:val="004F658D"/>
    <w:rsid w:val="00510838"/>
    <w:rsid w:val="00516DA7"/>
    <w:rsid w:val="0052294F"/>
    <w:rsid w:val="0055255A"/>
    <w:rsid w:val="0056463C"/>
    <w:rsid w:val="005676F4"/>
    <w:rsid w:val="005766D3"/>
    <w:rsid w:val="00577553"/>
    <w:rsid w:val="005A1C89"/>
    <w:rsid w:val="005B7DB0"/>
    <w:rsid w:val="005C4ADD"/>
    <w:rsid w:val="005C5B15"/>
    <w:rsid w:val="005C5E03"/>
    <w:rsid w:val="005D4358"/>
    <w:rsid w:val="005F0F9B"/>
    <w:rsid w:val="005F32F7"/>
    <w:rsid w:val="00623731"/>
    <w:rsid w:val="006263E5"/>
    <w:rsid w:val="00626B91"/>
    <w:rsid w:val="00666E63"/>
    <w:rsid w:val="00673458"/>
    <w:rsid w:val="0067657D"/>
    <w:rsid w:val="00680012"/>
    <w:rsid w:val="00683DB7"/>
    <w:rsid w:val="00686E03"/>
    <w:rsid w:val="006A63B8"/>
    <w:rsid w:val="006B6DD4"/>
    <w:rsid w:val="006C333B"/>
    <w:rsid w:val="006C44A1"/>
    <w:rsid w:val="006C5B50"/>
    <w:rsid w:val="006C6587"/>
    <w:rsid w:val="007001E2"/>
    <w:rsid w:val="00700D5F"/>
    <w:rsid w:val="00705F93"/>
    <w:rsid w:val="0071257C"/>
    <w:rsid w:val="0071477C"/>
    <w:rsid w:val="00725E66"/>
    <w:rsid w:val="007309E5"/>
    <w:rsid w:val="00753954"/>
    <w:rsid w:val="00755E08"/>
    <w:rsid w:val="0076034D"/>
    <w:rsid w:val="00765708"/>
    <w:rsid w:val="00772E0D"/>
    <w:rsid w:val="00782D01"/>
    <w:rsid w:val="00784F0F"/>
    <w:rsid w:val="00795E47"/>
    <w:rsid w:val="007E5DE9"/>
    <w:rsid w:val="007E684B"/>
    <w:rsid w:val="007F2E9C"/>
    <w:rsid w:val="0081080F"/>
    <w:rsid w:val="00815A76"/>
    <w:rsid w:val="00820FEA"/>
    <w:rsid w:val="008356D8"/>
    <w:rsid w:val="008510C6"/>
    <w:rsid w:val="00862859"/>
    <w:rsid w:val="008960B0"/>
    <w:rsid w:val="008A5292"/>
    <w:rsid w:val="008B0BC1"/>
    <w:rsid w:val="008B30A4"/>
    <w:rsid w:val="008C4ED1"/>
    <w:rsid w:val="008D08C7"/>
    <w:rsid w:val="008D0DCB"/>
    <w:rsid w:val="008D7E29"/>
    <w:rsid w:val="008F04F1"/>
    <w:rsid w:val="0091105E"/>
    <w:rsid w:val="00913798"/>
    <w:rsid w:val="00930D0E"/>
    <w:rsid w:val="009371AC"/>
    <w:rsid w:val="00961C92"/>
    <w:rsid w:val="00973CAC"/>
    <w:rsid w:val="009776C6"/>
    <w:rsid w:val="009974B9"/>
    <w:rsid w:val="00997FF7"/>
    <w:rsid w:val="009A65E1"/>
    <w:rsid w:val="009B1C9C"/>
    <w:rsid w:val="009D04BE"/>
    <w:rsid w:val="009D1460"/>
    <w:rsid w:val="009D7A13"/>
    <w:rsid w:val="009D7F07"/>
    <w:rsid w:val="009F133E"/>
    <w:rsid w:val="009F5B3B"/>
    <w:rsid w:val="00A0359B"/>
    <w:rsid w:val="00A06B12"/>
    <w:rsid w:val="00A079AF"/>
    <w:rsid w:val="00A158D9"/>
    <w:rsid w:val="00A2195B"/>
    <w:rsid w:val="00A21A75"/>
    <w:rsid w:val="00A23D6B"/>
    <w:rsid w:val="00A57B12"/>
    <w:rsid w:val="00A607DE"/>
    <w:rsid w:val="00A66BBF"/>
    <w:rsid w:val="00A92896"/>
    <w:rsid w:val="00A96729"/>
    <w:rsid w:val="00AA680F"/>
    <w:rsid w:val="00AB5C95"/>
    <w:rsid w:val="00AC070B"/>
    <w:rsid w:val="00AD4D5D"/>
    <w:rsid w:val="00AD54AF"/>
    <w:rsid w:val="00AE02DC"/>
    <w:rsid w:val="00AF0CC3"/>
    <w:rsid w:val="00AF2C47"/>
    <w:rsid w:val="00AF50E4"/>
    <w:rsid w:val="00B14F58"/>
    <w:rsid w:val="00B15732"/>
    <w:rsid w:val="00B322AA"/>
    <w:rsid w:val="00B50324"/>
    <w:rsid w:val="00B52270"/>
    <w:rsid w:val="00B53723"/>
    <w:rsid w:val="00B54DC0"/>
    <w:rsid w:val="00B670D0"/>
    <w:rsid w:val="00B77122"/>
    <w:rsid w:val="00B947EB"/>
    <w:rsid w:val="00BD5B4F"/>
    <w:rsid w:val="00BE1A11"/>
    <w:rsid w:val="00BE2092"/>
    <w:rsid w:val="00BE4BDD"/>
    <w:rsid w:val="00BE512D"/>
    <w:rsid w:val="00BE5EF1"/>
    <w:rsid w:val="00C05CE1"/>
    <w:rsid w:val="00C11874"/>
    <w:rsid w:val="00C127AF"/>
    <w:rsid w:val="00C47BF1"/>
    <w:rsid w:val="00C52C7D"/>
    <w:rsid w:val="00C60A3D"/>
    <w:rsid w:val="00C7749D"/>
    <w:rsid w:val="00C84AE4"/>
    <w:rsid w:val="00CA47B8"/>
    <w:rsid w:val="00CB0D2B"/>
    <w:rsid w:val="00CB2DD6"/>
    <w:rsid w:val="00CC72D7"/>
    <w:rsid w:val="00CD38DA"/>
    <w:rsid w:val="00CD3946"/>
    <w:rsid w:val="00CF43F6"/>
    <w:rsid w:val="00CF5AE9"/>
    <w:rsid w:val="00D013D7"/>
    <w:rsid w:val="00D03B3E"/>
    <w:rsid w:val="00D14608"/>
    <w:rsid w:val="00D158DA"/>
    <w:rsid w:val="00D20705"/>
    <w:rsid w:val="00D212B6"/>
    <w:rsid w:val="00D25640"/>
    <w:rsid w:val="00D6183E"/>
    <w:rsid w:val="00D91F06"/>
    <w:rsid w:val="00D9531C"/>
    <w:rsid w:val="00DA1BC2"/>
    <w:rsid w:val="00DC54B7"/>
    <w:rsid w:val="00DE0BF6"/>
    <w:rsid w:val="00E1328A"/>
    <w:rsid w:val="00E1588A"/>
    <w:rsid w:val="00E1702E"/>
    <w:rsid w:val="00E270D4"/>
    <w:rsid w:val="00E27EB2"/>
    <w:rsid w:val="00E3491E"/>
    <w:rsid w:val="00E35EAD"/>
    <w:rsid w:val="00E53E8E"/>
    <w:rsid w:val="00E574B8"/>
    <w:rsid w:val="00E67A97"/>
    <w:rsid w:val="00E7228D"/>
    <w:rsid w:val="00E81C2D"/>
    <w:rsid w:val="00E8378C"/>
    <w:rsid w:val="00EA2679"/>
    <w:rsid w:val="00EA6A35"/>
    <w:rsid w:val="00EC4419"/>
    <w:rsid w:val="00EC620C"/>
    <w:rsid w:val="00ED3511"/>
    <w:rsid w:val="00EE13A9"/>
    <w:rsid w:val="00EF776A"/>
    <w:rsid w:val="00F1010B"/>
    <w:rsid w:val="00F13ACB"/>
    <w:rsid w:val="00F14C9C"/>
    <w:rsid w:val="00F17D0D"/>
    <w:rsid w:val="00F51FAF"/>
    <w:rsid w:val="00F5656D"/>
    <w:rsid w:val="00F65265"/>
    <w:rsid w:val="00F735CA"/>
    <w:rsid w:val="00F9018F"/>
    <w:rsid w:val="00F97672"/>
    <w:rsid w:val="00FB0D37"/>
    <w:rsid w:val="00FB1CD7"/>
    <w:rsid w:val="00FB338A"/>
    <w:rsid w:val="00FC35FD"/>
    <w:rsid w:val="00FC7C9A"/>
    <w:rsid w:val="00FD7A7D"/>
    <w:rsid w:val="00FD7E1D"/>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1AEDA2B"/>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9E5"/>
    <w:pPr>
      <w:spacing w:before="40" w:after="40" w:line="240" w:lineRule="atLeast"/>
    </w:pPr>
    <w:rPr>
      <w:rFonts w:ascii="Calibri" w:hAnsi="Calibri"/>
      <w:color w:val="000000" w:themeColor="text1"/>
      <w:szCs w:val="20"/>
      <w:lang w:bidi="hi-IN"/>
    </w:rPr>
  </w:style>
  <w:style w:type="paragraph" w:styleId="Ttulo3">
    <w:name w:val="heading 3"/>
    <w:basedOn w:val="Normal"/>
    <w:next w:val="Normal"/>
    <w:link w:val="Ttulo3Car"/>
    <w:uiPriority w:val="9"/>
    <w:semiHidden/>
    <w:unhideWhenUsed/>
    <w:qFormat/>
    <w:rsid w:val="0003168C"/>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eastAsia="Calibri" w:cs="Calibri"/>
      <w:sz w:val="20"/>
      <w:lang w:val="es-ES" w:eastAsia="es-PE"/>
    </w:rPr>
  </w:style>
  <w:style w:type="paragraph" w:customStyle="1" w:styleId="titleTable">
    <w:name w:val="titleTable"/>
    <w:basedOn w:val="Normal"/>
    <w:rsid w:val="00021BE0"/>
    <w:pPr>
      <w:spacing w:after="0"/>
      <w:jc w:val="center"/>
    </w:pPr>
    <w:rPr>
      <w:rFonts w:eastAsia="Calibri" w:cs="Calibri"/>
      <w:sz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eastAsia="Calibri" w:cs="Calibri"/>
      <w:sz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eastAsia="Calibri" w:cs="Calibri"/>
      <w:sz w:val="20"/>
      <w:lang w:val="es-ES" w:eastAsia="es-PE"/>
    </w:rPr>
  </w:style>
  <w:style w:type="paragraph" w:customStyle="1" w:styleId="text">
    <w:name w:val="text"/>
    <w:basedOn w:val="Normal"/>
    <w:rsid w:val="00B14F58"/>
    <w:pPr>
      <w:spacing w:after="0"/>
      <w:jc w:val="both"/>
    </w:pPr>
    <w:rPr>
      <w:rFonts w:eastAsia="Calibri" w:cs="Calibri"/>
      <w:sz w:val="20"/>
      <w:lang w:val="es-ES" w:eastAsia="es-PE"/>
    </w:rPr>
  </w:style>
  <w:style w:type="paragraph" w:customStyle="1" w:styleId="dias">
    <w:name w:val="dias"/>
    <w:basedOn w:val="Normal"/>
    <w:link w:val="diasCar"/>
    <w:qFormat/>
    <w:rsid w:val="008960B0"/>
    <w:pPr>
      <w:spacing w:before="240" w:after="0" w:line="120" w:lineRule="atLeast"/>
    </w:pPr>
    <w:rPr>
      <w:rFonts w:cs="Calibri"/>
      <w:b/>
      <w:bCs/>
      <w:caps/>
      <w:sz w:val="24"/>
      <w:szCs w:val="24"/>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line="0" w:lineRule="atLeast"/>
      <w:ind w:left="714" w:hanging="357"/>
    </w:pPr>
    <w:rPr>
      <w:rFonts w:cs="Calibri"/>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uiPriority w:val="39"/>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itinerario">
    <w:name w:val="itinerario"/>
    <w:link w:val="itinerarioCar"/>
    <w:qFormat/>
    <w:rsid w:val="007309E5"/>
    <w:pPr>
      <w:spacing w:after="0" w:line="0" w:lineRule="atLeast"/>
      <w:jc w:val="both"/>
    </w:pPr>
    <w:rPr>
      <w:rFonts w:ascii="Calibri" w:hAnsi="Calibri" w:cs="Calibri"/>
      <w:color w:val="000000" w:themeColor="text1"/>
      <w:lang w:bidi="hi-IN"/>
    </w:rPr>
  </w:style>
  <w:style w:type="character" w:customStyle="1" w:styleId="itinerarioCar">
    <w:name w:val="itinerario Car"/>
    <w:basedOn w:val="Fuentedeprrafopredeter"/>
    <w:link w:val="itinerario"/>
    <w:rsid w:val="007309E5"/>
    <w:rPr>
      <w:rFonts w:ascii="Calibri" w:hAnsi="Calibri" w:cs="Calibri"/>
      <w:color w:val="000000" w:themeColor="text1"/>
      <w:lang w:bidi="hi-IN"/>
    </w:rPr>
  </w:style>
  <w:style w:type="paragraph" w:customStyle="1" w:styleId="tituloprograma">
    <w:name w:val="titulo programa"/>
    <w:basedOn w:val="Normal"/>
    <w:link w:val="tituloprogramaCar"/>
    <w:qFormat/>
    <w:rsid w:val="007309E5"/>
    <w:pPr>
      <w:jc w:val="center"/>
    </w:pPr>
    <w:rPr>
      <w:rFonts w:cs="Calibri"/>
      <w:b/>
      <w:bCs/>
      <w:sz w:val="64"/>
      <w:szCs w:val="64"/>
    </w:rPr>
  </w:style>
  <w:style w:type="paragraph" w:customStyle="1" w:styleId="subtituloprograma">
    <w:name w:val="subtitulo programa"/>
    <w:basedOn w:val="dias"/>
    <w:link w:val="subtituloprogramaCar"/>
    <w:qFormat/>
    <w:rsid w:val="007309E5"/>
    <w:pPr>
      <w:jc w:val="center"/>
    </w:pPr>
    <w:rPr>
      <w:caps w:val="0"/>
      <w:sz w:val="40"/>
      <w:szCs w:val="40"/>
    </w:rPr>
  </w:style>
  <w:style w:type="character" w:customStyle="1" w:styleId="tituloprogramaCar">
    <w:name w:val="titulo programa Car"/>
    <w:basedOn w:val="Fuentedeprrafopredeter"/>
    <w:link w:val="tituloprograma"/>
    <w:rsid w:val="007309E5"/>
    <w:rPr>
      <w:rFonts w:ascii="Calibri" w:hAnsi="Calibri" w:cs="Calibri"/>
      <w:b/>
      <w:bCs/>
      <w:color w:val="000000" w:themeColor="text1"/>
      <w:sz w:val="64"/>
      <w:szCs w:val="64"/>
      <w:lang w:bidi="hi-IN"/>
    </w:rPr>
  </w:style>
  <w:style w:type="character" w:customStyle="1" w:styleId="subtituloprogramaCar">
    <w:name w:val="subtitulo programa Car"/>
    <w:basedOn w:val="diasCar"/>
    <w:link w:val="subtituloprograma"/>
    <w:rsid w:val="007309E5"/>
    <w:rPr>
      <w:rFonts w:ascii="Calibri" w:hAnsi="Calibri" w:cs="Calibri"/>
      <w:b/>
      <w:bCs/>
      <w:caps w:val="0"/>
      <w:color w:val="000000" w:themeColor="text1"/>
      <w:sz w:val="40"/>
      <w:szCs w:val="40"/>
      <w:lang w:bidi="hi-IN"/>
    </w:rPr>
  </w:style>
  <w:style w:type="table" w:customStyle="1" w:styleId="Tablaconcuadrcula1">
    <w:name w:val="Tabla con cuadrícula1"/>
    <w:basedOn w:val="Tablanormal"/>
    <w:next w:val="Tablaconcuadrcula"/>
    <w:uiPriority w:val="59"/>
    <w:rsid w:val="004561CC"/>
    <w:pPr>
      <w:spacing w:after="0" w:line="240" w:lineRule="auto"/>
    </w:pPr>
    <w:rPr>
      <w:rFonts w:ascii="Calibri" w:eastAsia="Times New Roman" w:hAnsi="Calibri" w:cs="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OwnStyle">
    <w:name w:val="myOwnStyle"/>
    <w:rsid w:val="00E53E8E"/>
    <w:rPr>
      <w:rFonts w:ascii="Calibri" w:eastAsia="Calibri" w:hAnsi="Calibri" w:cs="Calibri"/>
      <w:b/>
      <w:bCs/>
      <w:color w:val="54545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07320">
      <w:bodyDiv w:val="1"/>
      <w:marLeft w:val="0"/>
      <w:marRight w:val="0"/>
      <w:marTop w:val="0"/>
      <w:marBottom w:val="0"/>
      <w:divBdr>
        <w:top w:val="none" w:sz="0" w:space="0" w:color="auto"/>
        <w:left w:val="none" w:sz="0" w:space="0" w:color="auto"/>
        <w:bottom w:val="none" w:sz="0" w:space="0" w:color="auto"/>
        <w:right w:val="none" w:sz="0" w:space="0" w:color="auto"/>
      </w:divBdr>
    </w:div>
    <w:div w:id="474226970">
      <w:bodyDiv w:val="1"/>
      <w:marLeft w:val="0"/>
      <w:marRight w:val="0"/>
      <w:marTop w:val="0"/>
      <w:marBottom w:val="0"/>
      <w:divBdr>
        <w:top w:val="none" w:sz="0" w:space="0" w:color="auto"/>
        <w:left w:val="none" w:sz="0" w:space="0" w:color="auto"/>
        <w:bottom w:val="none" w:sz="0" w:space="0" w:color="auto"/>
        <w:right w:val="none" w:sz="0" w:space="0" w:color="auto"/>
      </w:divBdr>
    </w:div>
    <w:div w:id="509418913">
      <w:bodyDiv w:val="1"/>
      <w:marLeft w:val="0"/>
      <w:marRight w:val="0"/>
      <w:marTop w:val="0"/>
      <w:marBottom w:val="0"/>
      <w:divBdr>
        <w:top w:val="none" w:sz="0" w:space="0" w:color="auto"/>
        <w:left w:val="none" w:sz="0" w:space="0" w:color="auto"/>
        <w:bottom w:val="none" w:sz="0" w:space="0" w:color="auto"/>
        <w:right w:val="none" w:sz="0" w:space="0" w:color="auto"/>
      </w:divBdr>
    </w:div>
    <w:div w:id="551842690">
      <w:bodyDiv w:val="1"/>
      <w:marLeft w:val="0"/>
      <w:marRight w:val="0"/>
      <w:marTop w:val="0"/>
      <w:marBottom w:val="0"/>
      <w:divBdr>
        <w:top w:val="none" w:sz="0" w:space="0" w:color="auto"/>
        <w:left w:val="none" w:sz="0" w:space="0" w:color="auto"/>
        <w:bottom w:val="none" w:sz="0" w:space="0" w:color="auto"/>
        <w:right w:val="none" w:sz="0" w:space="0" w:color="auto"/>
      </w:divBdr>
    </w:div>
    <w:div w:id="564265964">
      <w:bodyDiv w:val="1"/>
      <w:marLeft w:val="0"/>
      <w:marRight w:val="0"/>
      <w:marTop w:val="0"/>
      <w:marBottom w:val="0"/>
      <w:divBdr>
        <w:top w:val="none" w:sz="0" w:space="0" w:color="auto"/>
        <w:left w:val="none" w:sz="0" w:space="0" w:color="auto"/>
        <w:bottom w:val="none" w:sz="0" w:space="0" w:color="auto"/>
        <w:right w:val="none" w:sz="0" w:space="0" w:color="auto"/>
      </w:divBdr>
    </w:div>
    <w:div w:id="614680025">
      <w:bodyDiv w:val="1"/>
      <w:marLeft w:val="0"/>
      <w:marRight w:val="0"/>
      <w:marTop w:val="0"/>
      <w:marBottom w:val="0"/>
      <w:divBdr>
        <w:top w:val="none" w:sz="0" w:space="0" w:color="auto"/>
        <w:left w:val="none" w:sz="0" w:space="0" w:color="auto"/>
        <w:bottom w:val="none" w:sz="0" w:space="0" w:color="auto"/>
        <w:right w:val="none" w:sz="0" w:space="0" w:color="auto"/>
      </w:divBdr>
    </w:div>
    <w:div w:id="626740844">
      <w:bodyDiv w:val="1"/>
      <w:marLeft w:val="0"/>
      <w:marRight w:val="0"/>
      <w:marTop w:val="0"/>
      <w:marBottom w:val="0"/>
      <w:divBdr>
        <w:top w:val="none" w:sz="0" w:space="0" w:color="auto"/>
        <w:left w:val="none" w:sz="0" w:space="0" w:color="auto"/>
        <w:bottom w:val="none" w:sz="0" w:space="0" w:color="auto"/>
        <w:right w:val="none" w:sz="0" w:space="0" w:color="auto"/>
      </w:divBdr>
    </w:div>
    <w:div w:id="652372254">
      <w:bodyDiv w:val="1"/>
      <w:marLeft w:val="0"/>
      <w:marRight w:val="0"/>
      <w:marTop w:val="0"/>
      <w:marBottom w:val="0"/>
      <w:divBdr>
        <w:top w:val="none" w:sz="0" w:space="0" w:color="auto"/>
        <w:left w:val="none" w:sz="0" w:space="0" w:color="auto"/>
        <w:bottom w:val="none" w:sz="0" w:space="0" w:color="auto"/>
        <w:right w:val="none" w:sz="0" w:space="0" w:color="auto"/>
      </w:divBdr>
    </w:div>
    <w:div w:id="730889351">
      <w:bodyDiv w:val="1"/>
      <w:marLeft w:val="0"/>
      <w:marRight w:val="0"/>
      <w:marTop w:val="0"/>
      <w:marBottom w:val="0"/>
      <w:divBdr>
        <w:top w:val="none" w:sz="0" w:space="0" w:color="auto"/>
        <w:left w:val="none" w:sz="0" w:space="0" w:color="auto"/>
        <w:bottom w:val="none" w:sz="0" w:space="0" w:color="auto"/>
        <w:right w:val="none" w:sz="0" w:space="0" w:color="auto"/>
      </w:divBdr>
    </w:div>
    <w:div w:id="747994128">
      <w:bodyDiv w:val="1"/>
      <w:marLeft w:val="0"/>
      <w:marRight w:val="0"/>
      <w:marTop w:val="0"/>
      <w:marBottom w:val="0"/>
      <w:divBdr>
        <w:top w:val="none" w:sz="0" w:space="0" w:color="auto"/>
        <w:left w:val="none" w:sz="0" w:space="0" w:color="auto"/>
        <w:bottom w:val="none" w:sz="0" w:space="0" w:color="auto"/>
        <w:right w:val="none" w:sz="0" w:space="0" w:color="auto"/>
      </w:divBdr>
    </w:div>
    <w:div w:id="756904777">
      <w:bodyDiv w:val="1"/>
      <w:marLeft w:val="0"/>
      <w:marRight w:val="0"/>
      <w:marTop w:val="0"/>
      <w:marBottom w:val="0"/>
      <w:divBdr>
        <w:top w:val="none" w:sz="0" w:space="0" w:color="auto"/>
        <w:left w:val="none" w:sz="0" w:space="0" w:color="auto"/>
        <w:bottom w:val="none" w:sz="0" w:space="0" w:color="auto"/>
        <w:right w:val="none" w:sz="0" w:space="0" w:color="auto"/>
      </w:divBdr>
    </w:div>
    <w:div w:id="840119387">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41055718">
      <w:bodyDiv w:val="1"/>
      <w:marLeft w:val="0"/>
      <w:marRight w:val="0"/>
      <w:marTop w:val="0"/>
      <w:marBottom w:val="0"/>
      <w:divBdr>
        <w:top w:val="none" w:sz="0" w:space="0" w:color="auto"/>
        <w:left w:val="none" w:sz="0" w:space="0" w:color="auto"/>
        <w:bottom w:val="none" w:sz="0" w:space="0" w:color="auto"/>
        <w:right w:val="none" w:sz="0" w:space="0" w:color="auto"/>
      </w:divBdr>
    </w:div>
    <w:div w:id="1377703001">
      <w:bodyDiv w:val="1"/>
      <w:marLeft w:val="0"/>
      <w:marRight w:val="0"/>
      <w:marTop w:val="0"/>
      <w:marBottom w:val="0"/>
      <w:divBdr>
        <w:top w:val="none" w:sz="0" w:space="0" w:color="auto"/>
        <w:left w:val="none" w:sz="0" w:space="0" w:color="auto"/>
        <w:bottom w:val="none" w:sz="0" w:space="0" w:color="auto"/>
        <w:right w:val="none" w:sz="0" w:space="0" w:color="auto"/>
      </w:divBdr>
    </w:div>
    <w:div w:id="1511724049">
      <w:bodyDiv w:val="1"/>
      <w:marLeft w:val="0"/>
      <w:marRight w:val="0"/>
      <w:marTop w:val="0"/>
      <w:marBottom w:val="0"/>
      <w:divBdr>
        <w:top w:val="none" w:sz="0" w:space="0" w:color="auto"/>
        <w:left w:val="none" w:sz="0" w:space="0" w:color="auto"/>
        <w:bottom w:val="none" w:sz="0" w:space="0" w:color="auto"/>
        <w:right w:val="none" w:sz="0" w:space="0" w:color="auto"/>
      </w:divBdr>
    </w:div>
    <w:div w:id="1573470174">
      <w:bodyDiv w:val="1"/>
      <w:marLeft w:val="0"/>
      <w:marRight w:val="0"/>
      <w:marTop w:val="0"/>
      <w:marBottom w:val="0"/>
      <w:divBdr>
        <w:top w:val="none" w:sz="0" w:space="0" w:color="auto"/>
        <w:left w:val="none" w:sz="0" w:space="0" w:color="auto"/>
        <w:bottom w:val="none" w:sz="0" w:space="0" w:color="auto"/>
        <w:right w:val="none" w:sz="0" w:space="0" w:color="auto"/>
      </w:divBdr>
    </w:div>
    <w:div w:id="1648513340">
      <w:bodyDiv w:val="1"/>
      <w:marLeft w:val="0"/>
      <w:marRight w:val="0"/>
      <w:marTop w:val="0"/>
      <w:marBottom w:val="0"/>
      <w:divBdr>
        <w:top w:val="none" w:sz="0" w:space="0" w:color="auto"/>
        <w:left w:val="none" w:sz="0" w:space="0" w:color="auto"/>
        <w:bottom w:val="none" w:sz="0" w:space="0" w:color="auto"/>
        <w:right w:val="none" w:sz="0" w:space="0" w:color="auto"/>
      </w:divBdr>
    </w:div>
    <w:div w:id="1913588162">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874FA-97ED-4E81-AFC4-A49A9AA98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5</Pages>
  <Words>2257</Words>
  <Characters>12419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46</cp:revision>
  <dcterms:created xsi:type="dcterms:W3CDTF">2021-11-23T13:50:00Z</dcterms:created>
  <dcterms:modified xsi:type="dcterms:W3CDTF">2026-10-27T22:42:00Z</dcterms:modified>
</cp:coreProperties>
</file>