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466919"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ISLANDIA MAGICA</w:t>
      </w:r>
    </w:p>
    <w:p w:rsidR="00625901" w:rsidRDefault="00466919" w:rsidP="00AE6B1E">
      <w:pPr>
        <w:spacing w:after="0" w:line="240" w:lineRule="auto"/>
        <w:jc w:val="center"/>
        <w:rPr>
          <w:rFonts w:ascii="Arial Narrow" w:hAnsi="Arial Narrow"/>
          <w:i/>
          <w:color w:val="C00000"/>
          <w:sz w:val="24"/>
          <w:szCs w:val="28"/>
        </w:rPr>
      </w:pPr>
      <w:r w:rsidRPr="00466919">
        <w:rPr>
          <w:rFonts w:ascii="Arial Narrow" w:hAnsi="Arial Narrow"/>
          <w:i/>
          <w:color w:val="C00000"/>
          <w:sz w:val="24"/>
          <w:szCs w:val="28"/>
        </w:rPr>
        <w:t xml:space="preserve">Reikiavik, Costa sur, </w:t>
      </w:r>
      <w:proofErr w:type="spellStart"/>
      <w:r w:rsidRPr="00466919">
        <w:rPr>
          <w:rFonts w:ascii="Arial Narrow" w:hAnsi="Arial Narrow"/>
          <w:i/>
          <w:color w:val="C00000"/>
          <w:sz w:val="24"/>
          <w:szCs w:val="28"/>
        </w:rPr>
        <w:t>Hrutafjorður</w:t>
      </w:r>
      <w:proofErr w:type="spellEnd"/>
      <w:r w:rsidRPr="00466919">
        <w:rPr>
          <w:rFonts w:ascii="Arial Narrow" w:hAnsi="Arial Narrow"/>
          <w:i/>
          <w:color w:val="C00000"/>
          <w:sz w:val="24"/>
          <w:szCs w:val="28"/>
        </w:rPr>
        <w:t xml:space="preserve">, </w:t>
      </w:r>
      <w:proofErr w:type="spellStart"/>
      <w:r w:rsidRPr="00466919">
        <w:rPr>
          <w:rFonts w:ascii="Arial Narrow" w:hAnsi="Arial Narrow"/>
          <w:i/>
          <w:color w:val="C00000"/>
          <w:sz w:val="24"/>
          <w:szCs w:val="28"/>
        </w:rPr>
        <w:t>Skagafjorður</w:t>
      </w:r>
      <w:proofErr w:type="spellEnd"/>
      <w:r w:rsidRPr="00466919">
        <w:rPr>
          <w:rFonts w:ascii="Arial Narrow" w:hAnsi="Arial Narrow"/>
          <w:i/>
          <w:color w:val="C00000"/>
          <w:sz w:val="24"/>
          <w:szCs w:val="28"/>
        </w:rPr>
        <w:t xml:space="preserve">, </w:t>
      </w:r>
      <w:proofErr w:type="spellStart"/>
      <w:r w:rsidRPr="00466919">
        <w:rPr>
          <w:rFonts w:ascii="Arial Narrow" w:hAnsi="Arial Narrow"/>
          <w:i/>
          <w:color w:val="C00000"/>
          <w:sz w:val="24"/>
          <w:szCs w:val="28"/>
        </w:rPr>
        <w:t>Akureyri</w:t>
      </w:r>
      <w:proofErr w:type="spellEnd"/>
      <w:r w:rsidRPr="00466919">
        <w:rPr>
          <w:rFonts w:ascii="Arial Narrow" w:hAnsi="Arial Narrow"/>
          <w:i/>
          <w:color w:val="C00000"/>
          <w:sz w:val="24"/>
          <w:szCs w:val="28"/>
        </w:rPr>
        <w:t xml:space="preserve">, </w:t>
      </w:r>
      <w:proofErr w:type="spellStart"/>
      <w:r w:rsidRPr="00466919">
        <w:rPr>
          <w:rFonts w:ascii="Arial Narrow" w:hAnsi="Arial Narrow"/>
          <w:i/>
          <w:color w:val="C00000"/>
          <w:sz w:val="24"/>
          <w:szCs w:val="28"/>
        </w:rPr>
        <w:t>Mývatn</w:t>
      </w:r>
      <w:proofErr w:type="spellEnd"/>
      <w:r w:rsidRPr="00466919">
        <w:rPr>
          <w:rFonts w:ascii="Arial Narrow" w:hAnsi="Arial Narrow"/>
          <w:i/>
          <w:color w:val="C00000"/>
          <w:sz w:val="24"/>
          <w:szCs w:val="28"/>
        </w:rPr>
        <w:t xml:space="preserve">, </w:t>
      </w:r>
      <w:proofErr w:type="spellStart"/>
      <w:r w:rsidRPr="00466919">
        <w:rPr>
          <w:rFonts w:ascii="Arial Narrow" w:hAnsi="Arial Narrow"/>
          <w:i/>
          <w:color w:val="C00000"/>
          <w:sz w:val="24"/>
          <w:szCs w:val="28"/>
        </w:rPr>
        <w:t>Borgafjorð</w:t>
      </w:r>
      <w:proofErr w:type="spellEnd"/>
    </w:p>
    <w:p w:rsidR="00466919" w:rsidRPr="00AE6B1E" w:rsidRDefault="00466919" w:rsidP="00AE6B1E">
      <w:pPr>
        <w:spacing w:after="0" w:line="240" w:lineRule="auto"/>
        <w:jc w:val="center"/>
        <w:rPr>
          <w:rFonts w:ascii="Arial Narrow" w:hAnsi="Arial Narrow"/>
          <w:i/>
          <w:color w:val="C00000"/>
          <w:sz w:val="24"/>
          <w:szCs w:val="28"/>
        </w:rPr>
      </w:pPr>
    </w:p>
    <w:p w:rsidR="00B93D06" w:rsidRPr="00823434" w:rsidRDefault="0046691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9A67B0" w:rsidRPr="00775D11">
        <w:rPr>
          <w:rFonts w:ascii="Arial Narrow" w:eastAsia="Adobe Fangsong Std R" w:hAnsi="Arial Narrow"/>
          <w:b/>
          <w:bCs/>
          <w:color w:val="C00000"/>
          <w:sz w:val="24"/>
          <w:szCs w:val="24"/>
        </w:rPr>
        <w:t>REIKIAVIK</w:t>
      </w:r>
    </w:p>
    <w:p w:rsidR="000518A1" w:rsidRDefault="00625901" w:rsidP="003E2FB5">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Llegada y traslado regular en servicio Fly Bus (sin asistencia) al hotel o parada cercana. Alojamiento.</w:t>
      </w:r>
    </w:p>
    <w:p w:rsidR="00625901" w:rsidRDefault="00625901"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EE3680" w:rsidRPr="00466919">
        <w:rPr>
          <w:rFonts w:ascii="Arial Narrow" w:eastAsia="Adobe Fangsong Std R" w:hAnsi="Arial Narrow"/>
          <w:b/>
          <w:bCs/>
          <w:color w:val="C00000"/>
          <w:sz w:val="24"/>
          <w:szCs w:val="24"/>
        </w:rPr>
        <w:t xml:space="preserve">COSTA SUR / REIKIAVIK  </w:t>
      </w:r>
    </w:p>
    <w:p w:rsidR="00AE6B1E" w:rsidRDefault="00625901" w:rsidP="003E2FB5">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 xml:space="preserve">Desayuno. </w:t>
      </w:r>
      <w:r w:rsidR="00466919" w:rsidRPr="00466919">
        <w:rPr>
          <w:rFonts w:ascii="Arial Narrow" w:eastAsia="Adobe Fangsong Std R" w:hAnsi="Arial Narrow"/>
          <w:bCs/>
          <w:color w:val="000000" w:themeColor="text1"/>
          <w:sz w:val="24"/>
        </w:rPr>
        <w:t>El recorrido comienza explorando campos de lava junto a la montaña Hengill, conocida por su actividad volcánica, para luego descender hacia las fértiles tierras agrícolas costeras. La primera parada es la playa de arena negra de Reynisfjara, un paraíso para fotógrafos, con olas del Atlántico rompiendo en la costa, farallones de basalto y una imponente cueva de columnas basálticas. Tras admirar la fuerza del mar, seguimos a Vík, el pueblo más al sur de Islandia, con 291 habitantes y rodeado de paisajes impresionantes. De regreso a Reikiavik, visitamos la cascada Skógafoss y su mirador panorámico, finalizando en Seljalandsfoss, famosa por su sendero tras la cascada.</w:t>
      </w:r>
      <w:r w:rsidR="00466919">
        <w:rPr>
          <w:rFonts w:ascii="Arial Narrow" w:eastAsia="Adobe Fangsong Std R" w:hAnsi="Arial Narrow"/>
          <w:bCs/>
          <w:color w:val="000000" w:themeColor="text1"/>
          <w:sz w:val="24"/>
        </w:rPr>
        <w:t xml:space="preserve"> Alojamiento.</w:t>
      </w:r>
    </w:p>
    <w:p w:rsidR="00625901" w:rsidRDefault="00625901" w:rsidP="003E2FB5">
      <w:pPr>
        <w:spacing w:after="0" w:line="240" w:lineRule="auto"/>
        <w:jc w:val="both"/>
        <w:rPr>
          <w:rFonts w:ascii="Arial Narrow" w:eastAsia="Adobe Fangsong Std R" w:hAnsi="Arial Narrow"/>
          <w:b/>
          <w:bCs/>
          <w:color w:val="C00000"/>
          <w:sz w:val="24"/>
          <w:szCs w:val="24"/>
        </w:rPr>
      </w:pPr>
    </w:p>
    <w:p w:rsidR="00625901" w:rsidRDefault="008565CF" w:rsidP="00775D11">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EE3680" w:rsidRPr="00466919">
        <w:rPr>
          <w:rFonts w:ascii="Arial Narrow" w:eastAsia="Adobe Fangsong Std R" w:hAnsi="Arial Narrow"/>
          <w:b/>
          <w:bCs/>
          <w:color w:val="C00000"/>
          <w:sz w:val="24"/>
          <w:szCs w:val="24"/>
        </w:rPr>
        <w:t>HVOLSVÖLLUR / CÍRCULO DORADO / BORGARNES</w:t>
      </w:r>
    </w:p>
    <w:p w:rsidR="00466919" w:rsidRPr="000175E5" w:rsidRDefault="00625901" w:rsidP="00775D11">
      <w:pPr>
        <w:spacing w:after="0" w:line="240" w:lineRule="auto"/>
        <w:jc w:val="both"/>
        <w:rPr>
          <w:rFonts w:ascii="Arial Narrow" w:eastAsia="Adobe Fangsong Std R" w:hAnsi="Arial Narrow"/>
          <w:bCs/>
          <w:color w:val="000000" w:themeColor="text1"/>
          <w:sz w:val="24"/>
          <w:szCs w:val="24"/>
        </w:rPr>
      </w:pPr>
      <w:r w:rsidRPr="000175E5">
        <w:rPr>
          <w:rFonts w:ascii="Arial Narrow" w:eastAsia="Adobe Fangsong Std R" w:hAnsi="Arial Narrow"/>
          <w:bCs/>
          <w:color w:val="000000" w:themeColor="text1"/>
          <w:sz w:val="24"/>
          <w:szCs w:val="24"/>
        </w:rPr>
        <w:t xml:space="preserve">Desayuno. </w:t>
      </w:r>
      <w:r w:rsidR="00466919" w:rsidRPr="000175E5">
        <w:rPr>
          <w:rFonts w:ascii="Arial Narrow" w:eastAsia="Adobe Fangsong Std R" w:hAnsi="Arial Narrow"/>
          <w:bCs/>
          <w:color w:val="000000" w:themeColor="text1"/>
          <w:sz w:val="24"/>
          <w:szCs w:val="24"/>
        </w:rPr>
        <w:t xml:space="preserve">Comenzamos nuestro viaje rumbo al norte. Nuestra primera parada es Grábrók, un antiguo cráter volcánico rodeado de impresionantes campos de lava, donde se puede hacer una corta caminata hasta la cima para disfrutar de vistas panorámicas. Continuamos el recorrido atravesando Hrútafjörður, un fiordo pintoresco que bordea la carretera con paisajes tranquilos. Siguiendo la ruta, llegamos a Skagafjörður, una región famosa por sus caballos islandeses donde visitaremos el Museo Glaumbær, un antiguo asentamiento islandés con casas de césped, que ofrece una visión fascinante de la vida tradicional. Finalmente, alcanzamos Akureyri, la vibrante capital del norte, conocida por su encanto urbano, su jardín botánico y su hermosa bahía. Alojamiento. </w:t>
      </w:r>
    </w:p>
    <w:p w:rsidR="00466919" w:rsidRPr="000175E5" w:rsidRDefault="00466919" w:rsidP="00775D11">
      <w:pPr>
        <w:spacing w:after="0" w:line="240" w:lineRule="auto"/>
        <w:jc w:val="both"/>
        <w:rPr>
          <w:rFonts w:ascii="Arial Narrow" w:eastAsia="Adobe Fangsong Std R" w:hAnsi="Arial Narrow"/>
          <w:bCs/>
          <w:color w:val="000000" w:themeColor="text1"/>
          <w:sz w:val="24"/>
          <w:szCs w:val="24"/>
        </w:rPr>
      </w:pPr>
    </w:p>
    <w:p w:rsidR="00775D11" w:rsidRPr="000175E5" w:rsidRDefault="00466919" w:rsidP="00775D11">
      <w:pPr>
        <w:spacing w:after="0" w:line="240" w:lineRule="auto"/>
        <w:jc w:val="both"/>
        <w:rPr>
          <w:rFonts w:ascii="Arial Narrow" w:eastAsia="Adobe Fangsong Std R" w:hAnsi="Arial Narrow"/>
          <w:b/>
          <w:bCs/>
          <w:color w:val="000000" w:themeColor="text1"/>
          <w:sz w:val="24"/>
          <w:szCs w:val="24"/>
        </w:rPr>
      </w:pPr>
      <w:r w:rsidRPr="000175E5">
        <w:rPr>
          <w:rFonts w:ascii="Arial Narrow" w:eastAsia="Adobe Fangsong Std R" w:hAnsi="Arial Narrow"/>
          <w:b/>
          <w:bCs/>
          <w:color w:val="000000" w:themeColor="text1"/>
          <w:sz w:val="24"/>
          <w:szCs w:val="24"/>
        </w:rPr>
        <w:t>Aurora Boreales: La Aurora Boreal o las luces del norte como dicen los islandeses es un fenómeno natural magnífico. Estas luces se pueden ver literalmente bailar en el cielo nocturno del hemisferio norte en invierno. Con suerte y si las condiciones meteorológicas son favorables podréis buscar este espectáculo fantástico de colores y luces. Si el tiempo lo permite, haremos una caza de auroras a pie.</w:t>
      </w:r>
    </w:p>
    <w:p w:rsidR="00625901" w:rsidRPr="00775D11" w:rsidRDefault="00625901" w:rsidP="00775D11">
      <w:pPr>
        <w:spacing w:after="0" w:line="240" w:lineRule="auto"/>
        <w:jc w:val="both"/>
        <w:rPr>
          <w:rFonts w:ascii="Arial Narrow" w:eastAsia="Adobe Fangsong Std R" w:hAnsi="Arial Narrow"/>
          <w:bCs/>
          <w:color w:val="000000" w:themeColor="text1"/>
          <w:sz w:val="24"/>
        </w:rPr>
      </w:pPr>
    </w:p>
    <w:p w:rsidR="00625901"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EE3680" w:rsidRPr="00466919">
        <w:rPr>
          <w:rFonts w:ascii="Arial Narrow" w:eastAsia="Adobe Fangsong Std R" w:hAnsi="Arial Narrow"/>
          <w:b/>
          <w:bCs/>
          <w:color w:val="C00000"/>
          <w:sz w:val="24"/>
          <w:szCs w:val="24"/>
        </w:rPr>
        <w:t>AKUREYRI- GOÐAFOSS- LAGO MYVATN</w:t>
      </w:r>
    </w:p>
    <w:p w:rsidR="00AE6B1E" w:rsidRDefault="00625901" w:rsidP="00625901">
      <w:pPr>
        <w:spacing w:after="0" w:line="240" w:lineRule="auto"/>
        <w:jc w:val="both"/>
        <w:rPr>
          <w:rFonts w:ascii="Arial Narrow" w:eastAsia="Adobe Fangsong Std R" w:hAnsi="Arial Narrow"/>
          <w:bCs/>
          <w:color w:val="000000" w:themeColor="text1"/>
          <w:sz w:val="24"/>
        </w:rPr>
      </w:pPr>
      <w:r w:rsidRPr="00625901">
        <w:rPr>
          <w:rFonts w:ascii="Arial Narrow" w:eastAsia="Adobe Fangsong Std R" w:hAnsi="Arial Narrow"/>
          <w:bCs/>
          <w:color w:val="000000" w:themeColor="text1"/>
          <w:sz w:val="24"/>
        </w:rPr>
        <w:t xml:space="preserve">Desayuno. </w:t>
      </w:r>
      <w:r w:rsidR="00466919" w:rsidRPr="00466919">
        <w:rPr>
          <w:rFonts w:ascii="Arial Narrow" w:eastAsia="Adobe Fangsong Std R" w:hAnsi="Arial Narrow"/>
          <w:bCs/>
          <w:color w:val="000000" w:themeColor="text1"/>
          <w:sz w:val="24"/>
        </w:rPr>
        <w:t xml:space="preserve">Hoy, haremos El viaje desde Akureyri hacia el Lago Mývatn. Al salir de Akureyri, el camino nos lleva primero a </w:t>
      </w:r>
      <w:proofErr w:type="spellStart"/>
      <w:r w:rsidR="00466919" w:rsidRPr="00466919">
        <w:rPr>
          <w:rFonts w:ascii="Arial Narrow" w:eastAsia="Adobe Fangsong Std R" w:hAnsi="Arial Narrow"/>
          <w:bCs/>
          <w:color w:val="000000" w:themeColor="text1"/>
          <w:sz w:val="24"/>
        </w:rPr>
        <w:t>Goðafoss</w:t>
      </w:r>
      <w:proofErr w:type="spellEnd"/>
      <w:r w:rsidR="00466919" w:rsidRPr="00466919">
        <w:rPr>
          <w:rFonts w:ascii="Arial Narrow" w:eastAsia="Adobe Fangsong Std R" w:hAnsi="Arial Narrow"/>
          <w:bCs/>
          <w:color w:val="000000" w:themeColor="text1"/>
          <w:sz w:val="24"/>
        </w:rPr>
        <w:t xml:space="preserve">, una de las cascadas más majestuosas del país, famosa por su forma en media luna y su historia vikinga. Continuando hacia el este, el paisaje se vuelve cada vez más volcánico, con formaciones de lava únicas. Al llegar a Mývatn, nos encontramos con un lago de aguas tranquilas, rodeado de cráteres, campos de lava y fuentes termales. La zona es rica en aves, especialmente patos, y cuenta con fenómenos geotérmicos como el área de </w:t>
      </w:r>
      <w:proofErr w:type="spellStart"/>
      <w:r w:rsidR="00466919" w:rsidRPr="00466919">
        <w:rPr>
          <w:rFonts w:ascii="Arial Narrow" w:eastAsia="Adobe Fangsong Std R" w:hAnsi="Arial Narrow"/>
          <w:bCs/>
          <w:color w:val="000000" w:themeColor="text1"/>
          <w:sz w:val="24"/>
        </w:rPr>
        <w:t>Hverir</w:t>
      </w:r>
      <w:proofErr w:type="spellEnd"/>
      <w:r w:rsidR="00466919" w:rsidRPr="00466919">
        <w:rPr>
          <w:rFonts w:ascii="Arial Narrow" w:eastAsia="Adobe Fangsong Std R" w:hAnsi="Arial Narrow"/>
          <w:bCs/>
          <w:color w:val="000000" w:themeColor="text1"/>
          <w:sz w:val="24"/>
        </w:rPr>
        <w:t xml:space="preserve">, con sus pozas de barro burbujeante y fumarolas de vapor. Visita a los baños naturales de Mývatn para disfrutar </w:t>
      </w:r>
      <w:r w:rsidR="00466919">
        <w:rPr>
          <w:rFonts w:ascii="Arial Narrow" w:eastAsia="Adobe Fangsong Std R" w:hAnsi="Arial Narrow"/>
          <w:bCs/>
          <w:color w:val="000000" w:themeColor="text1"/>
          <w:sz w:val="24"/>
        </w:rPr>
        <w:t>de un relajante baño (incluido)</w:t>
      </w:r>
      <w:r w:rsidRPr="00625901">
        <w:rPr>
          <w:rFonts w:ascii="Arial Narrow" w:eastAsia="Adobe Fangsong Std R" w:hAnsi="Arial Narrow"/>
          <w:bCs/>
          <w:color w:val="000000" w:themeColor="text1"/>
          <w:sz w:val="24"/>
        </w:rPr>
        <w:t>. Alojamiento.</w:t>
      </w:r>
    </w:p>
    <w:p w:rsidR="00466919" w:rsidRDefault="00466919" w:rsidP="00D518F2">
      <w:pPr>
        <w:spacing w:after="0" w:line="240" w:lineRule="auto"/>
        <w:jc w:val="both"/>
        <w:rPr>
          <w:rFonts w:ascii="Arial Narrow" w:eastAsia="Adobe Fangsong Std R" w:hAnsi="Arial Narrow"/>
          <w:b/>
          <w:bCs/>
          <w:color w:val="C00000"/>
          <w:sz w:val="24"/>
          <w:szCs w:val="24"/>
        </w:rPr>
      </w:pPr>
    </w:p>
    <w:p w:rsidR="00625901" w:rsidRDefault="00775D11" w:rsidP="00D518F2">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EE3680" w:rsidRPr="00466919">
        <w:rPr>
          <w:rFonts w:ascii="Arial Narrow" w:eastAsia="Adobe Fangsong Std R" w:hAnsi="Arial Narrow"/>
          <w:b/>
          <w:bCs/>
          <w:color w:val="C00000"/>
          <w:sz w:val="24"/>
          <w:szCs w:val="24"/>
        </w:rPr>
        <w:t>AKUREYRI - BORGAFJORÐUR</w:t>
      </w:r>
    </w:p>
    <w:p w:rsidR="000518A1" w:rsidRPr="000175E5" w:rsidRDefault="00625901" w:rsidP="00D518F2">
      <w:pPr>
        <w:spacing w:after="0" w:line="240" w:lineRule="auto"/>
        <w:jc w:val="both"/>
        <w:rPr>
          <w:rFonts w:ascii="Arial Narrow" w:eastAsia="Adobe Fangsong Std R" w:hAnsi="Arial Narrow"/>
          <w:bCs/>
          <w:color w:val="000000" w:themeColor="text1"/>
          <w:sz w:val="24"/>
        </w:rPr>
      </w:pPr>
      <w:r w:rsidRPr="000175E5">
        <w:rPr>
          <w:rFonts w:ascii="Arial Narrow" w:eastAsia="Adobe Fangsong Std R" w:hAnsi="Arial Narrow"/>
          <w:bCs/>
          <w:color w:val="000000" w:themeColor="text1"/>
          <w:sz w:val="24"/>
        </w:rPr>
        <w:t xml:space="preserve">Desayuno. </w:t>
      </w:r>
      <w:r w:rsidR="00466919" w:rsidRPr="000175E5">
        <w:rPr>
          <w:rFonts w:ascii="Arial Narrow" w:eastAsia="Adobe Fangsong Std R" w:hAnsi="Arial Narrow"/>
          <w:bCs/>
          <w:color w:val="000000" w:themeColor="text1"/>
          <w:sz w:val="24"/>
        </w:rPr>
        <w:t xml:space="preserve">Hoy visitaremos las zonas más interesantes y famosas de Islandia. Nuestra primera parada será en el Parque Nacional de Thingvellir, un sitio del patrimonio mundial de la UNESCO, y una de las maravillas geológicas del mundo. En Thingvellir se puede ver los efectos de los movimientos de las placas tectónicas que han abierto varias grietas y fisuras en la corteza terrestre. Fue justo aquí que el Parlamento islandés fue fundado en el siglo X. Después iremos a la famosa zona geotérmica de Geysir. Allí, las fuentes termales de Strokkur expulsan una columna de agua al aire cada 5-10 minutos, también podrán ver numerosos pequeños manantiales de agua hirviente. Después de esta visita y de un corto trayecto en coche, llegaremos a la catarata de Gullfoss (o La Catarata de Oro) que es sin lugar a duda la más famosa del país. Regresamos a Reykjavik y haremos una parada en el Northern light center Aurora Reikiavik: El Centro ofrece exhibiciones inmersivas, pronósticos en tiempo real </w:t>
      </w:r>
      <w:proofErr w:type="spellStart"/>
      <w:r w:rsidR="00466919" w:rsidRPr="000175E5">
        <w:rPr>
          <w:rFonts w:ascii="Arial Narrow" w:eastAsia="Adobe Fangsong Std R" w:hAnsi="Arial Narrow"/>
          <w:bCs/>
          <w:color w:val="000000" w:themeColor="text1"/>
          <w:sz w:val="24"/>
        </w:rPr>
        <w:t>y</w:t>
      </w:r>
      <w:proofErr w:type="spellEnd"/>
      <w:r w:rsidR="00466919" w:rsidRPr="000175E5">
        <w:rPr>
          <w:rFonts w:ascii="Arial Narrow" w:eastAsia="Adobe Fangsong Std R" w:hAnsi="Arial Narrow"/>
          <w:bCs/>
          <w:color w:val="000000" w:themeColor="text1"/>
          <w:sz w:val="24"/>
        </w:rPr>
        <w:t xml:space="preserve"> impresionantes visuales de la aurora boreal.</w:t>
      </w:r>
      <w:r w:rsidRPr="000175E5">
        <w:rPr>
          <w:rFonts w:ascii="Arial Narrow" w:eastAsia="Adobe Fangsong Std R" w:hAnsi="Arial Narrow"/>
          <w:bCs/>
          <w:color w:val="000000" w:themeColor="text1"/>
          <w:sz w:val="24"/>
        </w:rPr>
        <w:t xml:space="preserve"> Alojamiento.</w:t>
      </w:r>
    </w:p>
    <w:p w:rsidR="00625901" w:rsidRDefault="00625901" w:rsidP="00D518F2">
      <w:pPr>
        <w:spacing w:after="0" w:line="240" w:lineRule="auto"/>
        <w:jc w:val="both"/>
        <w:rPr>
          <w:rFonts w:ascii="Times New Roman" w:eastAsia="Times New Roman" w:hAnsi="Times New Roman" w:cs="Times New Roman"/>
          <w:sz w:val="24"/>
          <w:szCs w:val="24"/>
        </w:rPr>
      </w:pPr>
    </w:p>
    <w:p w:rsidR="000518A1" w:rsidRPr="00775D11" w:rsidRDefault="000518A1" w:rsidP="000518A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EE3680" w:rsidRPr="00466919">
        <w:rPr>
          <w:rFonts w:ascii="Arial Narrow" w:eastAsia="Adobe Fangsong Std R" w:hAnsi="Arial Narrow"/>
          <w:b/>
          <w:bCs/>
          <w:color w:val="C00000"/>
          <w:sz w:val="24"/>
          <w:szCs w:val="24"/>
        </w:rPr>
        <w:t>CIRCULO DORADO - REIKIAVIK</w:t>
      </w:r>
    </w:p>
    <w:p w:rsidR="000833AA" w:rsidRPr="000175E5" w:rsidRDefault="00625901" w:rsidP="00625901">
      <w:pPr>
        <w:spacing w:after="0" w:line="240" w:lineRule="auto"/>
        <w:rPr>
          <w:rFonts w:ascii="Arial Narrow" w:eastAsia="Adobe Fangsong Std R" w:hAnsi="Arial Narrow"/>
          <w:bCs/>
          <w:color w:val="000000" w:themeColor="text1"/>
          <w:sz w:val="24"/>
        </w:rPr>
      </w:pPr>
      <w:r w:rsidRPr="000175E5">
        <w:rPr>
          <w:rFonts w:ascii="Arial Narrow" w:eastAsia="Adobe Fangsong Std R" w:hAnsi="Arial Narrow"/>
          <w:bCs/>
          <w:color w:val="000000" w:themeColor="text1"/>
          <w:sz w:val="24"/>
        </w:rPr>
        <w:t xml:space="preserve">Desayuno. </w:t>
      </w:r>
      <w:r w:rsidR="00466919" w:rsidRPr="000175E5">
        <w:rPr>
          <w:rFonts w:ascii="Arial Narrow" w:eastAsia="Adobe Fangsong Std R" w:hAnsi="Arial Narrow"/>
          <w:bCs/>
          <w:color w:val="000000" w:themeColor="text1"/>
          <w:sz w:val="24"/>
        </w:rPr>
        <w:t xml:space="preserve">Hoy visitaremos las zonas más interesantes y famosas de Islandia. Nuestra primera parada será en el Parque Nacional de Thingvellir, un sitio del patrimonio mundial de la UNESCO, y una de las maravillas geológicas del mundo. En Thingvellir se puede ver los efectos de los movimientos de las placas tectónicas que han abierto varias grietas y fisuras en la corteza terrestre. Fue justo aquí que el Parlamento islandés fue fundado en el siglo X. Después iremos a la famosa zona geotérmica de Geysir. Allí, las fuentes termales de Strokkur expulsan una columna de agua al aire cada 5-10 minutos, también podrán ver numerosos pequeños manantiales de agua hirviente. Después de esta visita y de un corto trayecto en coche, llegaremos a la catarata de Gullfoss (o La Catarata de Oro) que es sin lugar a duda la más famosa del país. Regresamos a Reykjavik y haremos una parada en el Northern light center Aurora Reikiavik: El Centro ofrece exhibiciones inmersivas, pronósticos en tiempo real </w:t>
      </w:r>
      <w:proofErr w:type="spellStart"/>
      <w:r w:rsidR="00466919" w:rsidRPr="000175E5">
        <w:rPr>
          <w:rFonts w:ascii="Arial Narrow" w:eastAsia="Adobe Fangsong Std R" w:hAnsi="Arial Narrow"/>
          <w:bCs/>
          <w:color w:val="000000" w:themeColor="text1"/>
          <w:sz w:val="24"/>
        </w:rPr>
        <w:t>y</w:t>
      </w:r>
      <w:proofErr w:type="spellEnd"/>
      <w:r w:rsidR="00466919" w:rsidRPr="000175E5">
        <w:rPr>
          <w:rFonts w:ascii="Arial Narrow" w:eastAsia="Adobe Fangsong Std R" w:hAnsi="Arial Narrow"/>
          <w:bCs/>
          <w:color w:val="000000" w:themeColor="text1"/>
          <w:sz w:val="24"/>
        </w:rPr>
        <w:t xml:space="preserve"> impresionantes visuales de la aurora boreal. Alojamiento. </w:t>
      </w:r>
    </w:p>
    <w:p w:rsidR="00625901" w:rsidRDefault="00625901" w:rsidP="00625901">
      <w:pPr>
        <w:spacing w:after="0" w:line="240" w:lineRule="auto"/>
        <w:rPr>
          <w:rFonts w:ascii="Arial Narrow" w:eastAsia="Adobe Fangsong Std R" w:hAnsi="Arial Narrow"/>
          <w:bCs/>
          <w:color w:val="000000" w:themeColor="text1"/>
        </w:rPr>
      </w:pPr>
    </w:p>
    <w:p w:rsidR="00466919" w:rsidRPr="00775D11" w:rsidRDefault="00466919" w:rsidP="00466919">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00EE3680" w:rsidRPr="00466919">
        <w:rPr>
          <w:rFonts w:ascii="Arial Narrow" w:eastAsia="Adobe Fangsong Std R" w:hAnsi="Arial Narrow"/>
          <w:b/>
          <w:bCs/>
          <w:color w:val="C00000"/>
          <w:sz w:val="24"/>
          <w:szCs w:val="24"/>
        </w:rPr>
        <w:t>REIKIAVIK</w:t>
      </w:r>
    </w:p>
    <w:p w:rsidR="000175E5" w:rsidRDefault="00466919" w:rsidP="000175E5">
      <w:pPr>
        <w:spacing w:after="0" w:line="240" w:lineRule="auto"/>
        <w:jc w:val="both"/>
        <w:rPr>
          <w:rFonts w:ascii="Arial Narrow" w:eastAsia="Adobe Fangsong Std R" w:hAnsi="Arial Narrow"/>
          <w:bCs/>
          <w:color w:val="000000" w:themeColor="text1"/>
          <w:sz w:val="24"/>
        </w:rPr>
      </w:pPr>
      <w:r w:rsidRPr="000175E5">
        <w:rPr>
          <w:rFonts w:ascii="Arial Narrow" w:eastAsia="Adobe Fangsong Std R" w:hAnsi="Arial Narrow"/>
          <w:bCs/>
          <w:color w:val="000000" w:themeColor="text1"/>
          <w:sz w:val="24"/>
        </w:rPr>
        <w:t xml:space="preserve">Desayuno. </w:t>
      </w:r>
      <w:proofErr w:type="spellStart"/>
      <w:r w:rsidRPr="000175E5">
        <w:rPr>
          <w:rFonts w:ascii="Arial Narrow" w:eastAsia="Adobe Fangsong Std R" w:hAnsi="Arial Narrow"/>
          <w:bCs/>
          <w:color w:val="000000" w:themeColor="text1"/>
          <w:sz w:val="24"/>
        </w:rPr>
        <w:t>Dia</w:t>
      </w:r>
      <w:proofErr w:type="spellEnd"/>
      <w:r w:rsidRPr="000175E5">
        <w:rPr>
          <w:rFonts w:ascii="Arial Narrow" w:eastAsia="Adobe Fangsong Std R" w:hAnsi="Arial Narrow"/>
          <w:bCs/>
          <w:color w:val="000000" w:themeColor="text1"/>
          <w:sz w:val="24"/>
        </w:rPr>
        <w:t xml:space="preserve"> libre a disposición de los clientes para disfrutar de la ciudad. Alojamiento.</w:t>
      </w:r>
      <w:r w:rsidR="000175E5" w:rsidRPr="000175E5">
        <w:rPr>
          <w:rFonts w:ascii="Arial Narrow" w:eastAsia="Adobe Fangsong Std R" w:hAnsi="Arial Narrow"/>
          <w:bCs/>
          <w:color w:val="000000" w:themeColor="text1"/>
          <w:sz w:val="24"/>
        </w:rPr>
        <w:t xml:space="preserve"> </w:t>
      </w:r>
    </w:p>
    <w:p w:rsidR="00625901" w:rsidRPr="000175E5" w:rsidRDefault="00466919" w:rsidP="000175E5">
      <w:pPr>
        <w:spacing w:after="0" w:line="240" w:lineRule="auto"/>
        <w:jc w:val="both"/>
        <w:rPr>
          <w:rFonts w:ascii="Arial Narrow" w:eastAsia="Adobe Fangsong Std R" w:hAnsi="Arial Narrow"/>
          <w:bCs/>
          <w:color w:val="000000" w:themeColor="text1"/>
          <w:sz w:val="24"/>
        </w:rPr>
      </w:pPr>
      <w:r w:rsidRPr="000175E5">
        <w:rPr>
          <w:rFonts w:ascii="Arial Narrow" w:eastAsia="Adobe Fangsong Std R" w:hAnsi="Arial Narrow"/>
          <w:bCs/>
          <w:color w:val="000000" w:themeColor="text1"/>
          <w:sz w:val="24"/>
        </w:rPr>
        <w:t xml:space="preserve">Opcionalmente Excursión Laguna azul con traslado y </w:t>
      </w:r>
      <w:r w:rsidR="000175E5" w:rsidRPr="000175E5">
        <w:rPr>
          <w:rFonts w:ascii="Arial Narrow" w:eastAsia="Adobe Fangsong Std R" w:hAnsi="Arial Narrow"/>
          <w:bCs/>
          <w:color w:val="000000" w:themeColor="text1"/>
          <w:sz w:val="24"/>
        </w:rPr>
        <w:t>entrada La</w:t>
      </w:r>
      <w:r w:rsidRPr="000175E5">
        <w:rPr>
          <w:rFonts w:ascii="Arial Narrow" w:eastAsia="Adobe Fangsong Std R" w:hAnsi="Arial Narrow"/>
          <w:bCs/>
          <w:color w:val="000000" w:themeColor="text1"/>
          <w:sz w:val="24"/>
        </w:rPr>
        <w:t xml:space="preserve"> Laguna Azul es una de las atracciones turísticas más famosas de Islandia y muchos la consideran una experiencia única en la vida. La </w:t>
      </w:r>
      <w:r w:rsidR="000175E5" w:rsidRPr="000175E5">
        <w:rPr>
          <w:rFonts w:ascii="Arial Narrow" w:eastAsia="Adobe Fangsong Std R" w:hAnsi="Arial Narrow"/>
          <w:bCs/>
          <w:color w:val="000000" w:themeColor="text1"/>
          <w:sz w:val="24"/>
        </w:rPr>
        <w:t xml:space="preserve">Laguna Azul está rodeada por un </w:t>
      </w:r>
      <w:r w:rsidRPr="000175E5">
        <w:rPr>
          <w:rFonts w:ascii="Arial Narrow" w:eastAsia="Adobe Fangsong Std R" w:hAnsi="Arial Narrow"/>
          <w:bCs/>
          <w:color w:val="000000" w:themeColor="text1"/>
          <w:sz w:val="24"/>
        </w:rPr>
        <w:t>campo de lava cubierto de musgo, que ofrece un paisaje increíble</w:t>
      </w:r>
      <w:r w:rsidR="000175E5" w:rsidRPr="000175E5">
        <w:rPr>
          <w:rFonts w:ascii="Arial Narrow" w:eastAsia="Adobe Fangsong Std R" w:hAnsi="Arial Narrow"/>
          <w:bCs/>
          <w:color w:val="000000" w:themeColor="text1"/>
          <w:sz w:val="24"/>
        </w:rPr>
        <w:t xml:space="preserve"> </w:t>
      </w:r>
      <w:r w:rsidRPr="000175E5">
        <w:rPr>
          <w:rFonts w:ascii="Arial Narrow" w:eastAsia="Adobe Fangsong Std R" w:hAnsi="Arial Narrow"/>
          <w:bCs/>
          <w:color w:val="000000" w:themeColor="text1"/>
          <w:sz w:val="24"/>
        </w:rPr>
        <w:t xml:space="preserve">Duración: </w:t>
      </w:r>
      <w:proofErr w:type="spellStart"/>
      <w:r w:rsidRPr="000175E5">
        <w:rPr>
          <w:rFonts w:ascii="Arial Narrow" w:eastAsia="Adobe Fangsong Std R" w:hAnsi="Arial Narrow"/>
          <w:bCs/>
          <w:color w:val="000000" w:themeColor="text1"/>
          <w:sz w:val="24"/>
        </w:rPr>
        <w:t>aprox</w:t>
      </w:r>
      <w:proofErr w:type="spellEnd"/>
      <w:r w:rsidRPr="000175E5">
        <w:rPr>
          <w:rFonts w:ascii="Arial Narrow" w:eastAsia="Adobe Fangsong Std R" w:hAnsi="Arial Narrow"/>
          <w:bCs/>
          <w:color w:val="000000" w:themeColor="text1"/>
          <w:sz w:val="24"/>
        </w:rPr>
        <w:t xml:space="preserve"> 4 horas. Incluido en el precio: traslado en regular desde Reykjavik con entrada a la laguna azul. Alojamiento.</w:t>
      </w:r>
    </w:p>
    <w:p w:rsidR="00466919" w:rsidRDefault="00466919" w:rsidP="00466919">
      <w:pPr>
        <w:spacing w:after="0" w:line="240" w:lineRule="auto"/>
        <w:rPr>
          <w:rFonts w:ascii="Arial Narrow" w:hAnsi="Arial Narrow"/>
          <w:b/>
          <w:bCs/>
          <w:color w:val="C00000"/>
          <w:sz w:val="24"/>
          <w:szCs w:val="24"/>
        </w:rPr>
      </w:pPr>
    </w:p>
    <w:p w:rsidR="00466919" w:rsidRPr="00775D11" w:rsidRDefault="00466919" w:rsidP="00466919">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8</w:t>
      </w:r>
      <w:r w:rsidRPr="000B029F">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w:t>
      </w:r>
      <w:r w:rsidRPr="00775D11">
        <w:rPr>
          <w:rFonts w:ascii="Arial Narrow" w:eastAsia="Adobe Fangsong Std R" w:hAnsi="Arial Narrow"/>
          <w:b/>
          <w:bCs/>
          <w:color w:val="C00000"/>
          <w:sz w:val="24"/>
          <w:szCs w:val="24"/>
        </w:rPr>
        <w:t>REIKIAVIK</w:t>
      </w:r>
    </w:p>
    <w:p w:rsidR="00466919" w:rsidRPr="00737EE3" w:rsidRDefault="00466919" w:rsidP="00466919">
      <w:pPr>
        <w:spacing w:after="0" w:line="240" w:lineRule="auto"/>
        <w:rPr>
          <w:rFonts w:ascii="Arial Narrow" w:eastAsia="Adobe Fangsong Std R" w:hAnsi="Arial Narrow"/>
          <w:bCs/>
          <w:color w:val="000000" w:themeColor="text1"/>
          <w:sz w:val="24"/>
        </w:rPr>
      </w:pPr>
      <w:r w:rsidRPr="00737EE3">
        <w:rPr>
          <w:rFonts w:ascii="Arial Narrow" w:eastAsia="Adobe Fangsong Std R" w:hAnsi="Arial Narrow"/>
          <w:bCs/>
          <w:color w:val="000000" w:themeColor="text1"/>
          <w:sz w:val="24"/>
        </w:rPr>
        <w:t>Desayuno. Tiempo libre hasta su traslado regular en servicio Fly Bus (sin asistencia) al aeropuerto.</w:t>
      </w:r>
    </w:p>
    <w:p w:rsidR="00466919" w:rsidRDefault="00466919" w:rsidP="00625901">
      <w:pPr>
        <w:spacing w:after="0" w:line="240" w:lineRule="auto"/>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891676" w:rsidRDefault="00891676"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25901" w:rsidRPr="00625901" w:rsidRDefault="00625901" w:rsidP="00625901">
      <w:pPr>
        <w:pStyle w:val="Prrafodelista"/>
        <w:numPr>
          <w:ilvl w:val="0"/>
          <w:numId w:val="3"/>
        </w:numPr>
        <w:rPr>
          <w:rStyle w:val="StyleSquare"/>
          <w:rFonts w:ascii="Arial Narrow" w:eastAsiaTheme="minorHAnsi" w:hAnsi="Arial Narrow"/>
          <w:color w:val="auto"/>
          <w:sz w:val="24"/>
          <w:szCs w:val="24"/>
        </w:rPr>
      </w:pPr>
      <w:r w:rsidRPr="00625901">
        <w:rPr>
          <w:rStyle w:val="StyleSquare"/>
          <w:rFonts w:ascii="Arial Narrow" w:eastAsiaTheme="minorHAnsi" w:hAnsi="Arial Narrow"/>
          <w:color w:val="auto"/>
          <w:sz w:val="24"/>
          <w:szCs w:val="24"/>
        </w:rPr>
        <w:t>Traslados de entrada y salida sin asistencia en servicio regular Fly bus.</w:t>
      </w:r>
    </w:p>
    <w:p w:rsidR="00625901" w:rsidRDefault="00466919" w:rsidP="00625901">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4</w:t>
      </w:r>
      <w:r w:rsidR="00625901">
        <w:rPr>
          <w:rStyle w:val="StyleSquare"/>
          <w:rFonts w:ascii="Arial Narrow" w:eastAsiaTheme="minorHAnsi" w:hAnsi="Arial Narrow"/>
          <w:color w:val="auto"/>
          <w:sz w:val="24"/>
          <w:szCs w:val="24"/>
        </w:rPr>
        <w:t xml:space="preserve"> noches de alojamiento en </w:t>
      </w:r>
      <w:r w:rsidR="00625901" w:rsidRPr="00625901">
        <w:rPr>
          <w:rStyle w:val="StyleSquare"/>
          <w:rFonts w:ascii="Arial Narrow" w:eastAsiaTheme="minorHAnsi" w:hAnsi="Arial Narrow"/>
          <w:color w:val="auto"/>
          <w:sz w:val="24"/>
          <w:szCs w:val="24"/>
        </w:rPr>
        <w:t>Reikiavik</w:t>
      </w:r>
    </w:p>
    <w:p w:rsidR="00466919" w:rsidRDefault="00466919" w:rsidP="0046691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466919">
        <w:rPr>
          <w:rStyle w:val="StyleSquare"/>
          <w:rFonts w:ascii="Arial Narrow" w:eastAsiaTheme="minorHAnsi" w:hAnsi="Arial Narrow"/>
          <w:color w:val="auto"/>
          <w:sz w:val="24"/>
          <w:szCs w:val="24"/>
        </w:rPr>
        <w:t>Akureyri</w:t>
      </w:r>
    </w:p>
    <w:p w:rsidR="00466919" w:rsidRDefault="00466919" w:rsidP="00466919">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466919">
        <w:rPr>
          <w:rStyle w:val="StyleSquare"/>
          <w:rFonts w:ascii="Arial Narrow" w:eastAsiaTheme="minorHAnsi" w:hAnsi="Arial Narrow"/>
          <w:color w:val="auto"/>
          <w:sz w:val="24"/>
          <w:szCs w:val="24"/>
        </w:rPr>
        <w:t>Borgarnes</w:t>
      </w:r>
    </w:p>
    <w:p w:rsidR="00466919" w:rsidRDefault="00EE3680" w:rsidP="004052E7">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Desayuno diario a partir del día 2</w:t>
      </w:r>
    </w:p>
    <w:p w:rsidR="00EE3680" w:rsidRPr="00EE3680" w:rsidRDefault="00EE3680" w:rsidP="00EE3680">
      <w:pPr>
        <w:pStyle w:val="Prrafodelista"/>
        <w:numPr>
          <w:ilvl w:val="0"/>
          <w:numId w:val="3"/>
        </w:numPr>
        <w:rPr>
          <w:rStyle w:val="StyleSquare"/>
          <w:rFonts w:ascii="Arial Narrow" w:eastAsiaTheme="minorHAnsi" w:hAnsi="Arial Narrow"/>
          <w:color w:val="auto"/>
          <w:sz w:val="24"/>
          <w:szCs w:val="24"/>
        </w:rPr>
      </w:pPr>
      <w:r w:rsidRPr="00EE3680">
        <w:rPr>
          <w:rStyle w:val="StyleSquare"/>
          <w:rFonts w:ascii="Arial Narrow" w:eastAsiaTheme="minorHAnsi" w:hAnsi="Arial Narrow"/>
          <w:color w:val="auto"/>
          <w:sz w:val="24"/>
          <w:szCs w:val="24"/>
        </w:rPr>
        <w:t>1 cena de 3 platos con té o café incluido (día 4)</w:t>
      </w:r>
    </w:p>
    <w:p w:rsidR="00EE3680" w:rsidRPr="00EE3680" w:rsidRDefault="00EE3680" w:rsidP="00EE3680">
      <w:pPr>
        <w:pStyle w:val="Prrafodelista"/>
        <w:numPr>
          <w:ilvl w:val="0"/>
          <w:numId w:val="3"/>
        </w:numPr>
        <w:rPr>
          <w:rStyle w:val="StyleSquare"/>
          <w:rFonts w:ascii="Arial Narrow" w:eastAsiaTheme="minorHAnsi" w:hAnsi="Arial Narrow"/>
          <w:color w:val="auto"/>
          <w:sz w:val="24"/>
          <w:szCs w:val="24"/>
        </w:rPr>
      </w:pPr>
      <w:r w:rsidRPr="00EE3680">
        <w:rPr>
          <w:rStyle w:val="StyleSquare"/>
          <w:rFonts w:ascii="Arial Narrow" w:eastAsiaTheme="minorHAnsi" w:hAnsi="Arial Narrow"/>
          <w:color w:val="auto"/>
          <w:sz w:val="24"/>
          <w:szCs w:val="24"/>
        </w:rPr>
        <w:t>Excursión no privada</w:t>
      </w:r>
      <w:r>
        <w:rPr>
          <w:rStyle w:val="StyleSquare"/>
          <w:rFonts w:ascii="Arial Narrow" w:eastAsiaTheme="minorHAnsi" w:hAnsi="Arial Narrow"/>
          <w:color w:val="auto"/>
          <w:sz w:val="24"/>
          <w:szCs w:val="24"/>
        </w:rPr>
        <w:t xml:space="preserve"> de la Costa Sur con audio </w:t>
      </w:r>
      <w:proofErr w:type="spellStart"/>
      <w:r>
        <w:rPr>
          <w:rStyle w:val="StyleSquare"/>
          <w:rFonts w:ascii="Arial Narrow" w:eastAsiaTheme="minorHAnsi" w:hAnsi="Arial Narrow"/>
          <w:color w:val="auto"/>
          <w:sz w:val="24"/>
          <w:szCs w:val="24"/>
        </w:rPr>
        <w:t>guia</w:t>
      </w:r>
      <w:proofErr w:type="spellEnd"/>
      <w:r w:rsidRPr="00EE3680">
        <w:rPr>
          <w:rStyle w:val="StyleSquare"/>
          <w:rFonts w:ascii="Arial Narrow" w:eastAsiaTheme="minorHAnsi" w:hAnsi="Arial Narrow"/>
          <w:color w:val="auto"/>
          <w:sz w:val="24"/>
          <w:szCs w:val="24"/>
        </w:rPr>
        <w:t xml:space="preserve"> el día 2 </w:t>
      </w:r>
    </w:p>
    <w:p w:rsidR="00EE3680" w:rsidRPr="00EE3680" w:rsidRDefault="00EE3680" w:rsidP="00EE3680">
      <w:pPr>
        <w:pStyle w:val="Prrafodelista"/>
        <w:numPr>
          <w:ilvl w:val="0"/>
          <w:numId w:val="3"/>
        </w:numPr>
        <w:rPr>
          <w:rStyle w:val="StyleSquare"/>
          <w:rFonts w:ascii="Arial Narrow" w:eastAsiaTheme="minorHAnsi" w:hAnsi="Arial Narrow"/>
          <w:color w:val="auto"/>
          <w:sz w:val="24"/>
          <w:szCs w:val="24"/>
        </w:rPr>
      </w:pPr>
      <w:r w:rsidRPr="00EE3680">
        <w:rPr>
          <w:rStyle w:val="StyleSquare"/>
          <w:rFonts w:ascii="Arial Narrow" w:eastAsiaTheme="minorHAnsi" w:hAnsi="Arial Narrow"/>
          <w:color w:val="auto"/>
          <w:sz w:val="24"/>
          <w:szCs w:val="24"/>
        </w:rPr>
        <w:t>Entrada al museo de Glaumbær (día 3)</w:t>
      </w:r>
    </w:p>
    <w:p w:rsidR="00EE3680" w:rsidRPr="00EE3680" w:rsidRDefault="00EE3680" w:rsidP="00EE3680">
      <w:pPr>
        <w:pStyle w:val="Prrafodelista"/>
        <w:numPr>
          <w:ilvl w:val="0"/>
          <w:numId w:val="3"/>
        </w:numPr>
        <w:rPr>
          <w:rStyle w:val="StyleSquare"/>
          <w:rFonts w:ascii="Arial Narrow" w:eastAsiaTheme="minorHAnsi" w:hAnsi="Arial Narrow"/>
          <w:color w:val="auto"/>
          <w:sz w:val="24"/>
          <w:szCs w:val="24"/>
        </w:rPr>
      </w:pPr>
      <w:r w:rsidRPr="00EE3680">
        <w:rPr>
          <w:rStyle w:val="StyleSquare"/>
          <w:rFonts w:ascii="Arial Narrow" w:eastAsiaTheme="minorHAnsi" w:hAnsi="Arial Narrow"/>
          <w:color w:val="auto"/>
          <w:sz w:val="24"/>
          <w:szCs w:val="24"/>
        </w:rPr>
        <w:t>Entrada a los baños naturales de Mývatn con alquiler de toalla (día 4)</w:t>
      </w:r>
    </w:p>
    <w:p w:rsidR="00EE3680" w:rsidRPr="00EE3680" w:rsidRDefault="00EE3680" w:rsidP="00EE3680">
      <w:pPr>
        <w:pStyle w:val="Prrafodelista"/>
        <w:numPr>
          <w:ilvl w:val="0"/>
          <w:numId w:val="3"/>
        </w:numPr>
        <w:rPr>
          <w:rStyle w:val="StyleSquare"/>
          <w:rFonts w:ascii="Arial Narrow" w:eastAsiaTheme="minorHAnsi" w:hAnsi="Arial Narrow"/>
          <w:color w:val="auto"/>
          <w:sz w:val="24"/>
          <w:szCs w:val="24"/>
        </w:rPr>
      </w:pPr>
      <w:r w:rsidRPr="00EE3680">
        <w:rPr>
          <w:rStyle w:val="StyleSquare"/>
          <w:rFonts w:ascii="Arial Narrow" w:eastAsiaTheme="minorHAnsi" w:hAnsi="Arial Narrow"/>
          <w:color w:val="auto"/>
          <w:sz w:val="24"/>
          <w:szCs w:val="24"/>
        </w:rPr>
        <w:t>Entrada al Northern light center (día 6)</w:t>
      </w:r>
    </w:p>
    <w:p w:rsidR="00EE3680" w:rsidRPr="00EE3680" w:rsidRDefault="00EE3680" w:rsidP="00EE3680">
      <w:pPr>
        <w:pStyle w:val="Prrafodelista"/>
        <w:numPr>
          <w:ilvl w:val="0"/>
          <w:numId w:val="3"/>
        </w:numPr>
        <w:rPr>
          <w:rStyle w:val="StyleSquare"/>
          <w:rFonts w:ascii="Arial Narrow" w:eastAsiaTheme="minorHAnsi" w:hAnsi="Arial Narrow"/>
          <w:color w:val="auto"/>
          <w:sz w:val="24"/>
          <w:szCs w:val="24"/>
        </w:rPr>
      </w:pPr>
      <w:r w:rsidRPr="00EE3680">
        <w:rPr>
          <w:rStyle w:val="StyleSquare"/>
          <w:rFonts w:ascii="Arial Narrow" w:eastAsiaTheme="minorHAnsi" w:hAnsi="Arial Narrow"/>
          <w:color w:val="auto"/>
          <w:sz w:val="24"/>
          <w:szCs w:val="24"/>
        </w:rPr>
        <w:t xml:space="preserve">Llamada despertadora en caso de Auroras Boreales en hoteles fuera de Reykjavík (sin guía) </w:t>
      </w:r>
    </w:p>
    <w:p w:rsidR="00466919" w:rsidRPr="00EE3680" w:rsidRDefault="00EE3680" w:rsidP="00EE3680">
      <w:pPr>
        <w:pStyle w:val="Prrafodelista"/>
        <w:numPr>
          <w:ilvl w:val="0"/>
          <w:numId w:val="3"/>
        </w:numPr>
        <w:rPr>
          <w:rStyle w:val="StyleSquare"/>
          <w:rFonts w:ascii="Arial Narrow" w:eastAsiaTheme="minorHAnsi" w:hAnsi="Arial Narrow"/>
          <w:color w:val="auto"/>
          <w:sz w:val="24"/>
          <w:szCs w:val="24"/>
        </w:rPr>
      </w:pPr>
      <w:r w:rsidRPr="00EE3680">
        <w:rPr>
          <w:rStyle w:val="StyleSquare"/>
          <w:rFonts w:ascii="Arial Narrow" w:eastAsiaTheme="minorHAnsi" w:hAnsi="Arial Narrow"/>
          <w:color w:val="auto"/>
          <w:sz w:val="24"/>
          <w:szCs w:val="24"/>
        </w:rPr>
        <w:t>Servicio del guía para la caza de auroras boreales a pie el día 2 (podemos cambiar el día según las predicciones y las condiciones climatológicas)</w:t>
      </w:r>
    </w:p>
    <w:p w:rsidR="00487893" w:rsidRPr="00036C19" w:rsidRDefault="00487893" w:rsidP="004052E7">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4052E7" w:rsidRDefault="004052E7" w:rsidP="00184829">
      <w:pPr>
        <w:spacing w:after="0" w:line="240" w:lineRule="auto"/>
        <w:jc w:val="both"/>
        <w:rPr>
          <w:rFonts w:ascii="Arial Narrow" w:eastAsia="Adobe Fangsong Std R" w:hAnsi="Arial Narrow"/>
          <w:b/>
          <w:bCs/>
          <w:color w:val="C00000"/>
          <w:sz w:val="24"/>
          <w:szCs w:val="24"/>
        </w:rPr>
      </w:pPr>
    </w:p>
    <w:p w:rsidR="00891676" w:rsidRDefault="0089167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9A67B0" w:rsidRPr="009A67B0" w:rsidRDefault="009A67B0" w:rsidP="009A67B0">
      <w:pPr>
        <w:pStyle w:val="Prrafodelista"/>
        <w:numPr>
          <w:ilvl w:val="0"/>
          <w:numId w:val="2"/>
        </w:numPr>
        <w:spacing w:after="0"/>
        <w:rPr>
          <w:rStyle w:val="StyleSquare"/>
          <w:rFonts w:ascii="Arial Narrow" w:hAnsi="Arial Narrow"/>
          <w:color w:val="auto"/>
          <w:sz w:val="24"/>
          <w:szCs w:val="24"/>
          <w:lang w:val="es-ES" w:eastAsia="es-PE"/>
        </w:rPr>
      </w:pPr>
      <w:r w:rsidRPr="009A67B0">
        <w:rPr>
          <w:rStyle w:val="StyleSquare"/>
          <w:rFonts w:ascii="Arial Narrow" w:hAnsi="Arial Narrow"/>
          <w:color w:val="auto"/>
          <w:sz w:val="24"/>
          <w:szCs w:val="24"/>
          <w:lang w:val="es-ES" w:eastAsia="es-PE"/>
        </w:rPr>
        <w:t>El circuito NO incluye visados, tasas, propinas o vuelos.</w:t>
      </w:r>
    </w:p>
    <w:p w:rsidR="00184829" w:rsidRPr="00823434" w:rsidRDefault="00184829" w:rsidP="009A67B0">
      <w:pPr>
        <w:pStyle w:val="P-Styleguiado"/>
        <w:numPr>
          <w:ilvl w:val="0"/>
          <w:numId w:val="2"/>
        </w:numPr>
        <w:spacing w:after="0"/>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CF0A8C" w:rsidRPr="005A284B" w:rsidRDefault="00CF0A8C" w:rsidP="00B93D06">
      <w:pPr>
        <w:tabs>
          <w:tab w:val="left" w:pos="2700"/>
        </w:tabs>
        <w:spacing w:after="0" w:line="240" w:lineRule="auto"/>
        <w:jc w:val="both"/>
        <w:rPr>
          <w:rFonts w:ascii="Arial Narrow" w:eastAsia="Adobe Fangsong Std R" w:hAnsi="Arial Narrow"/>
          <w:sz w:val="24"/>
          <w:szCs w:val="24"/>
        </w:rPr>
      </w:pPr>
      <w:bookmarkStart w:id="0" w:name="_GoBack"/>
      <w:bookmarkEnd w:id="0"/>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377420">
              <w:rPr>
                <w:rFonts w:ascii="Arial Narrow" w:hAnsi="Arial Narrow" w:cs="Calibri"/>
                <w:b/>
                <w:color w:val="C00000"/>
                <w:sz w:val="24"/>
                <w:szCs w:val="24"/>
                <w:lang w:val="es-ES"/>
              </w:rPr>
              <w:t>TURISTA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4052E7" w:rsidP="004052E7">
            <w:pPr>
              <w:jc w:val="center"/>
              <w:rPr>
                <w:rFonts w:ascii="Arial Narrow" w:hAnsi="Arial Narrow"/>
                <w:b/>
                <w:bCs/>
                <w:color w:val="C00000"/>
                <w:sz w:val="22"/>
                <w:szCs w:val="22"/>
              </w:rPr>
            </w:pPr>
            <w:r>
              <w:rPr>
                <w:rFonts w:ascii="Arial Narrow" w:hAnsi="Arial Narrow"/>
                <w:b/>
                <w:bCs/>
                <w:color w:val="C00000"/>
                <w:sz w:val="22"/>
                <w:szCs w:val="22"/>
              </w:rPr>
              <w:t>VIGENCIA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E3680" w:rsidRPr="00EE3680" w:rsidRDefault="00EE3680" w:rsidP="00EE3680">
            <w:pPr>
              <w:jc w:val="center"/>
              <w:rPr>
                <w:rFonts w:ascii="Arial Narrow" w:hAnsi="Arial Narrow" w:cs="Calibri"/>
                <w:b/>
                <w:color w:val="000000"/>
                <w:sz w:val="24"/>
              </w:rPr>
            </w:pPr>
            <w:r w:rsidRPr="00EE3680">
              <w:rPr>
                <w:rFonts w:ascii="Arial Narrow" w:hAnsi="Arial Narrow" w:cs="Calibri"/>
                <w:b/>
                <w:color w:val="000000"/>
                <w:sz w:val="24"/>
              </w:rPr>
              <w:t>2025</w:t>
            </w:r>
          </w:p>
          <w:p w:rsidR="00EE3680" w:rsidRPr="00EE3680" w:rsidRDefault="00EE3680" w:rsidP="00EE3680">
            <w:pPr>
              <w:jc w:val="center"/>
              <w:rPr>
                <w:rFonts w:ascii="Arial Narrow" w:hAnsi="Arial Narrow" w:cs="Calibri"/>
                <w:b/>
                <w:color w:val="000000"/>
                <w:sz w:val="24"/>
              </w:rPr>
            </w:pPr>
            <w:r w:rsidRPr="00EE3680">
              <w:rPr>
                <w:rFonts w:ascii="Arial Narrow" w:hAnsi="Arial Narrow" w:cs="Calibri"/>
                <w:b/>
                <w:color w:val="000000"/>
                <w:sz w:val="24"/>
              </w:rPr>
              <w:t>OCT 18</w:t>
            </w:r>
          </w:p>
          <w:p w:rsidR="00EE3680" w:rsidRPr="00EE3680" w:rsidRDefault="00EE3680" w:rsidP="00EE3680">
            <w:pPr>
              <w:jc w:val="center"/>
              <w:rPr>
                <w:rFonts w:ascii="Arial Narrow" w:hAnsi="Arial Narrow" w:cs="Calibri"/>
                <w:b/>
                <w:color w:val="000000"/>
                <w:sz w:val="24"/>
              </w:rPr>
            </w:pPr>
            <w:r w:rsidRPr="00EE3680">
              <w:rPr>
                <w:rFonts w:ascii="Arial Narrow" w:hAnsi="Arial Narrow" w:cs="Calibri"/>
                <w:b/>
                <w:color w:val="000000"/>
                <w:sz w:val="24"/>
              </w:rPr>
              <w:t>NOV 16</w:t>
            </w:r>
          </w:p>
          <w:p w:rsidR="00EE3680" w:rsidRPr="00EE3680" w:rsidRDefault="00EE3680" w:rsidP="00EE3680">
            <w:pPr>
              <w:jc w:val="center"/>
              <w:rPr>
                <w:rFonts w:ascii="Arial Narrow" w:hAnsi="Arial Narrow" w:cs="Calibri"/>
                <w:b/>
                <w:color w:val="000000"/>
                <w:sz w:val="24"/>
              </w:rPr>
            </w:pPr>
            <w:r w:rsidRPr="00EE3680">
              <w:rPr>
                <w:rFonts w:ascii="Arial Narrow" w:hAnsi="Arial Narrow" w:cs="Calibri"/>
                <w:b/>
                <w:color w:val="000000"/>
                <w:sz w:val="24"/>
              </w:rPr>
              <w:t>DIC 7</w:t>
            </w:r>
          </w:p>
          <w:p w:rsidR="00EE3680" w:rsidRPr="00EE3680" w:rsidRDefault="00EE3680" w:rsidP="00EE3680">
            <w:pPr>
              <w:jc w:val="center"/>
              <w:rPr>
                <w:rFonts w:ascii="Arial Narrow" w:hAnsi="Arial Narrow" w:cs="Calibri"/>
                <w:b/>
                <w:color w:val="000000"/>
                <w:sz w:val="24"/>
              </w:rPr>
            </w:pPr>
          </w:p>
          <w:p w:rsidR="00EE3680" w:rsidRPr="00EE3680" w:rsidRDefault="00EE3680" w:rsidP="00EE3680">
            <w:pPr>
              <w:jc w:val="center"/>
              <w:rPr>
                <w:rFonts w:ascii="Arial Narrow" w:hAnsi="Arial Narrow" w:cs="Calibri"/>
                <w:b/>
                <w:color w:val="000000"/>
                <w:sz w:val="24"/>
              </w:rPr>
            </w:pPr>
            <w:r w:rsidRPr="00EE3680">
              <w:rPr>
                <w:rFonts w:ascii="Arial Narrow" w:hAnsi="Arial Narrow" w:cs="Calibri"/>
                <w:b/>
                <w:color w:val="000000"/>
                <w:sz w:val="24"/>
              </w:rPr>
              <w:t>2026</w:t>
            </w:r>
          </w:p>
          <w:p w:rsidR="00EE3680" w:rsidRPr="00EE3680" w:rsidRDefault="00EE3680" w:rsidP="00EE3680">
            <w:pPr>
              <w:jc w:val="center"/>
              <w:rPr>
                <w:rFonts w:ascii="Arial Narrow" w:hAnsi="Arial Narrow" w:cs="Calibri"/>
                <w:b/>
                <w:color w:val="000000"/>
                <w:sz w:val="24"/>
              </w:rPr>
            </w:pPr>
            <w:r w:rsidRPr="00EE3680">
              <w:rPr>
                <w:rFonts w:ascii="Arial Narrow" w:hAnsi="Arial Narrow" w:cs="Calibri"/>
                <w:b/>
                <w:color w:val="000000"/>
                <w:sz w:val="24"/>
              </w:rPr>
              <w:t>FEB 8, 22</w:t>
            </w:r>
          </w:p>
          <w:p w:rsidR="00EF3110" w:rsidRPr="00625901" w:rsidRDefault="00EE3680" w:rsidP="00EE3680">
            <w:pPr>
              <w:jc w:val="center"/>
              <w:rPr>
                <w:rFonts w:ascii="Arial Narrow" w:hAnsi="Arial Narrow" w:cs="Calibri"/>
                <w:color w:val="000000"/>
              </w:rPr>
            </w:pPr>
            <w:r w:rsidRPr="00EE3680">
              <w:rPr>
                <w:rFonts w:ascii="Arial Narrow" w:hAnsi="Arial Narrow" w:cs="Calibri"/>
                <w:b/>
                <w:color w:val="000000"/>
                <w:sz w:val="24"/>
              </w:rPr>
              <w:t>MA</w:t>
            </w:r>
            <w:r>
              <w:rPr>
                <w:rFonts w:ascii="Arial Narrow" w:hAnsi="Arial Narrow" w:cs="Calibri"/>
                <w:b/>
                <w:color w:val="000000"/>
                <w:sz w:val="24"/>
              </w:rPr>
              <w:t>R 15, 29</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EE3680" w:rsidP="00EE3680">
            <w:pPr>
              <w:jc w:val="center"/>
              <w:rPr>
                <w:rFonts w:ascii="Arial Narrow" w:hAnsi="Arial Narrow" w:cs="Calibri"/>
                <w:color w:val="000000"/>
              </w:rPr>
            </w:pPr>
            <w:r>
              <w:rPr>
                <w:rFonts w:ascii="Arial Narrow" w:hAnsi="Arial Narrow" w:cs="Calibri"/>
                <w:color w:val="000000"/>
                <w:sz w:val="22"/>
                <w:szCs w:val="22"/>
              </w:rPr>
              <w:t>2.930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lastRenderedPageBreak/>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77420" w:rsidRPr="00F102E0" w:rsidTr="0051685B">
        <w:trPr>
          <w:trHeight w:val="406"/>
          <w:jc w:val="center"/>
        </w:trPr>
        <w:tc>
          <w:tcPr>
            <w:tcW w:w="5524" w:type="dxa"/>
            <w:tcBorders>
              <w:top w:val="single" w:sz="4" w:space="0" w:color="auto"/>
              <w:left w:val="single" w:sz="4" w:space="0" w:color="auto"/>
              <w:right w:val="single" w:sz="4" w:space="0" w:color="auto"/>
            </w:tcBorders>
            <w:shd w:val="clear" w:color="auto" w:fill="FFFFFF" w:themeFill="background1"/>
            <w:vAlign w:val="center"/>
          </w:tcPr>
          <w:p w:rsidR="00377420" w:rsidRPr="002704F4" w:rsidRDefault="00625901"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625901" w:rsidP="00752CF9">
            <w:pPr>
              <w:jc w:val="center"/>
              <w:rPr>
                <w:rFonts w:ascii="Arial Narrow" w:eastAsia="Arial Narrow" w:hAnsi="Arial Narrow" w:cs="Arial Narrow"/>
                <w:sz w:val="24"/>
                <w:szCs w:val="24"/>
                <w:lang w:val="fr-FR"/>
              </w:rPr>
            </w:pPr>
            <w:r w:rsidRPr="00625901">
              <w:rPr>
                <w:rFonts w:ascii="Arial Narrow" w:eastAsia="Arial Narrow" w:hAnsi="Arial Narrow" w:cs="Arial Narrow"/>
                <w:sz w:val="24"/>
                <w:szCs w:val="24"/>
                <w:lang w:val="fr-FR"/>
              </w:rPr>
              <w:t>KLETTUR O SIMILAR (3*)</w:t>
            </w:r>
          </w:p>
        </w:tc>
      </w:tr>
      <w:tr w:rsidR="00377420" w:rsidRPr="002B5D66" w:rsidTr="009A67B0">
        <w:trPr>
          <w:trHeight w:val="406"/>
          <w:jc w:val="center"/>
        </w:trPr>
        <w:tc>
          <w:tcPr>
            <w:tcW w:w="5524" w:type="dxa"/>
            <w:tcBorders>
              <w:left w:val="single" w:sz="4" w:space="0" w:color="auto"/>
              <w:right w:val="single" w:sz="4" w:space="0" w:color="auto"/>
            </w:tcBorders>
            <w:shd w:val="clear" w:color="auto" w:fill="FFFFFF" w:themeFill="background1"/>
            <w:vAlign w:val="center"/>
          </w:tcPr>
          <w:p w:rsidR="00377420" w:rsidRPr="002704F4" w:rsidRDefault="00625901" w:rsidP="00752CF9">
            <w:pPr>
              <w:jc w:val="center"/>
              <w:rPr>
                <w:rFonts w:ascii="Arial Narrow" w:eastAsia="Arial Narrow" w:hAnsi="Arial Narrow" w:cs="Arial Narrow"/>
                <w:b/>
                <w:sz w:val="24"/>
                <w:szCs w:val="24"/>
                <w:lang w:val="fr-FR"/>
              </w:rPr>
            </w:pPr>
            <w:r w:rsidRPr="00625901">
              <w:rPr>
                <w:rFonts w:ascii="Arial Narrow" w:eastAsia="Arial Narrow" w:hAnsi="Arial Narrow" w:cs="Arial Narrow"/>
                <w:b/>
                <w:sz w:val="24"/>
                <w:szCs w:val="24"/>
                <w:lang w:val="fr-FR"/>
              </w:rPr>
              <w:t>AKUREYRI</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625901" w:rsidP="00494489">
            <w:pPr>
              <w:jc w:val="center"/>
              <w:rPr>
                <w:rFonts w:ascii="Arial Narrow" w:eastAsia="Arial Narrow" w:hAnsi="Arial Narrow" w:cs="Arial Narrow"/>
                <w:sz w:val="24"/>
                <w:szCs w:val="24"/>
                <w:lang w:val="fr-FR"/>
              </w:rPr>
            </w:pPr>
            <w:r w:rsidRPr="00625901">
              <w:rPr>
                <w:rFonts w:ascii="Arial Narrow" w:eastAsia="Arial Narrow" w:hAnsi="Arial Narrow" w:cs="Arial Narrow"/>
                <w:sz w:val="24"/>
                <w:szCs w:val="24"/>
                <w:lang w:val="fr-FR"/>
              </w:rPr>
              <w:t>KEA O SIMILAR (3*)</w:t>
            </w:r>
          </w:p>
        </w:tc>
      </w:tr>
      <w:tr w:rsidR="009A67B0" w:rsidRPr="002B5D66" w:rsidTr="0051685B">
        <w:trPr>
          <w:trHeight w:val="406"/>
          <w:jc w:val="center"/>
        </w:trPr>
        <w:tc>
          <w:tcPr>
            <w:tcW w:w="5524" w:type="dxa"/>
            <w:tcBorders>
              <w:left w:val="single" w:sz="4" w:space="0" w:color="auto"/>
              <w:bottom w:val="single" w:sz="4" w:space="0" w:color="auto"/>
              <w:right w:val="single" w:sz="4" w:space="0" w:color="auto"/>
            </w:tcBorders>
            <w:shd w:val="clear" w:color="auto" w:fill="FFFFFF" w:themeFill="background1"/>
            <w:vAlign w:val="center"/>
          </w:tcPr>
          <w:p w:rsidR="009A67B0" w:rsidRPr="002704F4" w:rsidRDefault="00EE3680" w:rsidP="00752CF9">
            <w:pPr>
              <w:jc w:val="center"/>
              <w:rPr>
                <w:rFonts w:ascii="Arial Narrow" w:eastAsia="Arial Narrow" w:hAnsi="Arial Narrow" w:cs="Arial Narrow"/>
                <w:b/>
                <w:sz w:val="24"/>
                <w:szCs w:val="24"/>
                <w:lang w:val="fr-FR"/>
              </w:rPr>
            </w:pPr>
            <w:r w:rsidRPr="00EE3680">
              <w:rPr>
                <w:rFonts w:ascii="Arial Narrow" w:eastAsia="Arial Narrow" w:hAnsi="Arial Narrow" w:cs="Arial Narrow"/>
                <w:b/>
                <w:sz w:val="24"/>
                <w:szCs w:val="24"/>
                <w:lang w:val="fr-FR"/>
              </w:rPr>
              <w:t>BORGARNES</w:t>
            </w:r>
          </w:p>
        </w:tc>
        <w:tc>
          <w:tcPr>
            <w:tcW w:w="5386" w:type="dxa"/>
            <w:tcBorders>
              <w:top w:val="single" w:sz="4" w:space="0" w:color="auto"/>
              <w:left w:val="nil"/>
              <w:bottom w:val="single" w:sz="4" w:space="0" w:color="auto"/>
              <w:right w:val="single" w:sz="4" w:space="0" w:color="auto"/>
            </w:tcBorders>
            <w:vAlign w:val="center"/>
          </w:tcPr>
          <w:p w:rsidR="009A67B0" w:rsidRPr="00625901" w:rsidRDefault="00625901" w:rsidP="00494489">
            <w:pPr>
              <w:jc w:val="center"/>
              <w:rPr>
                <w:rFonts w:ascii="Arial Narrow" w:eastAsia="Arial Narrow" w:hAnsi="Arial Narrow" w:cs="Arial Narrow"/>
                <w:sz w:val="24"/>
                <w:szCs w:val="24"/>
                <w:lang w:val="fr-FR"/>
              </w:rPr>
            </w:pPr>
            <w:r w:rsidRPr="00625901">
              <w:rPr>
                <w:rFonts w:ascii="Arial Narrow" w:hAnsi="Arial Narrow" w:cs="Calibri"/>
                <w:sz w:val="24"/>
                <w:szCs w:val="24"/>
                <w:lang w:eastAsia="es-ES"/>
              </w:rPr>
              <w:t>HAMAR (3*)</w:t>
            </w:r>
          </w:p>
        </w:tc>
      </w:tr>
    </w:tbl>
    <w:p w:rsidR="00494489" w:rsidRDefault="00494489" w:rsidP="00A80FD1">
      <w:pPr>
        <w:rPr>
          <w:rStyle w:val="space1"/>
          <w:rFonts w:ascii="Arial Narrow" w:hAnsi="Arial Narrow"/>
          <w:b/>
          <w:color w:val="C00000"/>
          <w:sz w:val="24"/>
          <w:szCs w:val="24"/>
        </w:rPr>
      </w:pPr>
    </w:p>
    <w:p w:rsidR="00F245DC" w:rsidRDefault="00F245DC" w:rsidP="00F245DC">
      <w:pPr>
        <w:rPr>
          <w:rStyle w:val="space1"/>
          <w:sz w:val="24"/>
          <w:szCs w:val="24"/>
        </w:rPr>
      </w:pPr>
      <w:r>
        <w:rPr>
          <w:rStyle w:val="space1"/>
          <w:rFonts w:ascii="Arial Narrow" w:hAnsi="Arial Narrow"/>
          <w:b/>
          <w:color w:val="C00000"/>
          <w:sz w:val="24"/>
          <w:szCs w:val="24"/>
        </w:rPr>
        <w:t>NOTAS IMPORTANTES</w:t>
      </w:r>
    </w:p>
    <w:p w:rsidR="00F245DC" w:rsidRPr="00F245DC" w:rsidRDefault="00F245DC" w:rsidP="00F245DC">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El servicio de Fly Bus es un transporte regular que conecta el aeropuerto internacional de Keflavik con el centro de la ciudad o viceversa. Su recorrido finaliza en la terminal de autobuses “BSI”, situada a 2 kms del centro de la ciudad, desde donde parten unos minibuses hacia su hotel o la parada cercana en su defecto. Para el traslado de regreso, serán trasladados por un minibús que los llevará a la terminal BSI, donde les esperará el Fly Bus en dirección al aeropuerto. Consulte suplemento para realizar el traslado de forma privada.</w:t>
      </w:r>
    </w:p>
    <w:p w:rsidR="00F245DC" w:rsidRDefault="00F245DC" w:rsidP="00F245DC">
      <w:pPr>
        <w:pStyle w:val="Prrafodelista"/>
        <w:rPr>
          <w:rStyle w:val="space1"/>
          <w:rFonts w:ascii="Arial Narrow" w:hAnsi="Arial Narrow"/>
          <w:sz w:val="24"/>
          <w:szCs w:val="24"/>
        </w:rPr>
      </w:pPr>
    </w:p>
    <w:p w:rsidR="00F245DC" w:rsidRDefault="00F245DC" w:rsidP="00F245DC">
      <w:pPr>
        <w:pStyle w:val="Prrafodelista"/>
        <w:rPr>
          <w:rStyle w:val="space1"/>
          <w:rFonts w:ascii="Arial Narrow" w:hAnsi="Arial Narrow"/>
          <w:sz w:val="24"/>
          <w:szCs w:val="24"/>
        </w:rPr>
      </w:pPr>
    </w:p>
    <w:p w:rsidR="00F245DC" w:rsidRPr="00F245DC" w:rsidRDefault="00F245DC" w:rsidP="00F245DC">
      <w:pPr>
        <w:pStyle w:val="Prrafodelista"/>
        <w:rPr>
          <w:rStyle w:val="space1"/>
          <w:rFonts w:ascii="Arial Narrow" w:hAnsi="Arial Narrow"/>
          <w:sz w:val="24"/>
          <w:szCs w:val="24"/>
        </w:rPr>
      </w:pPr>
    </w:p>
    <w:p w:rsidR="00CF0A8C" w:rsidRDefault="00CF0A8C" w:rsidP="00A80FD1">
      <w:pPr>
        <w:rPr>
          <w:rStyle w:val="space1"/>
          <w:rFonts w:ascii="Arial Narrow" w:hAnsi="Arial Narrow"/>
          <w:b/>
          <w:color w:val="C00000"/>
          <w:sz w:val="24"/>
          <w:szCs w:val="24"/>
        </w:rPr>
      </w:pPr>
    </w:p>
    <w:p w:rsidR="00CF0A8C" w:rsidRDefault="00CF0A8C" w:rsidP="00A80FD1">
      <w:pPr>
        <w:rPr>
          <w:rStyle w:val="space1"/>
          <w:rFonts w:ascii="Arial Narrow" w:hAnsi="Arial Narrow"/>
          <w:b/>
          <w:color w:val="C00000"/>
          <w:sz w:val="24"/>
          <w:szCs w:val="24"/>
        </w:rPr>
      </w:pPr>
    </w:p>
    <w:p w:rsidR="00CF0A8C" w:rsidRDefault="00CF0A8C" w:rsidP="00A80FD1">
      <w:pPr>
        <w:rPr>
          <w:rStyle w:val="space1"/>
          <w:rFonts w:ascii="Arial Narrow" w:hAnsi="Arial Narrow"/>
          <w:b/>
          <w:color w:val="C00000"/>
          <w:sz w:val="24"/>
          <w:szCs w:val="24"/>
        </w:rPr>
      </w:pPr>
    </w:p>
    <w:p w:rsidR="00CF0A8C" w:rsidRDefault="00CF0A8C" w:rsidP="00A80FD1">
      <w:pPr>
        <w:rPr>
          <w:rStyle w:val="space1"/>
          <w:rFonts w:ascii="Arial Narrow" w:hAnsi="Arial Narrow"/>
          <w:b/>
          <w:color w:val="C00000"/>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sidR="00A80FD1">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175E5"/>
    <w:rsid w:val="00021BE0"/>
    <w:rsid w:val="000254DD"/>
    <w:rsid w:val="00030D52"/>
    <w:rsid w:val="0003168C"/>
    <w:rsid w:val="00032E34"/>
    <w:rsid w:val="00033CEB"/>
    <w:rsid w:val="00036C19"/>
    <w:rsid w:val="00036F10"/>
    <w:rsid w:val="00045436"/>
    <w:rsid w:val="000457E5"/>
    <w:rsid w:val="0005057E"/>
    <w:rsid w:val="00050992"/>
    <w:rsid w:val="00051352"/>
    <w:rsid w:val="000518A1"/>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420"/>
    <w:rsid w:val="00377F9C"/>
    <w:rsid w:val="00384606"/>
    <w:rsid w:val="003853DA"/>
    <w:rsid w:val="00386207"/>
    <w:rsid w:val="00390B95"/>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6919"/>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5901"/>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37EE3"/>
    <w:rsid w:val="007405FF"/>
    <w:rsid w:val="007406CE"/>
    <w:rsid w:val="00741726"/>
    <w:rsid w:val="00745061"/>
    <w:rsid w:val="00751398"/>
    <w:rsid w:val="007535DD"/>
    <w:rsid w:val="00753954"/>
    <w:rsid w:val="00755E08"/>
    <w:rsid w:val="0076034D"/>
    <w:rsid w:val="00761045"/>
    <w:rsid w:val="007636D7"/>
    <w:rsid w:val="007640E4"/>
    <w:rsid w:val="00765708"/>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676"/>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A67B0"/>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A8C"/>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E3680"/>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4:docId w14:val="3F645B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01462776">
      <w:bodyDiv w:val="1"/>
      <w:marLeft w:val="0"/>
      <w:marRight w:val="0"/>
      <w:marTop w:val="0"/>
      <w:marBottom w:val="0"/>
      <w:divBdr>
        <w:top w:val="none" w:sz="0" w:space="0" w:color="auto"/>
        <w:left w:val="none" w:sz="0" w:space="0" w:color="auto"/>
        <w:bottom w:val="none" w:sz="0" w:space="0" w:color="auto"/>
        <w:right w:val="none" w:sz="0" w:space="0" w:color="auto"/>
      </w:divBdr>
    </w:div>
    <w:div w:id="102959610">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38765459">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44293918">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899323638">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1123A8-ADB8-4934-B802-3EFFFD987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3672</TotalTime>
  <Pages>6</Pages>
  <Words>2474</Words>
  <Characters>13607</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249</cp:revision>
  <dcterms:created xsi:type="dcterms:W3CDTF">2022-03-10T14:32:00Z</dcterms:created>
  <dcterms:modified xsi:type="dcterms:W3CDTF">2025-09-26T00:13:00Z</dcterms:modified>
</cp:coreProperties>
</file>