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625901"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MARAVILLAS DE ISLANDIA</w:t>
      </w:r>
    </w:p>
    <w:p w:rsidR="00775D11" w:rsidRDefault="00625901" w:rsidP="00AE6B1E">
      <w:pPr>
        <w:spacing w:after="0" w:line="240" w:lineRule="auto"/>
        <w:jc w:val="center"/>
        <w:rPr>
          <w:rFonts w:ascii="Arial Narrow" w:hAnsi="Arial Narrow"/>
          <w:i/>
          <w:color w:val="C00000"/>
          <w:sz w:val="24"/>
          <w:szCs w:val="28"/>
        </w:rPr>
      </w:pPr>
      <w:r w:rsidRPr="00625901">
        <w:rPr>
          <w:rFonts w:ascii="Arial Narrow" w:hAnsi="Arial Narrow"/>
          <w:i/>
          <w:color w:val="C00000"/>
          <w:sz w:val="24"/>
          <w:szCs w:val="28"/>
        </w:rPr>
        <w:t xml:space="preserve">Reikiavik, </w:t>
      </w:r>
      <w:proofErr w:type="spellStart"/>
      <w:r w:rsidRPr="00625901">
        <w:rPr>
          <w:rFonts w:ascii="Arial Narrow" w:hAnsi="Arial Narrow"/>
          <w:i/>
          <w:color w:val="C00000"/>
          <w:sz w:val="24"/>
          <w:szCs w:val="28"/>
        </w:rPr>
        <w:t>Hrutafjorður</w:t>
      </w:r>
      <w:proofErr w:type="spellEnd"/>
      <w:r w:rsidRPr="00625901">
        <w:rPr>
          <w:rFonts w:ascii="Arial Narrow" w:hAnsi="Arial Narrow"/>
          <w:i/>
          <w:color w:val="C00000"/>
          <w:sz w:val="24"/>
          <w:szCs w:val="28"/>
        </w:rPr>
        <w:t xml:space="preserve">, </w:t>
      </w:r>
      <w:proofErr w:type="spellStart"/>
      <w:r w:rsidRPr="00625901">
        <w:rPr>
          <w:rFonts w:ascii="Arial Narrow" w:hAnsi="Arial Narrow"/>
          <w:i/>
          <w:color w:val="C00000"/>
          <w:sz w:val="24"/>
          <w:szCs w:val="28"/>
        </w:rPr>
        <w:t>Skagafjorður</w:t>
      </w:r>
      <w:proofErr w:type="spellEnd"/>
      <w:r w:rsidRPr="00625901">
        <w:rPr>
          <w:rFonts w:ascii="Arial Narrow" w:hAnsi="Arial Narrow"/>
          <w:i/>
          <w:color w:val="C00000"/>
          <w:sz w:val="24"/>
          <w:szCs w:val="28"/>
        </w:rPr>
        <w:t xml:space="preserve">, </w:t>
      </w:r>
      <w:proofErr w:type="spellStart"/>
      <w:r w:rsidRPr="00625901">
        <w:rPr>
          <w:rFonts w:ascii="Arial Narrow" w:hAnsi="Arial Narrow"/>
          <w:i/>
          <w:color w:val="C00000"/>
          <w:sz w:val="24"/>
          <w:szCs w:val="28"/>
        </w:rPr>
        <w:t>Akureyri</w:t>
      </w:r>
      <w:proofErr w:type="spellEnd"/>
      <w:r w:rsidRPr="00625901">
        <w:rPr>
          <w:rFonts w:ascii="Arial Narrow" w:hAnsi="Arial Narrow"/>
          <w:i/>
          <w:color w:val="C00000"/>
          <w:sz w:val="24"/>
          <w:szCs w:val="28"/>
        </w:rPr>
        <w:t xml:space="preserve">, </w:t>
      </w:r>
      <w:proofErr w:type="spellStart"/>
      <w:r w:rsidRPr="00625901">
        <w:rPr>
          <w:rFonts w:ascii="Arial Narrow" w:hAnsi="Arial Narrow"/>
          <w:i/>
          <w:color w:val="C00000"/>
          <w:sz w:val="24"/>
          <w:szCs w:val="28"/>
        </w:rPr>
        <w:t>Mývatn</w:t>
      </w:r>
      <w:proofErr w:type="spellEnd"/>
      <w:r w:rsidRPr="00625901">
        <w:rPr>
          <w:rFonts w:ascii="Arial Narrow" w:hAnsi="Arial Narrow"/>
          <w:i/>
          <w:color w:val="C00000"/>
          <w:sz w:val="24"/>
          <w:szCs w:val="28"/>
        </w:rPr>
        <w:t xml:space="preserve">, </w:t>
      </w:r>
      <w:proofErr w:type="spellStart"/>
      <w:r w:rsidRPr="00625901">
        <w:rPr>
          <w:rFonts w:ascii="Arial Narrow" w:hAnsi="Arial Narrow"/>
          <w:i/>
          <w:color w:val="C00000"/>
          <w:sz w:val="24"/>
          <w:szCs w:val="28"/>
        </w:rPr>
        <w:t>Borgafjorður</w:t>
      </w:r>
      <w:proofErr w:type="spellEnd"/>
      <w:r w:rsidRPr="00625901">
        <w:rPr>
          <w:rFonts w:ascii="Arial Narrow" w:hAnsi="Arial Narrow"/>
          <w:i/>
          <w:color w:val="C00000"/>
          <w:sz w:val="24"/>
          <w:szCs w:val="28"/>
        </w:rPr>
        <w:t>, Circulo dorado.</w:t>
      </w:r>
    </w:p>
    <w:p w:rsidR="00625901" w:rsidRPr="00AE6B1E" w:rsidRDefault="00625901" w:rsidP="00AE6B1E">
      <w:pPr>
        <w:spacing w:after="0" w:line="240" w:lineRule="auto"/>
        <w:jc w:val="center"/>
        <w:rPr>
          <w:rFonts w:ascii="Arial Narrow" w:hAnsi="Arial Narrow"/>
          <w:i/>
          <w:color w:val="C00000"/>
          <w:sz w:val="24"/>
          <w:szCs w:val="28"/>
        </w:rPr>
      </w:pPr>
    </w:p>
    <w:p w:rsidR="00B93D06" w:rsidRPr="00823434" w:rsidRDefault="00030D5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5</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rsidR="000518A1" w:rsidRDefault="00625901" w:rsidP="003E2FB5">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Llegada y traslado regular en servicio Fly Bus (sin asistencia) al hotel o parada cercana. Alojamiento.</w:t>
      </w:r>
    </w:p>
    <w:p w:rsidR="00625901" w:rsidRDefault="00625901"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25901" w:rsidRPr="00625901">
        <w:rPr>
          <w:rFonts w:ascii="Arial Narrow" w:eastAsia="Adobe Fangsong Std R" w:hAnsi="Arial Narrow"/>
          <w:b/>
          <w:bCs/>
          <w:color w:val="C00000"/>
          <w:sz w:val="24"/>
          <w:szCs w:val="24"/>
        </w:rPr>
        <w:t>REIKIAVIK / HRUTAFJORDUR / SKAGAFJORDUR / AKUREYRI</w:t>
      </w:r>
    </w:p>
    <w:p w:rsidR="00AE6B1E" w:rsidRDefault="00625901" w:rsidP="003E2FB5">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Desayuno. Salida rumbo norte, realizaremos una parada en Grábrók, un antiguo cráter volcánico rodeado de impresionantes campos de lava, continuamos nuestro viaje atravesando el fiordo de Hrútafjöprdur. Siguiendo la ruta hacia Akureyri llegaremos a la región de Skagafjörður, famosa por sus caballos islandeses, visitaremos el Museo Glaumbær, un antiguo asentamiento islandés con casas de césped, que ofrece una visión fascinante de la vida tradicional. Llegada a Akureyri, se la considera la capital del norte y es conocida por su encanto urbano, su jardín botánico y su hermosa bahía. Alojamiento. Si el tiempo lo permite y las condiciones meteorológicas son favorables, esta noche realizaremos una caza de auroras boreales a pie con guía.</w:t>
      </w:r>
    </w:p>
    <w:p w:rsidR="00625901" w:rsidRDefault="00625901" w:rsidP="003E2FB5">
      <w:pPr>
        <w:spacing w:after="0" w:line="240" w:lineRule="auto"/>
        <w:jc w:val="both"/>
        <w:rPr>
          <w:rFonts w:ascii="Arial Narrow" w:eastAsia="Adobe Fangsong Std R" w:hAnsi="Arial Narrow"/>
          <w:b/>
          <w:bCs/>
          <w:color w:val="C00000"/>
          <w:sz w:val="24"/>
          <w:szCs w:val="24"/>
        </w:rPr>
      </w:pPr>
    </w:p>
    <w:p w:rsidR="00625901" w:rsidRDefault="008565CF" w:rsidP="00775D1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25901" w:rsidRPr="00625901">
        <w:rPr>
          <w:rFonts w:ascii="Arial Narrow" w:eastAsia="Adobe Fangsong Std R" w:hAnsi="Arial Narrow"/>
          <w:b/>
          <w:bCs/>
          <w:color w:val="C00000"/>
          <w:sz w:val="24"/>
          <w:szCs w:val="24"/>
        </w:rPr>
        <w:t xml:space="preserve">AKUREYRI / GODAFOSS / LAGO MÝVATN / AKUREYRI </w:t>
      </w:r>
    </w:p>
    <w:p w:rsidR="00775D11" w:rsidRDefault="00625901" w:rsidP="00775D11">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Desayuno. Salida dirección este, llegaremos a Godafoss, una de las cascadas más majestuosas del país. Famosa por su forma de medialuna y su historia vikinga. Veremos como de camino al Mývatn, como se transforma el paisaje volcánico, con formaciones únicas de lava. Al llegar nos encontraremos un lago de aguas tranquilas, rodeado de cráteres, campos de lava y fuentes termales. La zona es rica en aves, cuenta con fenómenos geotérmicos con pozas de barro burbujeante y fumarolas de vapor. Nos daremos un baño relajante en los baños naturales de Mývatn. Regreso a Akureyri Alojamiento.</w:t>
      </w:r>
    </w:p>
    <w:p w:rsidR="00625901" w:rsidRPr="00775D11" w:rsidRDefault="00625901" w:rsidP="00775D11">
      <w:pPr>
        <w:spacing w:after="0" w:line="240" w:lineRule="auto"/>
        <w:jc w:val="both"/>
        <w:rPr>
          <w:rFonts w:ascii="Arial Narrow" w:eastAsia="Adobe Fangsong Std R" w:hAnsi="Arial Narrow"/>
          <w:bCs/>
          <w:color w:val="000000" w:themeColor="text1"/>
          <w:sz w:val="24"/>
        </w:rPr>
      </w:pPr>
    </w:p>
    <w:p w:rsidR="00625901"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625901" w:rsidRPr="00625901">
        <w:rPr>
          <w:rFonts w:ascii="Arial Narrow" w:eastAsia="Adobe Fangsong Std R" w:hAnsi="Arial Narrow"/>
          <w:b/>
          <w:bCs/>
          <w:color w:val="C00000"/>
          <w:sz w:val="24"/>
          <w:szCs w:val="24"/>
        </w:rPr>
        <w:t xml:space="preserve">AKUREYRI / BORGAFJORDUR </w:t>
      </w:r>
    </w:p>
    <w:p w:rsidR="00AE6B1E" w:rsidRDefault="00625901" w:rsidP="00625901">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Desayuno. Hoy regresaremos al sur, aunque antes realizaremos una parada en el hermoso Borgarfjördur, región que está llena de maravillas naturales, visitaremos Deildartunguhver, la fuente termal más caudalosa de Europa, famosa por sus potentes chorros de agua caliente. Después, continuaremos hacia las espectaculares cascadas de Hraunfossar, donde el agua brota de un campo de lava creando un paisaje único y asombroso. Muy cerca, visitaremos Barnafoss, otra cascada con una historia</w:t>
      </w:r>
      <w:r>
        <w:rPr>
          <w:rFonts w:ascii="Arial Narrow" w:eastAsia="Adobe Fangsong Std R" w:hAnsi="Arial Narrow"/>
          <w:bCs/>
          <w:color w:val="000000" w:themeColor="text1"/>
          <w:sz w:val="24"/>
        </w:rPr>
        <w:t xml:space="preserve"> trágica y fascinante, conocida </w:t>
      </w:r>
      <w:r w:rsidRPr="00625901">
        <w:rPr>
          <w:rFonts w:ascii="Arial Narrow" w:eastAsia="Adobe Fangsong Std R" w:hAnsi="Arial Narrow"/>
          <w:bCs/>
          <w:color w:val="000000" w:themeColor="text1"/>
          <w:sz w:val="24"/>
        </w:rPr>
        <w:t>por sus rápidos turbulentos y su formación rocosa singular. Llegada a Borgafjordur donde tomaremos una cena de tres platos. Alojamiento.</w:t>
      </w:r>
    </w:p>
    <w:p w:rsidR="00775D11" w:rsidRDefault="00775D11" w:rsidP="003E2FB5">
      <w:pPr>
        <w:spacing w:after="0" w:line="240" w:lineRule="auto"/>
        <w:jc w:val="both"/>
        <w:rPr>
          <w:rFonts w:ascii="Arial Narrow" w:eastAsia="Adobe Fangsong Std R" w:hAnsi="Arial Narrow"/>
          <w:b/>
          <w:bCs/>
          <w:color w:val="C00000"/>
          <w:sz w:val="24"/>
          <w:szCs w:val="24"/>
        </w:rPr>
      </w:pPr>
    </w:p>
    <w:p w:rsidR="00625901" w:rsidRDefault="00775D11" w:rsidP="00D518F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625901" w:rsidRPr="00625901">
        <w:rPr>
          <w:rFonts w:ascii="Arial Narrow" w:eastAsia="Adobe Fangsong Std R" w:hAnsi="Arial Narrow"/>
          <w:b/>
          <w:bCs/>
          <w:color w:val="C00000"/>
          <w:sz w:val="24"/>
          <w:szCs w:val="24"/>
        </w:rPr>
        <w:t xml:space="preserve">BORGAFJORDUR / CIRCULO DORADO / REIKIAVIK </w:t>
      </w:r>
    </w:p>
    <w:p w:rsidR="000518A1" w:rsidRPr="0053637C" w:rsidRDefault="00625901" w:rsidP="00D518F2">
      <w:pPr>
        <w:spacing w:after="0" w:line="240" w:lineRule="auto"/>
        <w:jc w:val="both"/>
        <w:rPr>
          <w:rFonts w:ascii="Arial Narrow" w:eastAsia="Adobe Fangsong Std R" w:hAnsi="Arial Narrow"/>
          <w:bCs/>
          <w:color w:val="000000" w:themeColor="text1"/>
          <w:sz w:val="24"/>
        </w:rPr>
      </w:pPr>
      <w:r w:rsidRPr="0053637C">
        <w:rPr>
          <w:rFonts w:ascii="Arial Narrow" w:eastAsia="Adobe Fangsong Std R" w:hAnsi="Arial Narrow"/>
          <w:bCs/>
          <w:color w:val="000000" w:themeColor="text1"/>
          <w:sz w:val="24"/>
        </w:rPr>
        <w:t xml:space="preserve">Desayuno. De regreso Reikiavik, visitaremos las zonas más interesantes y famosas de Islandia. Nuestra primera parada será en el Parque Nacional de Thingvellir, un sitio del patrimonio mundial de la UNESCO, y una de las maravillas geológicas del mundo. En Thingvellir se puede ver los efectos de los movimientos de las placas tectónicas que han abierto varias grietas y fisuras en la corteza terrestre. Fue justo aquí que el Parlamento islandés fue fundado en el siglo X. Después iremos a la famosa zona geotérmica de Geysir. Allí, las fuentes termales de Strokkur expulsan una columna de agua al cielo cada 5-10 minutos, también podrán ver numerosos manantiales de agua termal. Después de esta visita y de un corto trayecto, llegaremos a la catarata de Gullfoss, que es sin lugar a duda la más </w:t>
      </w:r>
      <w:r w:rsidRPr="0053637C">
        <w:rPr>
          <w:rFonts w:ascii="Arial Narrow" w:eastAsia="Adobe Fangsong Std R" w:hAnsi="Arial Narrow"/>
          <w:bCs/>
          <w:color w:val="000000" w:themeColor="text1"/>
          <w:sz w:val="24"/>
        </w:rPr>
        <w:lastRenderedPageBreak/>
        <w:t>famosa del país. Regresamos a Reikiavik y haremos una parada en el Northern light center Aurora Reikiavik: El Centro ofrece exhibiciones inmersivas, pronósticos en tiempo real e impresionantes visuales de la aurora boreal. Alojamiento.</w:t>
      </w:r>
    </w:p>
    <w:p w:rsidR="00625901" w:rsidRDefault="00625901" w:rsidP="00D518F2">
      <w:pPr>
        <w:spacing w:after="0" w:line="240" w:lineRule="auto"/>
        <w:jc w:val="both"/>
        <w:rPr>
          <w:rFonts w:ascii="Times New Roman" w:eastAsia="Times New Roman" w:hAnsi="Times New Roman" w:cs="Times New Roman"/>
          <w:sz w:val="24"/>
          <w:szCs w:val="24"/>
        </w:rPr>
      </w:pPr>
    </w:p>
    <w:p w:rsidR="000518A1" w:rsidRPr="00775D11" w:rsidRDefault="000518A1" w:rsidP="000518A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625901" w:rsidRPr="00775D11">
        <w:rPr>
          <w:rFonts w:ascii="Arial Narrow" w:eastAsia="Adobe Fangsong Std R" w:hAnsi="Arial Narrow"/>
          <w:b/>
          <w:bCs/>
          <w:color w:val="C00000"/>
          <w:sz w:val="24"/>
          <w:szCs w:val="24"/>
        </w:rPr>
        <w:t>REIKIAVIK</w:t>
      </w:r>
    </w:p>
    <w:p w:rsidR="000833AA" w:rsidRPr="00514CE9" w:rsidRDefault="00625901" w:rsidP="00625901">
      <w:pPr>
        <w:spacing w:after="0" w:line="240" w:lineRule="auto"/>
        <w:rPr>
          <w:rFonts w:ascii="Arial Narrow" w:eastAsia="Adobe Fangsong Std R" w:hAnsi="Arial Narrow"/>
          <w:bCs/>
          <w:color w:val="000000" w:themeColor="text1"/>
          <w:sz w:val="24"/>
        </w:rPr>
      </w:pPr>
      <w:r w:rsidRPr="00514CE9">
        <w:rPr>
          <w:rFonts w:ascii="Arial Narrow" w:eastAsia="Adobe Fangsong Std R" w:hAnsi="Arial Narrow"/>
          <w:bCs/>
          <w:color w:val="000000" w:themeColor="text1"/>
          <w:sz w:val="24"/>
        </w:rPr>
        <w:t>Desayuno. Tiempo libre hasta su traslado regular en servicio Fly Bus (sin asistencia) al aeropuerto.</w:t>
      </w:r>
    </w:p>
    <w:p w:rsidR="00625901" w:rsidRDefault="00625901" w:rsidP="00625901">
      <w:pPr>
        <w:spacing w:after="0" w:line="240" w:lineRule="auto"/>
        <w:rPr>
          <w:rFonts w:ascii="Arial Narrow" w:eastAsia="Adobe Fangsong Std R" w:hAnsi="Arial Narrow"/>
          <w:bCs/>
          <w:color w:val="000000" w:themeColor="text1"/>
        </w:rPr>
      </w:pPr>
    </w:p>
    <w:p w:rsidR="00625901" w:rsidRDefault="00625901" w:rsidP="00625901">
      <w:pPr>
        <w:spacing w:after="0" w:line="240" w:lineRule="auto"/>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891676" w:rsidRDefault="0089167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Traslados de entrada y salida sin asistencia en servicio regular Fly bus.</w:t>
      </w:r>
    </w:p>
    <w:p w:rsidR="00625901" w:rsidRDefault="00625901" w:rsidP="0062590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625901">
        <w:rPr>
          <w:rStyle w:val="StyleSquare"/>
          <w:rFonts w:ascii="Arial Narrow" w:eastAsiaTheme="minorHAnsi" w:hAnsi="Arial Narrow"/>
          <w:color w:val="auto"/>
          <w:sz w:val="24"/>
          <w:szCs w:val="24"/>
        </w:rPr>
        <w:t>Reikiavik</w:t>
      </w:r>
    </w:p>
    <w:p w:rsidR="00625901" w:rsidRDefault="00625901" w:rsidP="0062590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625901">
        <w:rPr>
          <w:rStyle w:val="StyleSquare"/>
          <w:rFonts w:ascii="Arial Narrow" w:eastAsiaTheme="minorHAnsi" w:hAnsi="Arial Narrow"/>
          <w:color w:val="auto"/>
          <w:sz w:val="24"/>
          <w:szCs w:val="24"/>
        </w:rPr>
        <w:t>Akureyri</w:t>
      </w:r>
    </w:p>
    <w:p w:rsidR="00625901" w:rsidRDefault="00625901" w:rsidP="0062590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625901">
        <w:rPr>
          <w:rStyle w:val="StyleSquare"/>
          <w:rFonts w:ascii="Arial Narrow" w:eastAsiaTheme="minorHAnsi" w:hAnsi="Arial Narrow"/>
          <w:color w:val="auto"/>
          <w:sz w:val="24"/>
          <w:szCs w:val="24"/>
        </w:rPr>
        <w:t>Borgafjordur</w:t>
      </w:r>
    </w:p>
    <w:p w:rsidR="00625901" w:rsidRDefault="00625901" w:rsidP="0062590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 a partir del día 2</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1 cenas de 3 platos (sin bebidas) día 4.</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Servicio del guía para la caza de auroras boreales a pie el día 2</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Entradas: Northern light center, baños termales de Mývatn con toalla incluida, y museo Glaumbær.</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Llamada despertadora en caso de Auroras Boreales en hoteles fuera de Reikiavik (sin guía). El hotel necesita su autorización firmada.</w:t>
      </w:r>
    </w:p>
    <w:p w:rsid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Guía acompañante de habla hispana/italiana del día 2 al 5.</w:t>
      </w:r>
    </w:p>
    <w:p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4052E7" w:rsidRDefault="004052E7" w:rsidP="00184829">
      <w:pPr>
        <w:spacing w:after="0" w:line="240" w:lineRule="auto"/>
        <w:jc w:val="both"/>
        <w:rPr>
          <w:rFonts w:ascii="Arial Narrow" w:eastAsia="Adobe Fangsong Std R" w:hAnsi="Arial Narrow"/>
          <w:b/>
          <w:bCs/>
          <w:color w:val="C00000"/>
          <w:sz w:val="24"/>
          <w:szCs w:val="24"/>
        </w:rPr>
      </w:pPr>
    </w:p>
    <w:p w:rsidR="00891676" w:rsidRDefault="0089167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5628CF" w:rsidRDefault="005628CF" w:rsidP="00B93D06">
      <w:pPr>
        <w:tabs>
          <w:tab w:val="left" w:pos="2700"/>
        </w:tabs>
        <w:spacing w:after="0" w:line="240" w:lineRule="auto"/>
        <w:jc w:val="both"/>
        <w:rPr>
          <w:rFonts w:ascii="Arial Narrow" w:eastAsia="Adobe Fangsong Std R" w:hAnsi="Arial Narrow" w:cs="Calibri"/>
          <w:sz w:val="24"/>
          <w:szCs w:val="24"/>
          <w:lang w:val="es-ES" w:eastAsia="es-PE"/>
        </w:rPr>
      </w:pPr>
    </w:p>
    <w:p w:rsidR="00CF0A8C" w:rsidRPr="005A284B" w:rsidRDefault="00CF0A8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F3110" w:rsidRPr="00625901" w:rsidRDefault="00625901" w:rsidP="00625901">
            <w:pPr>
              <w:jc w:val="center"/>
              <w:rPr>
                <w:rFonts w:ascii="Arial Narrow" w:hAnsi="Arial Narrow" w:cs="Calibri"/>
                <w:color w:val="000000"/>
              </w:rPr>
            </w:pPr>
            <w:r w:rsidRPr="00625901">
              <w:rPr>
                <w:rFonts w:ascii="Arial Narrow" w:hAnsi="Arial Narrow" w:cs="Calibri"/>
                <w:b/>
                <w:color w:val="000000"/>
                <w:sz w:val="24"/>
              </w:rPr>
              <w:t>2025</w:t>
            </w:r>
            <w:r w:rsidRPr="00625901">
              <w:rPr>
                <w:rFonts w:ascii="Arial Narrow" w:hAnsi="Arial Narrow" w:cs="Calibri"/>
                <w:color w:val="000000"/>
                <w:sz w:val="24"/>
              </w:rPr>
              <w:br/>
              <w:t>NOV 17</w:t>
            </w:r>
            <w:r w:rsidRPr="00625901">
              <w:rPr>
                <w:rFonts w:ascii="Arial Narrow" w:hAnsi="Arial Narrow" w:cs="Calibri"/>
                <w:color w:val="000000"/>
                <w:sz w:val="24"/>
              </w:rPr>
              <w:br/>
              <w:t>DIC 8</w:t>
            </w:r>
            <w:r w:rsidRPr="00625901">
              <w:rPr>
                <w:rFonts w:ascii="Arial Narrow" w:hAnsi="Arial Narrow" w:cs="Calibri"/>
                <w:color w:val="000000"/>
                <w:sz w:val="24"/>
              </w:rPr>
              <w:br/>
            </w:r>
            <w:r w:rsidRPr="00625901">
              <w:rPr>
                <w:rFonts w:ascii="Arial Narrow" w:hAnsi="Arial Narrow" w:cs="Calibri"/>
                <w:color w:val="000000"/>
                <w:sz w:val="24"/>
              </w:rPr>
              <w:br/>
            </w:r>
            <w:r w:rsidRPr="00625901">
              <w:rPr>
                <w:rFonts w:ascii="Arial Narrow" w:hAnsi="Arial Narrow" w:cs="Calibri"/>
                <w:b/>
                <w:color w:val="000000"/>
                <w:sz w:val="24"/>
              </w:rPr>
              <w:t>2026</w:t>
            </w:r>
            <w:r w:rsidRPr="00625901">
              <w:rPr>
                <w:rFonts w:ascii="Arial Narrow" w:hAnsi="Arial Narrow" w:cs="Calibri"/>
                <w:color w:val="000000"/>
                <w:sz w:val="24"/>
              </w:rPr>
              <w:br/>
              <w:t>FEB 9, 23</w:t>
            </w:r>
            <w:r w:rsidRPr="00625901">
              <w:rPr>
                <w:rFonts w:ascii="Arial Narrow" w:hAnsi="Arial Narrow" w:cs="Calibri"/>
                <w:color w:val="000000"/>
                <w:sz w:val="24"/>
              </w:rPr>
              <w:br/>
              <w:t>MAR 16, 30</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625901" w:rsidP="00625901">
            <w:pPr>
              <w:jc w:val="center"/>
              <w:rPr>
                <w:rFonts w:ascii="Arial Narrow" w:hAnsi="Arial Narrow" w:cs="Calibri"/>
                <w:color w:val="000000"/>
              </w:rPr>
            </w:pPr>
            <w:r>
              <w:rPr>
                <w:rFonts w:ascii="Arial Narrow" w:hAnsi="Arial Narrow" w:cs="Calibri"/>
                <w:color w:val="000000"/>
                <w:sz w:val="22"/>
                <w:szCs w:val="22"/>
              </w:rPr>
              <w:t>2.330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377420" w:rsidRPr="002704F4" w:rsidRDefault="00625901"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25901" w:rsidP="00752CF9">
            <w:pPr>
              <w:jc w:val="center"/>
              <w:rPr>
                <w:rFonts w:ascii="Arial Narrow" w:eastAsia="Arial Narrow" w:hAnsi="Arial Narrow" w:cs="Arial Narrow"/>
                <w:sz w:val="24"/>
                <w:szCs w:val="24"/>
                <w:lang w:val="fr-FR"/>
              </w:rPr>
            </w:pPr>
            <w:r w:rsidRPr="00625901">
              <w:rPr>
                <w:rFonts w:ascii="Arial Narrow" w:eastAsia="Arial Narrow" w:hAnsi="Arial Narrow" w:cs="Arial Narrow"/>
                <w:sz w:val="24"/>
                <w:szCs w:val="24"/>
                <w:lang w:val="fr-FR"/>
              </w:rPr>
              <w:t>KLETTUR O SIMILAR (3*)</w:t>
            </w:r>
          </w:p>
        </w:tc>
      </w:tr>
      <w:tr w:rsidR="00377420" w:rsidRPr="002B5D66"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rsidR="00377420" w:rsidRPr="002704F4" w:rsidRDefault="00625901" w:rsidP="00752CF9">
            <w:pPr>
              <w:jc w:val="center"/>
              <w:rPr>
                <w:rFonts w:ascii="Arial Narrow" w:eastAsia="Arial Narrow" w:hAnsi="Arial Narrow" w:cs="Arial Narrow"/>
                <w:b/>
                <w:sz w:val="24"/>
                <w:szCs w:val="24"/>
                <w:lang w:val="fr-FR"/>
              </w:rPr>
            </w:pPr>
            <w:r w:rsidRPr="00625901">
              <w:rPr>
                <w:rFonts w:ascii="Arial Narrow" w:eastAsia="Arial Narrow" w:hAnsi="Arial Narrow" w:cs="Arial Narrow"/>
                <w:b/>
                <w:sz w:val="24"/>
                <w:szCs w:val="24"/>
                <w:lang w:val="fr-FR"/>
              </w:rPr>
              <w:t>AKUREYRI</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25901" w:rsidP="00494489">
            <w:pPr>
              <w:jc w:val="center"/>
              <w:rPr>
                <w:rFonts w:ascii="Arial Narrow" w:eastAsia="Arial Narrow" w:hAnsi="Arial Narrow" w:cs="Arial Narrow"/>
                <w:sz w:val="24"/>
                <w:szCs w:val="24"/>
                <w:lang w:val="fr-FR"/>
              </w:rPr>
            </w:pPr>
            <w:r w:rsidRPr="00625901">
              <w:rPr>
                <w:rFonts w:ascii="Arial Narrow" w:eastAsia="Arial Narrow" w:hAnsi="Arial Narrow" w:cs="Arial Narrow"/>
                <w:sz w:val="24"/>
                <w:szCs w:val="24"/>
                <w:lang w:val="fr-FR"/>
              </w:rPr>
              <w:t>KEA O SIMILAR (3*)</w:t>
            </w:r>
          </w:p>
        </w:tc>
      </w:tr>
      <w:tr w:rsidR="009A67B0"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9A67B0" w:rsidRPr="002704F4" w:rsidRDefault="00625901" w:rsidP="00752CF9">
            <w:pPr>
              <w:jc w:val="center"/>
              <w:rPr>
                <w:rFonts w:ascii="Arial Narrow" w:eastAsia="Arial Narrow" w:hAnsi="Arial Narrow" w:cs="Arial Narrow"/>
                <w:b/>
                <w:sz w:val="24"/>
                <w:szCs w:val="24"/>
                <w:lang w:val="fr-FR"/>
              </w:rPr>
            </w:pPr>
            <w:r w:rsidRPr="00625901">
              <w:rPr>
                <w:rFonts w:ascii="Arial Narrow" w:eastAsia="Arial Narrow" w:hAnsi="Arial Narrow" w:cs="Arial Narrow"/>
                <w:b/>
                <w:sz w:val="24"/>
                <w:szCs w:val="24"/>
                <w:lang w:val="fr-FR"/>
              </w:rPr>
              <w:t>BORGAFJORDUR</w:t>
            </w:r>
          </w:p>
        </w:tc>
        <w:tc>
          <w:tcPr>
            <w:tcW w:w="5386" w:type="dxa"/>
            <w:tcBorders>
              <w:top w:val="single" w:sz="4" w:space="0" w:color="auto"/>
              <w:left w:val="nil"/>
              <w:bottom w:val="single" w:sz="4" w:space="0" w:color="auto"/>
              <w:right w:val="single" w:sz="4" w:space="0" w:color="auto"/>
            </w:tcBorders>
            <w:vAlign w:val="center"/>
          </w:tcPr>
          <w:p w:rsidR="009A67B0" w:rsidRPr="00625901" w:rsidRDefault="00625901" w:rsidP="00494489">
            <w:pPr>
              <w:jc w:val="center"/>
              <w:rPr>
                <w:rFonts w:ascii="Arial Narrow" w:eastAsia="Arial Narrow" w:hAnsi="Arial Narrow" w:cs="Arial Narrow"/>
                <w:sz w:val="24"/>
                <w:szCs w:val="24"/>
                <w:lang w:val="fr-FR"/>
              </w:rPr>
            </w:pPr>
            <w:r w:rsidRPr="00625901">
              <w:rPr>
                <w:rFonts w:ascii="Arial Narrow" w:hAnsi="Arial Narrow" w:cs="Calibri"/>
                <w:sz w:val="24"/>
                <w:szCs w:val="24"/>
                <w:lang w:eastAsia="es-ES"/>
              </w:rPr>
              <w:t>HAMAR (3*)</w:t>
            </w:r>
          </w:p>
        </w:tc>
      </w:tr>
    </w:tbl>
    <w:p w:rsidR="00494489" w:rsidRDefault="00494489" w:rsidP="00A80FD1">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t>NOTAS IMPORTANTES</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El servicio de Fly Bus es un transporte regular que conecta el aeropuerto internacional de Keflavik con el centro de la ciudad o viceversa. Su recorrido finaliza en la terminal de autobuses “BSI”, situada a 2 kms del centro de la ciudad, desde donde parten unos minibuses hacia su hotel o la parada cercana en su defecto. Para el traslado de regreso, serán trasladados por un minibús que los llevará a la terminal BSI, donde les esperará el Fly Bus en dirección al aeropuerto. Consulte suplemento para realizar el traslado de forma privada.</w:t>
      </w:r>
    </w:p>
    <w:p w:rsidR="00F245DC" w:rsidRDefault="00F245DC" w:rsidP="00F245DC">
      <w:pPr>
        <w:pStyle w:val="Prrafodelista"/>
        <w:rPr>
          <w:rStyle w:val="space1"/>
          <w:rFonts w:ascii="Arial Narrow" w:hAnsi="Arial Narrow"/>
          <w:sz w:val="24"/>
          <w:szCs w:val="24"/>
        </w:rPr>
      </w:pPr>
    </w:p>
    <w:p w:rsidR="00F245DC" w:rsidRDefault="00F245DC" w:rsidP="00F245DC">
      <w:pPr>
        <w:pStyle w:val="Prrafodelista"/>
        <w:rPr>
          <w:rStyle w:val="space1"/>
          <w:rFonts w:ascii="Arial Narrow" w:hAnsi="Arial Narrow"/>
          <w:sz w:val="24"/>
          <w:szCs w:val="24"/>
        </w:rPr>
      </w:pPr>
    </w:p>
    <w:p w:rsidR="00F245DC" w:rsidRPr="00F245DC" w:rsidRDefault="00F245DC" w:rsidP="00F245DC">
      <w:pPr>
        <w:pStyle w:val="Prrafodelista"/>
        <w:rPr>
          <w:rStyle w:val="space1"/>
          <w:rFonts w:ascii="Arial Narrow" w:hAnsi="Arial Narrow"/>
          <w:sz w:val="24"/>
          <w:szCs w:val="24"/>
        </w:rPr>
      </w:pPr>
    </w:p>
    <w:p w:rsidR="00CF0A8C" w:rsidRDefault="00CF0A8C" w:rsidP="00A80FD1">
      <w:pPr>
        <w:rPr>
          <w:rStyle w:val="space1"/>
          <w:rFonts w:ascii="Arial Narrow" w:hAnsi="Arial Narrow"/>
          <w:b/>
          <w:color w:val="C00000"/>
          <w:sz w:val="24"/>
          <w:szCs w:val="24"/>
        </w:rPr>
      </w:pPr>
    </w:p>
    <w:p w:rsidR="00C10A88" w:rsidRDefault="00C10A88" w:rsidP="00A80FD1">
      <w:pPr>
        <w:rPr>
          <w:rStyle w:val="space1"/>
          <w:rFonts w:ascii="Arial Narrow" w:hAnsi="Arial Narrow"/>
          <w:b/>
          <w:color w:val="C00000"/>
          <w:sz w:val="24"/>
          <w:szCs w:val="24"/>
        </w:rPr>
      </w:pPr>
      <w:bookmarkStart w:id="0" w:name="_GoBack"/>
      <w:bookmarkEnd w:id="0"/>
    </w:p>
    <w:p w:rsidR="00A80FD1" w:rsidRDefault="00A80FD1" w:rsidP="00A80FD1">
      <w:pPr>
        <w:rPr>
          <w:rStyle w:val="space1"/>
          <w:sz w:val="24"/>
          <w:szCs w:val="24"/>
        </w:rPr>
      </w:pPr>
      <w:r>
        <w:rPr>
          <w:rStyle w:val="space1"/>
          <w:rFonts w:ascii="Arial Narrow" w:hAnsi="Arial Narrow"/>
          <w:b/>
          <w:color w:val="C00000"/>
          <w:sz w:val="24"/>
          <w:szCs w:val="24"/>
        </w:rPr>
        <w:lastRenderedPageBreak/>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4CE9"/>
    <w:rsid w:val="0051695F"/>
    <w:rsid w:val="00516ED3"/>
    <w:rsid w:val="005224E0"/>
    <w:rsid w:val="0052294F"/>
    <w:rsid w:val="005245BA"/>
    <w:rsid w:val="00524B18"/>
    <w:rsid w:val="00527567"/>
    <w:rsid w:val="00530906"/>
    <w:rsid w:val="00532514"/>
    <w:rsid w:val="00532FDE"/>
    <w:rsid w:val="0053637C"/>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5901"/>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0A88"/>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0EA612E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0295961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44293918">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0D507-3447-47B4-8280-F68F6CA0D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3658</TotalTime>
  <Pages>5</Pages>
  <Words>2122</Words>
  <Characters>11672</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248</cp:revision>
  <dcterms:created xsi:type="dcterms:W3CDTF">2022-03-10T14:32:00Z</dcterms:created>
  <dcterms:modified xsi:type="dcterms:W3CDTF">2025-09-26T00:07:00Z</dcterms:modified>
</cp:coreProperties>
</file>