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561358" w14:textId="77777777" w:rsidR="003A4E81" w:rsidRPr="00823434" w:rsidRDefault="003A4E81" w:rsidP="002E7562">
      <w:pPr>
        <w:spacing w:after="0" w:line="240" w:lineRule="auto"/>
        <w:rPr>
          <w:rFonts w:ascii="Arial Narrow" w:hAnsi="Arial Narrow"/>
          <w:b/>
          <w:color w:val="C00000"/>
          <w:sz w:val="28"/>
          <w:szCs w:val="28"/>
        </w:rPr>
      </w:pPr>
    </w:p>
    <w:p w14:paraId="5430F72D" w14:textId="77777777" w:rsidR="00433608" w:rsidRPr="000A3FBB" w:rsidRDefault="00B61305" w:rsidP="000A3FBB">
      <w:pPr>
        <w:spacing w:after="0" w:line="240" w:lineRule="auto"/>
        <w:jc w:val="center"/>
        <w:rPr>
          <w:rFonts w:ascii="Arial Narrow" w:hAnsi="Arial Narrow"/>
          <w:b/>
          <w:color w:val="C00000"/>
          <w:sz w:val="44"/>
          <w:szCs w:val="28"/>
          <w:lang w:val="es-ES"/>
        </w:rPr>
      </w:pPr>
      <w:r>
        <w:rPr>
          <w:rFonts w:ascii="Arial Narrow" w:hAnsi="Arial Narrow"/>
          <w:b/>
          <w:color w:val="C00000"/>
          <w:sz w:val="44"/>
          <w:szCs w:val="28"/>
          <w:lang w:val="es-ES"/>
        </w:rPr>
        <w:t xml:space="preserve">PAPÁ NOEL Y AURORA BOREAL </w:t>
      </w:r>
    </w:p>
    <w:p w14:paraId="75875BE0" w14:textId="77777777" w:rsidR="00A35D95" w:rsidRDefault="000A3FBB" w:rsidP="00471853">
      <w:pPr>
        <w:spacing w:after="0" w:line="240" w:lineRule="auto"/>
        <w:jc w:val="center"/>
        <w:rPr>
          <w:rFonts w:ascii="Arial Narrow" w:hAnsi="Arial Narrow"/>
          <w:b/>
          <w:color w:val="C00000"/>
          <w:sz w:val="28"/>
          <w:szCs w:val="28"/>
        </w:rPr>
      </w:pPr>
      <w:r>
        <w:rPr>
          <w:rFonts w:ascii="Arial Narrow" w:hAnsi="Arial Narrow"/>
          <w:b/>
          <w:color w:val="C00000"/>
          <w:sz w:val="28"/>
          <w:szCs w:val="28"/>
        </w:rPr>
        <w:t>5</w:t>
      </w:r>
      <w:r w:rsidRPr="00C77C61">
        <w:rPr>
          <w:rFonts w:ascii="Arial Narrow" w:hAnsi="Arial Narrow"/>
          <w:b/>
          <w:color w:val="C00000"/>
          <w:sz w:val="28"/>
          <w:szCs w:val="28"/>
        </w:rPr>
        <w:t xml:space="preserve"> DÍAS – </w:t>
      </w:r>
      <w:r>
        <w:rPr>
          <w:rFonts w:ascii="Arial Narrow" w:hAnsi="Arial Narrow"/>
          <w:b/>
          <w:color w:val="C00000"/>
          <w:sz w:val="28"/>
          <w:szCs w:val="28"/>
        </w:rPr>
        <w:t>4</w:t>
      </w:r>
      <w:r w:rsidRPr="00C77C61">
        <w:rPr>
          <w:rFonts w:ascii="Arial Narrow" w:hAnsi="Arial Narrow"/>
          <w:b/>
          <w:color w:val="C00000"/>
          <w:sz w:val="28"/>
          <w:szCs w:val="28"/>
        </w:rPr>
        <w:t xml:space="preserve"> NOCHES</w:t>
      </w:r>
    </w:p>
    <w:p w14:paraId="64DC9B1B" w14:textId="77777777" w:rsidR="00433608" w:rsidRPr="00C77C61" w:rsidRDefault="00433608" w:rsidP="00471853">
      <w:pPr>
        <w:spacing w:after="0" w:line="240" w:lineRule="auto"/>
        <w:jc w:val="center"/>
        <w:rPr>
          <w:rFonts w:ascii="Arial Narrow" w:hAnsi="Arial Narrow"/>
          <w:b/>
          <w:color w:val="C00000"/>
          <w:sz w:val="28"/>
          <w:szCs w:val="28"/>
        </w:rPr>
      </w:pPr>
    </w:p>
    <w:p w14:paraId="7E374906" w14:textId="77777777" w:rsidR="0078754C" w:rsidRPr="00C77C61" w:rsidRDefault="0078754C" w:rsidP="00471853">
      <w:pPr>
        <w:spacing w:after="0" w:line="240" w:lineRule="auto"/>
        <w:jc w:val="center"/>
        <w:rPr>
          <w:rFonts w:ascii="Arial Narrow" w:hAnsi="Arial Narrow"/>
          <w:sz w:val="24"/>
          <w:szCs w:val="24"/>
        </w:rPr>
      </w:pPr>
    </w:p>
    <w:p w14:paraId="29F972CD" w14:textId="77777777" w:rsidR="00731B1B" w:rsidRPr="00823434" w:rsidRDefault="00731B1B" w:rsidP="00731B1B">
      <w:pPr>
        <w:spacing w:after="0" w:line="240" w:lineRule="auto"/>
        <w:jc w:val="center"/>
        <w:rPr>
          <w:rFonts w:ascii="Arial Narrow" w:eastAsia="Adobe Fangsong Std R" w:hAnsi="Arial Narrow"/>
          <w:b/>
          <w:bCs/>
          <w:color w:val="C00000"/>
          <w:sz w:val="24"/>
          <w:szCs w:val="24"/>
        </w:rPr>
      </w:pPr>
      <w:r w:rsidRPr="00823434">
        <w:rPr>
          <w:rFonts w:ascii="Arial Narrow" w:eastAsia="Adobe Fangsong Std R" w:hAnsi="Arial Narrow"/>
          <w:b/>
          <w:bCs/>
          <w:color w:val="C00000"/>
          <w:sz w:val="28"/>
          <w:szCs w:val="24"/>
        </w:rPr>
        <w:t>ITINERARIO</w:t>
      </w:r>
      <w:r w:rsidRPr="00823434">
        <w:rPr>
          <w:rFonts w:ascii="Arial Narrow" w:eastAsia="Adobe Fangsong Std R" w:hAnsi="Arial Narrow"/>
          <w:b/>
          <w:bCs/>
          <w:color w:val="C00000"/>
          <w:sz w:val="24"/>
          <w:szCs w:val="24"/>
        </w:rPr>
        <w:t>:</w:t>
      </w:r>
    </w:p>
    <w:p w14:paraId="61B5F39E" w14:textId="77777777" w:rsidR="006A3247" w:rsidRPr="006A3247" w:rsidRDefault="006A3247" w:rsidP="00D31C65">
      <w:pPr>
        <w:pStyle w:val="western"/>
        <w:jc w:val="both"/>
        <w:rPr>
          <w:rFonts w:ascii="Arial Narrow" w:eastAsia="Adobe Fangsong Std R" w:hAnsi="Arial Narrow" w:cstheme="minorBidi"/>
          <w:bCs/>
          <w:i/>
          <w:color w:val="C00000"/>
          <w:kern w:val="0"/>
          <w:sz w:val="24"/>
          <w:szCs w:val="24"/>
          <w:lang w:val="es-CO" w:eastAsia="en-US"/>
        </w:rPr>
      </w:pPr>
    </w:p>
    <w:p w14:paraId="1C4FE9BD" w14:textId="77777777" w:rsidR="00823434" w:rsidRPr="00823434" w:rsidRDefault="00823434" w:rsidP="00D31C65">
      <w:pPr>
        <w:pStyle w:val="western"/>
        <w:jc w:val="both"/>
        <w:rPr>
          <w:rFonts w:ascii="Arial Narrow" w:eastAsia="Adobe Fangsong Std R" w:hAnsi="Arial Narrow" w:cstheme="minorBidi"/>
          <w:b/>
          <w:bCs/>
          <w:color w:val="C00000"/>
          <w:kern w:val="0"/>
          <w:sz w:val="24"/>
          <w:szCs w:val="24"/>
          <w:lang w:val="es-CO" w:eastAsia="en-US"/>
        </w:rPr>
      </w:pPr>
      <w:r w:rsidRPr="00823434">
        <w:rPr>
          <w:rFonts w:ascii="Arial Narrow" w:eastAsia="Adobe Fangsong Std R" w:hAnsi="Arial Narrow" w:cstheme="minorBidi"/>
          <w:b/>
          <w:bCs/>
          <w:color w:val="C00000"/>
          <w:kern w:val="0"/>
          <w:sz w:val="24"/>
          <w:szCs w:val="24"/>
          <w:lang w:val="es-CO" w:eastAsia="en-US"/>
        </w:rPr>
        <w:t xml:space="preserve">Día 1 – </w:t>
      </w:r>
      <w:r w:rsidR="00B61305" w:rsidRPr="00B61305">
        <w:rPr>
          <w:rFonts w:ascii="Arial Narrow" w:eastAsia="Adobe Fangsong Std R" w:hAnsi="Arial Narrow" w:cstheme="minorBidi"/>
          <w:b/>
          <w:bCs/>
          <w:color w:val="C00000"/>
          <w:kern w:val="0"/>
          <w:sz w:val="24"/>
          <w:szCs w:val="24"/>
          <w:lang w:val="es-CO" w:eastAsia="en-US"/>
        </w:rPr>
        <w:t xml:space="preserve"> ROVANIEMI</w:t>
      </w:r>
    </w:p>
    <w:p w14:paraId="233551A5" w14:textId="0BBC5105" w:rsidR="00B61305" w:rsidRDefault="007A37F4" w:rsidP="00D31C65">
      <w:pPr>
        <w:pStyle w:val="western"/>
        <w:jc w:val="both"/>
        <w:rPr>
          <w:rFonts w:ascii="Arial Narrow" w:hAnsi="Arial Narrow"/>
          <w:sz w:val="24"/>
          <w:lang w:val="es-CO"/>
        </w:rPr>
      </w:pPr>
      <w:r w:rsidRPr="007A37F4">
        <w:rPr>
          <w:rFonts w:ascii="Arial Narrow" w:hAnsi="Arial Narrow"/>
          <w:sz w:val="24"/>
          <w:lang w:val="es-CO"/>
        </w:rPr>
        <w:t>Bienvenidos a Finlandia, la tierra de los mil lagos. Llegada a Rovaniemi, la capital de la Laponia finlandesa. Laponia es lo más cercano a la realidad para quienes sueñan con un auténtico paraíso invernal. Los contrastes son un elemento clave de su atractivo, donde la luz del sol durante las 24 horas en verano sustituye a los mágicos y helados días de invierno. El bullicio de las ciudades y estaciones de esquí se encuentra a tan solo unos minutos de la paz y tranquilidad de la naturaleza salvaje. Traslado al hotel no incluido (el traslado se puede reservar con anticipación). Cena por cuenta propia en esta primera noche. Por la tarde, encuentro con el guía acompañante en el lobby del hotel para una reunión informativa, donde recibirás todos los detalles necesarios sobre tu estancia en Laponia. Horario por confirmar. Alojamiento</w:t>
      </w:r>
      <w:r>
        <w:rPr>
          <w:rFonts w:ascii="Arial Narrow" w:hAnsi="Arial Narrow"/>
          <w:sz w:val="24"/>
          <w:lang w:val="es-CO"/>
        </w:rPr>
        <w:t>.</w:t>
      </w:r>
    </w:p>
    <w:p w14:paraId="527CE550" w14:textId="77777777" w:rsidR="007A37F4" w:rsidRDefault="007A37F4" w:rsidP="00D31C65">
      <w:pPr>
        <w:pStyle w:val="western"/>
        <w:jc w:val="both"/>
        <w:rPr>
          <w:rFonts w:ascii="Arial Narrow" w:hAnsi="Arial Narrow"/>
          <w:sz w:val="24"/>
          <w:szCs w:val="24"/>
          <w:lang w:val="es-AR"/>
        </w:rPr>
      </w:pPr>
    </w:p>
    <w:p w14:paraId="4F89E535" w14:textId="09176549" w:rsidR="00FF1BA7" w:rsidRDefault="00823434" w:rsidP="00433608">
      <w:pPr>
        <w:pStyle w:val="western"/>
        <w:jc w:val="both"/>
        <w:rPr>
          <w:rFonts w:ascii="Arial Narrow" w:eastAsia="Adobe Fangsong Std R" w:hAnsi="Arial Narrow" w:cstheme="minorBidi"/>
          <w:b/>
          <w:bCs/>
          <w:color w:val="C00000"/>
          <w:kern w:val="0"/>
          <w:sz w:val="24"/>
          <w:szCs w:val="24"/>
          <w:lang w:val="es-CO" w:eastAsia="en-US"/>
        </w:rPr>
      </w:pPr>
      <w:r w:rsidRPr="00242176">
        <w:rPr>
          <w:rFonts w:ascii="Arial Narrow" w:eastAsia="Adobe Fangsong Std R" w:hAnsi="Arial Narrow" w:cstheme="minorBidi"/>
          <w:b/>
          <w:bCs/>
          <w:color w:val="C00000"/>
          <w:kern w:val="0"/>
          <w:sz w:val="24"/>
          <w:szCs w:val="24"/>
          <w:lang w:val="es-CO" w:eastAsia="en-US"/>
        </w:rPr>
        <w:t xml:space="preserve">Día 2 </w:t>
      </w:r>
      <w:r w:rsidR="007A37F4">
        <w:rPr>
          <w:rFonts w:ascii="Arial Narrow" w:eastAsia="Adobe Fangsong Std R" w:hAnsi="Arial Narrow" w:cstheme="minorBidi"/>
          <w:b/>
          <w:bCs/>
          <w:color w:val="C00000"/>
          <w:kern w:val="0"/>
          <w:sz w:val="24"/>
          <w:szCs w:val="24"/>
          <w:lang w:val="es-CO" w:eastAsia="en-US"/>
        </w:rPr>
        <w:t>–</w:t>
      </w:r>
      <w:r w:rsidR="007A37F4" w:rsidRPr="00242176">
        <w:rPr>
          <w:rFonts w:ascii="Arial Narrow" w:eastAsia="Adobe Fangsong Std R" w:hAnsi="Arial Narrow" w:cstheme="minorBidi"/>
          <w:b/>
          <w:bCs/>
          <w:color w:val="C00000"/>
          <w:kern w:val="0"/>
          <w:sz w:val="24"/>
          <w:szCs w:val="24"/>
          <w:lang w:val="es-CO" w:eastAsia="en-US"/>
        </w:rPr>
        <w:t xml:space="preserve"> </w:t>
      </w:r>
      <w:r w:rsidR="007A37F4" w:rsidRPr="007A37F4">
        <w:rPr>
          <w:rFonts w:ascii="Arial Narrow" w:eastAsia="Adobe Fangsong Std R" w:hAnsi="Arial Narrow" w:cstheme="minorBidi"/>
          <w:b/>
          <w:bCs/>
          <w:color w:val="C00000"/>
          <w:kern w:val="0"/>
          <w:sz w:val="24"/>
          <w:szCs w:val="24"/>
          <w:lang w:val="es-CO" w:eastAsia="en-US"/>
        </w:rPr>
        <w:t>PASEO RENOS, PASEO HUSKIES, ALDEA DE PAPÁ NOEL Y AURORA BOREAL</w:t>
      </w:r>
    </w:p>
    <w:p w14:paraId="782AF9EB" w14:textId="599632B1" w:rsidR="00B61305" w:rsidRDefault="007A37F4" w:rsidP="00433608">
      <w:pPr>
        <w:pStyle w:val="western"/>
        <w:jc w:val="both"/>
        <w:rPr>
          <w:rFonts w:ascii="Arial Narrow" w:hAnsi="Arial Narrow"/>
          <w:sz w:val="24"/>
          <w:lang w:val="es-CO"/>
        </w:rPr>
      </w:pPr>
      <w:r w:rsidRPr="007A37F4">
        <w:rPr>
          <w:rFonts w:ascii="Arial Narrow" w:hAnsi="Arial Narrow"/>
          <w:sz w:val="24"/>
          <w:lang w:val="es-CO"/>
        </w:rPr>
        <w:t xml:space="preserve">Desayuno en el hotel. La mañana comienza con un traslado por carretera hacia una granja de renos. Allí disfrutarán de un paseo tradicional en trineo de renos, una forma tranquila de introducirse en la cultura local y el paisaje nevado. El recorrido continúa con la visita a la mundialmente famosa Aldea de Papá Noel. Almuerzo buffet en el restaurante Christmas House o similar. Por la tarde, realizaremos un safari de </w:t>
      </w:r>
      <w:proofErr w:type="spellStart"/>
      <w:r w:rsidRPr="007A37F4">
        <w:rPr>
          <w:rFonts w:ascii="Arial Narrow" w:hAnsi="Arial Narrow"/>
          <w:sz w:val="24"/>
          <w:lang w:val="es-CO"/>
        </w:rPr>
        <w:t>huskies</w:t>
      </w:r>
      <w:proofErr w:type="spellEnd"/>
      <w:r w:rsidRPr="007A37F4">
        <w:rPr>
          <w:rFonts w:ascii="Arial Narrow" w:hAnsi="Arial Narrow"/>
          <w:sz w:val="24"/>
          <w:lang w:val="es-CO"/>
        </w:rPr>
        <w:t xml:space="preserve"> en grupos de cuatro en un trineo guiado por un </w:t>
      </w:r>
      <w:proofErr w:type="spellStart"/>
      <w:r w:rsidRPr="007A37F4">
        <w:rPr>
          <w:rFonts w:ascii="Arial Narrow" w:hAnsi="Arial Narrow"/>
          <w:sz w:val="24"/>
          <w:lang w:val="es-CO"/>
        </w:rPr>
        <w:t>musher</w:t>
      </w:r>
      <w:proofErr w:type="spellEnd"/>
      <w:r w:rsidRPr="007A37F4">
        <w:rPr>
          <w:rFonts w:ascii="Arial Narrow" w:hAnsi="Arial Narrow"/>
          <w:sz w:val="24"/>
          <w:lang w:val="es-CO"/>
        </w:rPr>
        <w:t xml:space="preserve"> profesional. Tras esta apasionante jornada, se servirá una cena buffet en el hotel. Después ¡prepárate para otra actividad incluida! ¿Sabías que en Finlandia llamamos a la aurora boreal el “fuego del zorro”? Disfruta del aire fresco del invierno y de la oportunidad de ver la aurora boreal parpadear en el cielo. Buscaremos auroras boreales en la zona de </w:t>
      </w:r>
      <w:proofErr w:type="spellStart"/>
      <w:r w:rsidRPr="007A37F4">
        <w:rPr>
          <w:rFonts w:ascii="Arial Narrow" w:hAnsi="Arial Narrow"/>
          <w:sz w:val="24"/>
          <w:lang w:val="es-CO"/>
        </w:rPr>
        <w:t>Ounasvaara</w:t>
      </w:r>
      <w:proofErr w:type="spellEnd"/>
      <w:r w:rsidRPr="007A37F4">
        <w:rPr>
          <w:rFonts w:ascii="Arial Narrow" w:hAnsi="Arial Narrow"/>
          <w:sz w:val="24"/>
          <w:lang w:val="es-CO"/>
        </w:rPr>
        <w:t>, guiados por nuestro guía acompañante. Aunque no podemos garantizar la aurora boreal, esta actividad es excelente para quienes desean disfrutar de la gran noche polar al aire libre. Alojamiento</w:t>
      </w:r>
      <w:r>
        <w:rPr>
          <w:rFonts w:ascii="Arial Narrow" w:hAnsi="Arial Narrow"/>
          <w:sz w:val="24"/>
          <w:lang w:val="es-CO"/>
        </w:rPr>
        <w:t>.</w:t>
      </w:r>
    </w:p>
    <w:p w14:paraId="23C29A25" w14:textId="77777777" w:rsidR="00FF1BA7" w:rsidRPr="00433608" w:rsidRDefault="00FF1BA7" w:rsidP="00433608">
      <w:pPr>
        <w:pStyle w:val="western"/>
        <w:jc w:val="both"/>
        <w:rPr>
          <w:rFonts w:ascii="Arial Narrow" w:eastAsiaTheme="minorHAnsi" w:hAnsi="Arial Narrow" w:cstheme="minorBidi"/>
          <w:kern w:val="0"/>
          <w:sz w:val="24"/>
          <w:lang w:val="es-CO" w:eastAsia="en-US"/>
        </w:rPr>
      </w:pPr>
    </w:p>
    <w:p w14:paraId="5E2CB248" w14:textId="369EFD3A" w:rsidR="007A37F4" w:rsidRDefault="00823434" w:rsidP="00D31C65">
      <w:pPr>
        <w:pStyle w:val="western"/>
        <w:jc w:val="both"/>
        <w:rPr>
          <w:rFonts w:ascii="Arial Narrow" w:hAnsi="Arial Narrow" w:cs="Tahoma"/>
          <w:b/>
          <w:color w:val="C00000"/>
          <w:sz w:val="24"/>
          <w:lang w:val="es-ES"/>
        </w:rPr>
      </w:pPr>
      <w:r w:rsidRPr="005F001E">
        <w:rPr>
          <w:rFonts w:ascii="Arial Narrow" w:eastAsia="Adobe Fangsong Std R" w:hAnsi="Arial Narrow" w:cstheme="minorBidi"/>
          <w:b/>
          <w:bCs/>
          <w:color w:val="C00000"/>
          <w:kern w:val="0"/>
          <w:sz w:val="24"/>
          <w:szCs w:val="24"/>
          <w:lang w:val="es-CO" w:eastAsia="en-US"/>
        </w:rPr>
        <w:t xml:space="preserve">Día 3 </w:t>
      </w:r>
      <w:r w:rsidR="00134588" w:rsidRPr="005F001E">
        <w:rPr>
          <w:rFonts w:ascii="Arial Narrow" w:eastAsia="Adobe Fangsong Std R" w:hAnsi="Arial Narrow" w:cstheme="minorBidi"/>
          <w:b/>
          <w:bCs/>
          <w:color w:val="C00000"/>
          <w:kern w:val="0"/>
          <w:sz w:val="24"/>
          <w:szCs w:val="24"/>
          <w:lang w:val="es-CO" w:eastAsia="en-US"/>
        </w:rPr>
        <w:t>–</w:t>
      </w:r>
      <w:r w:rsidRPr="005F001E">
        <w:rPr>
          <w:rFonts w:ascii="Arial Narrow" w:eastAsia="Adobe Fangsong Std R" w:hAnsi="Arial Narrow" w:cstheme="minorBidi"/>
          <w:b/>
          <w:bCs/>
          <w:color w:val="C00000"/>
          <w:kern w:val="0"/>
          <w:sz w:val="24"/>
          <w:szCs w:val="24"/>
          <w:lang w:val="es-CO" w:eastAsia="en-US"/>
        </w:rPr>
        <w:t xml:space="preserve"> </w:t>
      </w:r>
      <w:r w:rsidR="007A37F4" w:rsidRPr="007A37F4">
        <w:rPr>
          <w:rFonts w:ascii="Arial Narrow" w:hAnsi="Arial Narrow" w:cs="Tahoma"/>
          <w:b/>
          <w:color w:val="C00000"/>
          <w:sz w:val="24"/>
          <w:lang w:val="es-ES"/>
        </w:rPr>
        <w:t xml:space="preserve">ZOO POLAR DE RANUA </w:t>
      </w:r>
    </w:p>
    <w:p w14:paraId="4C1CB20F" w14:textId="3C6BB6EF" w:rsidR="000352EA" w:rsidRDefault="007A37F4" w:rsidP="00D31C65">
      <w:pPr>
        <w:pStyle w:val="western"/>
        <w:jc w:val="both"/>
        <w:rPr>
          <w:rFonts w:ascii="Arial Narrow" w:hAnsi="Arial Narrow"/>
          <w:sz w:val="24"/>
          <w:lang w:val="es-CO"/>
        </w:rPr>
      </w:pPr>
      <w:r w:rsidRPr="007A37F4">
        <w:rPr>
          <w:rFonts w:ascii="Arial Narrow" w:hAnsi="Arial Narrow"/>
          <w:sz w:val="24"/>
          <w:lang w:val="es-CO"/>
        </w:rPr>
        <w:t>Desayuno en el hotel. Salida hacia Ranua, donde se encuentra el zoo más septentrional del mundo, situado cerca de Rovaniemi, en la Laponia finlandesa, y especializado en especies árticas en amplios entornos naturales de bosque. El Parque Zoológico de Ranua ofrece una visión cercana de especies árticas en un entorno natural. Almuerzo buffet en Ranua Resort. Tras el regreso a Rovaniemi, tiempo libre para relajarnos antes de disfrutar de una cena buffet estilo casero en el hotel, con una variedad de platos principales y acompañamientos de temporada. Por la noche, se ofrecen dos actividades opcionales para quienes deseen más aventura: un safari en moto de nieve con fogata, o una excursión especializada de caza de auroras que incluye traslado y asado de malvaviscos. Alojamiento</w:t>
      </w:r>
    </w:p>
    <w:p w14:paraId="03E7CA7C" w14:textId="77777777" w:rsidR="00B61305" w:rsidRPr="00B61305" w:rsidRDefault="00B61305" w:rsidP="00D31C65">
      <w:pPr>
        <w:pStyle w:val="western"/>
        <w:jc w:val="both"/>
        <w:rPr>
          <w:rFonts w:ascii="Arial Narrow" w:eastAsiaTheme="minorHAnsi" w:hAnsi="Arial Narrow" w:cstheme="minorBidi"/>
          <w:i/>
          <w:color w:val="000000"/>
          <w:kern w:val="0"/>
          <w:sz w:val="28"/>
          <w:lang w:val="es-CO" w:eastAsia="en-US"/>
        </w:rPr>
      </w:pPr>
    </w:p>
    <w:p w14:paraId="6E4FB323" w14:textId="772B8B2A" w:rsidR="00B61305" w:rsidRDefault="00134588" w:rsidP="006A3247">
      <w:pPr>
        <w:pStyle w:val="western"/>
        <w:jc w:val="both"/>
        <w:rPr>
          <w:rFonts w:ascii="Arial Narrow" w:hAnsi="Arial Narrow" w:cs="Tahoma"/>
          <w:b/>
          <w:color w:val="C00000"/>
          <w:lang w:val="es-ES"/>
        </w:rPr>
      </w:pPr>
      <w:r w:rsidRPr="00242176">
        <w:rPr>
          <w:rFonts w:ascii="Arial Narrow" w:eastAsia="Adobe Fangsong Std R" w:hAnsi="Arial Narrow" w:cstheme="minorBidi"/>
          <w:b/>
          <w:bCs/>
          <w:color w:val="C00000"/>
          <w:kern w:val="0"/>
          <w:sz w:val="24"/>
          <w:szCs w:val="24"/>
          <w:lang w:val="es-CO" w:eastAsia="en-US"/>
        </w:rPr>
        <w:t xml:space="preserve">Día </w:t>
      </w:r>
      <w:r>
        <w:rPr>
          <w:rFonts w:ascii="Arial Narrow" w:eastAsia="Adobe Fangsong Std R" w:hAnsi="Arial Narrow" w:cstheme="minorBidi"/>
          <w:b/>
          <w:bCs/>
          <w:color w:val="C00000"/>
          <w:kern w:val="0"/>
          <w:sz w:val="24"/>
          <w:szCs w:val="24"/>
          <w:lang w:val="es-CO" w:eastAsia="en-US"/>
        </w:rPr>
        <w:t>4</w:t>
      </w:r>
      <w:r w:rsidRPr="00242176">
        <w:rPr>
          <w:rFonts w:ascii="Arial Narrow" w:eastAsia="Adobe Fangsong Std R" w:hAnsi="Arial Narrow" w:cstheme="minorBidi"/>
          <w:b/>
          <w:bCs/>
          <w:color w:val="C00000"/>
          <w:kern w:val="0"/>
          <w:sz w:val="24"/>
          <w:szCs w:val="24"/>
          <w:lang w:val="es-CO" w:eastAsia="en-US"/>
        </w:rPr>
        <w:t xml:space="preserve"> </w:t>
      </w:r>
      <w:r w:rsidR="007A37F4">
        <w:rPr>
          <w:rFonts w:ascii="Arial Narrow" w:eastAsia="Adobe Fangsong Std R" w:hAnsi="Arial Narrow" w:cstheme="minorBidi"/>
          <w:b/>
          <w:bCs/>
          <w:color w:val="C00000"/>
          <w:kern w:val="0"/>
          <w:sz w:val="24"/>
          <w:szCs w:val="24"/>
          <w:lang w:val="es-CO" w:eastAsia="en-US"/>
        </w:rPr>
        <w:t xml:space="preserve">– </w:t>
      </w:r>
      <w:r w:rsidR="007A37F4" w:rsidRPr="00B61305">
        <w:rPr>
          <w:rFonts w:ascii="Arial Narrow" w:hAnsi="Arial Narrow" w:cs="Tahoma"/>
          <w:b/>
          <w:color w:val="C00000"/>
          <w:lang w:val="es-ES"/>
        </w:rPr>
        <w:t>ROVANIEMI</w:t>
      </w:r>
      <w:r w:rsidR="007A37F4" w:rsidRPr="007A37F4">
        <w:rPr>
          <w:rFonts w:ascii="Arial Narrow" w:hAnsi="Arial Narrow" w:cs="Tahoma"/>
          <w:b/>
          <w:color w:val="C00000"/>
          <w:lang w:val="es-ES"/>
        </w:rPr>
        <w:t xml:space="preserve"> DÍA LIBRE</w:t>
      </w:r>
    </w:p>
    <w:p w14:paraId="24E1EF97" w14:textId="3EF77F45" w:rsidR="00FF1BA7" w:rsidRDefault="007A37F4" w:rsidP="006A3247">
      <w:pPr>
        <w:pStyle w:val="western"/>
        <w:jc w:val="both"/>
        <w:rPr>
          <w:rFonts w:ascii="Arial Narrow" w:hAnsi="Arial Narrow"/>
          <w:sz w:val="24"/>
          <w:lang w:val="es-CO"/>
        </w:rPr>
      </w:pPr>
      <w:r w:rsidRPr="007A37F4">
        <w:rPr>
          <w:rFonts w:ascii="Arial Narrow" w:hAnsi="Arial Narrow"/>
          <w:sz w:val="24"/>
          <w:lang w:val="es-CO"/>
        </w:rPr>
        <w:t xml:space="preserve">Desayuno en el hotel. Día libre para disfrutar de Rovaniemi y sus alrededores a tu ritmo. ¿Por qué no descubrir el magnífico Museo </w:t>
      </w:r>
      <w:proofErr w:type="spellStart"/>
      <w:r w:rsidRPr="007A37F4">
        <w:rPr>
          <w:rFonts w:ascii="Arial Narrow" w:hAnsi="Arial Narrow"/>
          <w:sz w:val="24"/>
          <w:lang w:val="es-CO"/>
        </w:rPr>
        <w:t>Arktikum</w:t>
      </w:r>
      <w:proofErr w:type="spellEnd"/>
      <w:r w:rsidRPr="007A37F4">
        <w:rPr>
          <w:rFonts w:ascii="Arial Narrow" w:hAnsi="Arial Narrow"/>
          <w:sz w:val="24"/>
          <w:lang w:val="es-CO"/>
        </w:rPr>
        <w:t xml:space="preserve"> y conocer más sobre el pueblo sami, descendiente de comunidades nómadas que han habitado el norte de Escandinavia durante miles de años? Otra opción </w:t>
      </w:r>
      <w:r w:rsidRPr="007A37F4">
        <w:rPr>
          <w:rFonts w:ascii="Arial Narrow" w:hAnsi="Arial Narrow"/>
          <w:sz w:val="24"/>
          <w:lang w:val="es-CO"/>
        </w:rPr>
        <w:lastRenderedPageBreak/>
        <w:t xml:space="preserve">es participar en alguna de las múltiples actividades disponibles en la zona, como raquetas de nieve, pesca en hielo o excursiones en moto de nieve. Una actividad emocionante tanto para adultos como para niños es el Karting en el hielo, donde tendrás la oportunidad de conducir sobre hielo y entender por qué Finlandia ha dado algunos de los mejores pilotos de Fórmula 1 como Kimi </w:t>
      </w:r>
      <w:proofErr w:type="spellStart"/>
      <w:r w:rsidRPr="007A37F4">
        <w:rPr>
          <w:rFonts w:ascii="Arial Narrow" w:hAnsi="Arial Narrow"/>
          <w:sz w:val="24"/>
          <w:lang w:val="es-CO"/>
        </w:rPr>
        <w:t>Räikkönen</w:t>
      </w:r>
      <w:proofErr w:type="spellEnd"/>
      <w:r w:rsidRPr="007A37F4">
        <w:rPr>
          <w:rFonts w:ascii="Arial Narrow" w:hAnsi="Arial Narrow"/>
          <w:sz w:val="24"/>
          <w:lang w:val="es-CO"/>
        </w:rPr>
        <w:t xml:space="preserve">. Si quieres explorar por tu cuenta, puedes ir de compras por la ciudad o dar un paseo por la orilla del río </w:t>
      </w:r>
      <w:proofErr w:type="spellStart"/>
      <w:r w:rsidRPr="007A37F4">
        <w:rPr>
          <w:rFonts w:ascii="Arial Narrow" w:hAnsi="Arial Narrow"/>
          <w:sz w:val="24"/>
          <w:lang w:val="es-CO"/>
        </w:rPr>
        <w:t>Ounasjoki</w:t>
      </w:r>
      <w:proofErr w:type="spellEnd"/>
      <w:r w:rsidRPr="007A37F4">
        <w:rPr>
          <w:rFonts w:ascii="Arial Narrow" w:hAnsi="Arial Narrow"/>
          <w:sz w:val="24"/>
          <w:lang w:val="es-CO"/>
        </w:rPr>
        <w:t xml:space="preserve"> para disfrutar de los paisajes invernales de Laponia. No dudes en pedir consejo a tu guía acompañante, que está disponible para asegurarse de que disfrutes de Laponia al máximo. Tiempo libre para el almuerzo. Por la noche, última excursión conjunta para la búsqueda de auroras boreales en la zona de </w:t>
      </w:r>
      <w:proofErr w:type="spellStart"/>
      <w:r w:rsidRPr="007A37F4">
        <w:rPr>
          <w:rFonts w:ascii="Arial Narrow" w:hAnsi="Arial Narrow"/>
          <w:sz w:val="24"/>
          <w:lang w:val="es-CO"/>
        </w:rPr>
        <w:t>Ounasvaara</w:t>
      </w:r>
      <w:proofErr w:type="spellEnd"/>
      <w:r w:rsidRPr="007A37F4">
        <w:rPr>
          <w:rFonts w:ascii="Arial Narrow" w:hAnsi="Arial Narrow"/>
          <w:sz w:val="24"/>
          <w:lang w:val="es-CO"/>
        </w:rPr>
        <w:t>, guiada por nuestro guía acompañante. Alojamiento</w:t>
      </w:r>
      <w:r>
        <w:rPr>
          <w:rFonts w:ascii="Arial Narrow" w:hAnsi="Arial Narrow"/>
          <w:sz w:val="24"/>
          <w:lang w:val="es-CO"/>
        </w:rPr>
        <w:t>.</w:t>
      </w:r>
    </w:p>
    <w:p w14:paraId="37DA50C2" w14:textId="77777777" w:rsidR="007A37F4" w:rsidRDefault="007A37F4" w:rsidP="006A3247">
      <w:pPr>
        <w:pStyle w:val="western"/>
        <w:jc w:val="both"/>
        <w:rPr>
          <w:rFonts w:ascii="Arial Narrow" w:eastAsia="Adobe Fangsong Std R" w:hAnsi="Arial Narrow" w:cstheme="minorBidi"/>
          <w:b/>
          <w:bCs/>
          <w:color w:val="C00000"/>
          <w:kern w:val="0"/>
          <w:sz w:val="24"/>
          <w:szCs w:val="24"/>
          <w:lang w:val="es-CO" w:eastAsia="en-US"/>
        </w:rPr>
      </w:pPr>
    </w:p>
    <w:p w14:paraId="0AB12769" w14:textId="77777777" w:rsidR="00B61305" w:rsidRDefault="00DC09A7" w:rsidP="00710A49">
      <w:pPr>
        <w:pStyle w:val="western"/>
        <w:jc w:val="both"/>
        <w:rPr>
          <w:rFonts w:ascii="Arial Narrow" w:hAnsi="Arial Narrow" w:cs="Tahoma"/>
          <w:b/>
          <w:color w:val="C00000"/>
          <w:lang w:val="es-ES"/>
        </w:rPr>
      </w:pPr>
      <w:r w:rsidRPr="00C77C61">
        <w:rPr>
          <w:rFonts w:ascii="Arial Narrow" w:eastAsia="Adobe Fangsong Std R" w:hAnsi="Arial Narrow" w:cstheme="minorBidi"/>
          <w:b/>
          <w:bCs/>
          <w:color w:val="C00000"/>
          <w:kern w:val="0"/>
          <w:sz w:val="24"/>
          <w:szCs w:val="24"/>
          <w:lang w:val="es-CO" w:eastAsia="en-US"/>
        </w:rPr>
        <w:t xml:space="preserve">Día 5 – </w:t>
      </w:r>
      <w:r w:rsidR="00B61305" w:rsidRPr="00B61305">
        <w:rPr>
          <w:rFonts w:ascii="Arial Narrow" w:hAnsi="Arial Narrow" w:cs="Tahoma"/>
          <w:b/>
          <w:color w:val="C00000"/>
          <w:lang w:val="es-ES"/>
        </w:rPr>
        <w:t xml:space="preserve">ROVANIEMI </w:t>
      </w:r>
      <w:r w:rsidR="00B61305">
        <w:rPr>
          <w:rFonts w:ascii="Arial Narrow" w:hAnsi="Arial Narrow" w:cs="Tahoma"/>
          <w:b/>
          <w:color w:val="C00000"/>
          <w:lang w:val="es-ES"/>
        </w:rPr>
        <w:t>–</w:t>
      </w:r>
      <w:r w:rsidR="00B61305" w:rsidRPr="00B61305">
        <w:rPr>
          <w:rFonts w:ascii="Arial Narrow" w:hAnsi="Arial Narrow" w:cs="Tahoma"/>
          <w:b/>
          <w:color w:val="C00000"/>
          <w:lang w:val="es-ES"/>
        </w:rPr>
        <w:t xml:space="preserve"> REGRESO</w:t>
      </w:r>
    </w:p>
    <w:p w14:paraId="4941B06D" w14:textId="77777777" w:rsidR="00363EE5" w:rsidRPr="00B61305" w:rsidRDefault="00B61305" w:rsidP="00B61305">
      <w:pPr>
        <w:spacing w:after="0" w:line="240" w:lineRule="auto"/>
        <w:rPr>
          <w:rFonts w:ascii="Arial Narrow" w:hAnsi="Arial Narrow"/>
          <w:b/>
          <w:bCs/>
          <w:color w:val="C00000"/>
          <w:sz w:val="28"/>
          <w:szCs w:val="24"/>
        </w:rPr>
      </w:pPr>
      <w:r w:rsidRPr="00B61305">
        <w:rPr>
          <w:rFonts w:ascii="Arial Narrow" w:hAnsi="Arial Narrow"/>
          <w:sz w:val="24"/>
        </w:rPr>
        <w:t>Desayuno en el hotel. Disfruta de los últimos momentos en este mágico lugar. Traslado por tu cuenta al aeropuerto (el traslado se puede reservar con anticipación).</w:t>
      </w:r>
    </w:p>
    <w:p w14:paraId="781A11CC" w14:textId="77777777" w:rsidR="00363EE5" w:rsidRDefault="00363EE5" w:rsidP="00D31C65">
      <w:pPr>
        <w:spacing w:after="0" w:line="240" w:lineRule="auto"/>
        <w:jc w:val="right"/>
        <w:rPr>
          <w:rFonts w:ascii="Arial Narrow" w:hAnsi="Arial Narrow"/>
          <w:b/>
          <w:bCs/>
          <w:color w:val="C00000"/>
          <w:sz w:val="24"/>
          <w:szCs w:val="24"/>
        </w:rPr>
      </w:pPr>
    </w:p>
    <w:p w14:paraId="1B29B4E6" w14:textId="77777777" w:rsidR="000A3FBB" w:rsidRDefault="000A3FBB" w:rsidP="00D31C65">
      <w:pPr>
        <w:spacing w:after="0" w:line="240" w:lineRule="auto"/>
        <w:jc w:val="right"/>
        <w:rPr>
          <w:rFonts w:ascii="Arial Narrow" w:hAnsi="Arial Narrow"/>
          <w:b/>
          <w:bCs/>
          <w:color w:val="C00000"/>
          <w:sz w:val="24"/>
          <w:szCs w:val="24"/>
        </w:rPr>
      </w:pPr>
    </w:p>
    <w:p w14:paraId="2A0DA3B6" w14:textId="77777777" w:rsidR="00731B1B" w:rsidRPr="00823434" w:rsidRDefault="00731B1B" w:rsidP="00D31C65">
      <w:pPr>
        <w:spacing w:after="0" w:line="240" w:lineRule="auto"/>
        <w:jc w:val="right"/>
        <w:rPr>
          <w:rFonts w:ascii="Arial Narrow" w:hAnsi="Arial Narrow"/>
          <w:b/>
          <w:bCs/>
          <w:color w:val="C00000"/>
          <w:sz w:val="24"/>
          <w:szCs w:val="24"/>
        </w:rPr>
      </w:pPr>
      <w:r w:rsidRPr="00823434">
        <w:rPr>
          <w:rFonts w:ascii="Arial Narrow" w:hAnsi="Arial Narrow"/>
          <w:b/>
          <w:bCs/>
          <w:color w:val="C00000"/>
          <w:sz w:val="24"/>
          <w:szCs w:val="24"/>
        </w:rPr>
        <w:t>Fin de n</w:t>
      </w:r>
      <w:r w:rsidR="00DD0894">
        <w:rPr>
          <w:rFonts w:ascii="Arial Narrow" w:hAnsi="Arial Narrow"/>
          <w:b/>
          <w:bCs/>
          <w:color w:val="C00000"/>
          <w:sz w:val="24"/>
          <w:szCs w:val="24"/>
        </w:rPr>
        <w:t>uestros servicios ¡Simplemente, v</w:t>
      </w:r>
      <w:r w:rsidRPr="00823434">
        <w:rPr>
          <w:rFonts w:ascii="Arial Narrow" w:hAnsi="Arial Narrow"/>
          <w:b/>
          <w:bCs/>
          <w:color w:val="C00000"/>
          <w:sz w:val="24"/>
          <w:szCs w:val="24"/>
        </w:rPr>
        <w:t>iaja</w:t>
      </w:r>
      <w:r w:rsidR="00823434">
        <w:rPr>
          <w:rFonts w:ascii="Arial Narrow" w:hAnsi="Arial Narrow"/>
          <w:b/>
          <w:bCs/>
          <w:color w:val="C00000"/>
          <w:sz w:val="24"/>
          <w:szCs w:val="24"/>
        </w:rPr>
        <w:t>!</w:t>
      </w:r>
    </w:p>
    <w:p w14:paraId="684E53E2" w14:textId="77777777" w:rsidR="00D244C6" w:rsidRPr="00823434" w:rsidRDefault="00D244C6" w:rsidP="00731B1B">
      <w:pPr>
        <w:spacing w:after="0" w:line="240" w:lineRule="auto"/>
        <w:jc w:val="right"/>
        <w:rPr>
          <w:rFonts w:ascii="Arial Narrow" w:hAnsi="Arial Narrow"/>
          <w:b/>
          <w:bCs/>
          <w:color w:val="C00000"/>
          <w:sz w:val="24"/>
          <w:szCs w:val="24"/>
        </w:rPr>
      </w:pPr>
    </w:p>
    <w:p w14:paraId="1FF4EBFB" w14:textId="77777777" w:rsidR="00E37B16" w:rsidRDefault="00E37B16" w:rsidP="0035162D">
      <w:pPr>
        <w:pStyle w:val="wordsection1"/>
        <w:spacing w:before="0" w:beforeAutospacing="0" w:after="0" w:afterAutospacing="0"/>
        <w:rPr>
          <w:rFonts w:ascii="Arial Narrow" w:hAnsi="Arial Narrow" w:cs="Calibri"/>
          <w:b/>
          <w:bCs/>
          <w:color w:val="C00000"/>
          <w:lang w:val="es-ES"/>
        </w:rPr>
      </w:pPr>
    </w:p>
    <w:p w14:paraId="120DBEB9" w14:textId="77777777" w:rsidR="005C064A" w:rsidRPr="00823434" w:rsidRDefault="0035162D" w:rsidP="0035162D">
      <w:pPr>
        <w:pStyle w:val="wordsection1"/>
        <w:spacing w:before="0" w:beforeAutospacing="0" w:after="0" w:afterAutospacing="0"/>
        <w:rPr>
          <w:rFonts w:ascii="Arial Narrow" w:hAnsi="Arial Narrow" w:cs="Calibri"/>
          <w:b/>
          <w:bCs/>
          <w:color w:val="C00000"/>
          <w:lang w:val="es-ES"/>
        </w:rPr>
      </w:pPr>
      <w:r w:rsidRPr="00823434">
        <w:rPr>
          <w:rFonts w:ascii="Arial Narrow" w:hAnsi="Arial Narrow" w:cs="Calibri"/>
          <w:b/>
          <w:bCs/>
          <w:color w:val="C00000"/>
          <w:lang w:val="es-ES"/>
        </w:rPr>
        <w:t xml:space="preserve">EL PRECIO INCLUYE: </w:t>
      </w:r>
    </w:p>
    <w:p w14:paraId="345A7E13" w14:textId="5A701019" w:rsidR="00FF1BA7" w:rsidRDefault="00FF1BA7" w:rsidP="0056390B">
      <w:pPr>
        <w:pStyle w:val="Prrafodelista"/>
        <w:numPr>
          <w:ilvl w:val="0"/>
          <w:numId w:val="3"/>
        </w:numPr>
        <w:rPr>
          <w:rFonts w:ascii="Arial Narrow" w:hAnsi="Arial Narrow" w:cs="Calibri"/>
          <w:sz w:val="24"/>
          <w:szCs w:val="24"/>
        </w:rPr>
      </w:pPr>
      <w:r w:rsidRPr="00FF1BA7">
        <w:rPr>
          <w:rFonts w:ascii="Arial Narrow" w:hAnsi="Arial Narrow" w:cs="Calibri"/>
          <w:sz w:val="24"/>
          <w:szCs w:val="24"/>
        </w:rPr>
        <w:t>4 noches de alojamiento en el hotel mencionado o similar con desayuno en habitación Estándar</w:t>
      </w:r>
    </w:p>
    <w:p w14:paraId="1826816D" w14:textId="600F6913" w:rsidR="007D69EA" w:rsidRDefault="007D69EA" w:rsidP="0056390B">
      <w:pPr>
        <w:pStyle w:val="Prrafodelista"/>
        <w:numPr>
          <w:ilvl w:val="0"/>
          <w:numId w:val="3"/>
        </w:numPr>
        <w:rPr>
          <w:rFonts w:ascii="Arial Narrow" w:hAnsi="Arial Narrow" w:cs="Calibri"/>
          <w:sz w:val="24"/>
          <w:szCs w:val="24"/>
        </w:rPr>
      </w:pPr>
      <w:r w:rsidRPr="007D69EA">
        <w:rPr>
          <w:rFonts w:ascii="Arial Narrow" w:hAnsi="Arial Narrow" w:cs="Calibri"/>
          <w:sz w:val="24"/>
          <w:szCs w:val="24"/>
        </w:rPr>
        <w:t>3 cenas buffet con agua</w:t>
      </w:r>
    </w:p>
    <w:p w14:paraId="4A3EDA10" w14:textId="0AEB440F" w:rsidR="007D69EA" w:rsidRDefault="007D69EA" w:rsidP="0056390B">
      <w:pPr>
        <w:pStyle w:val="Prrafodelista"/>
        <w:numPr>
          <w:ilvl w:val="0"/>
          <w:numId w:val="3"/>
        </w:numPr>
        <w:rPr>
          <w:rFonts w:ascii="Arial Narrow" w:hAnsi="Arial Narrow" w:cs="Calibri"/>
          <w:sz w:val="24"/>
          <w:szCs w:val="24"/>
        </w:rPr>
      </w:pPr>
      <w:r w:rsidRPr="007D69EA">
        <w:rPr>
          <w:rFonts w:ascii="Arial Narrow" w:hAnsi="Arial Narrow" w:cs="Calibri"/>
          <w:sz w:val="24"/>
          <w:szCs w:val="24"/>
        </w:rPr>
        <w:t>2 almuerzos buffet con agua</w:t>
      </w:r>
    </w:p>
    <w:p w14:paraId="7E9EBD40" w14:textId="0FBA4A3F" w:rsidR="007D69EA" w:rsidRPr="00773B33" w:rsidRDefault="007D69EA" w:rsidP="00773B33">
      <w:pPr>
        <w:pStyle w:val="Prrafodelista"/>
        <w:numPr>
          <w:ilvl w:val="0"/>
          <w:numId w:val="3"/>
        </w:numPr>
        <w:rPr>
          <w:rFonts w:ascii="Arial Narrow" w:hAnsi="Arial Narrow" w:cs="Calibri"/>
          <w:sz w:val="24"/>
          <w:szCs w:val="24"/>
        </w:rPr>
      </w:pPr>
      <w:r w:rsidRPr="007D69EA">
        <w:rPr>
          <w:rFonts w:ascii="Arial Narrow" w:hAnsi="Arial Narrow" w:cs="Calibri"/>
          <w:sz w:val="24"/>
          <w:szCs w:val="24"/>
        </w:rPr>
        <w:t>Traslado al Zoo Polar de Ranua y regreso</w:t>
      </w:r>
    </w:p>
    <w:p w14:paraId="356836E4" w14:textId="78BF14D2" w:rsidR="007D69EA" w:rsidRDefault="007D69EA" w:rsidP="007D69EA">
      <w:pPr>
        <w:pStyle w:val="Prrafodelista"/>
        <w:numPr>
          <w:ilvl w:val="0"/>
          <w:numId w:val="3"/>
        </w:numPr>
        <w:rPr>
          <w:rFonts w:ascii="Arial Narrow" w:hAnsi="Arial Narrow" w:cs="Calibri"/>
          <w:sz w:val="24"/>
          <w:szCs w:val="24"/>
        </w:rPr>
      </w:pPr>
      <w:r w:rsidRPr="007D69EA">
        <w:rPr>
          <w:rFonts w:ascii="Arial Narrow" w:hAnsi="Arial Narrow" w:cs="Calibri"/>
          <w:sz w:val="24"/>
          <w:szCs w:val="24"/>
        </w:rPr>
        <w:t>Traslado a la granja de renos y a la Aldea de Papá Noel y regreso</w:t>
      </w:r>
    </w:p>
    <w:p w14:paraId="558EB67F" w14:textId="035B719A" w:rsidR="00773B33" w:rsidRPr="00773B33" w:rsidRDefault="00773B33" w:rsidP="00773B33">
      <w:pPr>
        <w:pStyle w:val="Prrafodelista"/>
        <w:numPr>
          <w:ilvl w:val="0"/>
          <w:numId w:val="3"/>
        </w:numPr>
        <w:rPr>
          <w:rFonts w:ascii="Arial Narrow" w:hAnsi="Arial Narrow" w:cs="Calibri"/>
          <w:sz w:val="24"/>
          <w:szCs w:val="24"/>
        </w:rPr>
      </w:pPr>
      <w:r w:rsidRPr="00773B33">
        <w:rPr>
          <w:rFonts w:ascii="Arial Narrow" w:hAnsi="Arial Narrow" w:cs="Calibri"/>
          <w:sz w:val="24"/>
          <w:szCs w:val="24"/>
        </w:rPr>
        <w:t xml:space="preserve">Paseo en trineo renos (500 metros </w:t>
      </w:r>
      <w:proofErr w:type="spellStart"/>
      <w:r w:rsidRPr="00773B33">
        <w:rPr>
          <w:rFonts w:ascii="Arial Narrow" w:hAnsi="Arial Narrow" w:cs="Calibri"/>
          <w:sz w:val="24"/>
          <w:szCs w:val="24"/>
        </w:rPr>
        <w:t>aprox</w:t>
      </w:r>
      <w:proofErr w:type="spellEnd"/>
      <w:r w:rsidRPr="00773B33">
        <w:rPr>
          <w:rFonts w:ascii="Arial Narrow" w:hAnsi="Arial Narrow" w:cs="Calibri"/>
          <w:sz w:val="24"/>
          <w:szCs w:val="24"/>
        </w:rPr>
        <w:t>)</w:t>
      </w:r>
    </w:p>
    <w:p w14:paraId="2CE3AAA9" w14:textId="77777777" w:rsidR="00520099" w:rsidRDefault="00520099" w:rsidP="0056390B">
      <w:pPr>
        <w:pStyle w:val="Prrafodelista"/>
        <w:numPr>
          <w:ilvl w:val="0"/>
          <w:numId w:val="3"/>
        </w:numPr>
        <w:rPr>
          <w:rFonts w:ascii="Arial Narrow" w:hAnsi="Arial Narrow" w:cs="Calibri"/>
          <w:sz w:val="24"/>
          <w:szCs w:val="24"/>
        </w:rPr>
      </w:pPr>
      <w:r w:rsidRPr="00520099">
        <w:rPr>
          <w:rFonts w:ascii="Arial Narrow" w:hAnsi="Arial Narrow" w:cs="Calibri"/>
          <w:sz w:val="24"/>
          <w:szCs w:val="24"/>
        </w:rPr>
        <w:t>Visita de la Aldea de Papá Noel</w:t>
      </w:r>
    </w:p>
    <w:p w14:paraId="3516CFD7" w14:textId="77777777" w:rsidR="00520099" w:rsidRDefault="00520099" w:rsidP="0056390B">
      <w:pPr>
        <w:pStyle w:val="Prrafodelista"/>
        <w:numPr>
          <w:ilvl w:val="0"/>
          <w:numId w:val="3"/>
        </w:numPr>
        <w:rPr>
          <w:rFonts w:ascii="Arial Narrow" w:hAnsi="Arial Narrow" w:cs="Calibri"/>
          <w:sz w:val="24"/>
          <w:szCs w:val="24"/>
        </w:rPr>
      </w:pPr>
      <w:r w:rsidRPr="00520099">
        <w:rPr>
          <w:rFonts w:ascii="Arial Narrow" w:hAnsi="Arial Narrow" w:cs="Calibri"/>
          <w:sz w:val="24"/>
          <w:szCs w:val="24"/>
        </w:rPr>
        <w:t>Paseo en trineo husky (20 minutos aprox.)</w:t>
      </w:r>
    </w:p>
    <w:p w14:paraId="41E70DD9" w14:textId="77777777" w:rsidR="00773B33" w:rsidRDefault="00773B33" w:rsidP="0056390B">
      <w:pPr>
        <w:pStyle w:val="Prrafodelista"/>
        <w:numPr>
          <w:ilvl w:val="0"/>
          <w:numId w:val="3"/>
        </w:numPr>
        <w:rPr>
          <w:rFonts w:ascii="Arial Narrow" w:hAnsi="Arial Narrow" w:cs="Calibri"/>
          <w:sz w:val="24"/>
          <w:szCs w:val="24"/>
        </w:rPr>
      </w:pPr>
      <w:r w:rsidRPr="00773B33">
        <w:rPr>
          <w:rFonts w:ascii="Arial Narrow" w:hAnsi="Arial Narrow" w:cs="Calibri"/>
          <w:sz w:val="24"/>
          <w:szCs w:val="24"/>
        </w:rPr>
        <w:t xml:space="preserve">Búsqueda de la Aurora Boreal con el guía acompañante </w:t>
      </w:r>
    </w:p>
    <w:p w14:paraId="7E8E4312" w14:textId="77777777" w:rsidR="00520099" w:rsidRPr="00520099" w:rsidRDefault="00520099" w:rsidP="0056390B">
      <w:pPr>
        <w:pStyle w:val="Prrafodelista"/>
        <w:numPr>
          <w:ilvl w:val="0"/>
          <w:numId w:val="3"/>
        </w:numPr>
        <w:rPr>
          <w:rFonts w:ascii="Arial Narrow" w:hAnsi="Arial Narrow" w:cs="Calibri"/>
          <w:sz w:val="24"/>
          <w:szCs w:val="24"/>
        </w:rPr>
      </w:pPr>
      <w:r w:rsidRPr="00520099">
        <w:rPr>
          <w:rFonts w:ascii="Arial Narrow" w:hAnsi="Arial Narrow" w:cs="Calibri"/>
          <w:sz w:val="24"/>
          <w:szCs w:val="24"/>
        </w:rPr>
        <w:t>Guía Acompañante multilingüe incluido habla hispana, días 1 a 4</w:t>
      </w:r>
    </w:p>
    <w:p w14:paraId="32AFFDC1" w14:textId="77777777" w:rsidR="00487893" w:rsidRPr="00520099" w:rsidRDefault="00487893" w:rsidP="0056390B">
      <w:pPr>
        <w:pStyle w:val="Prrafodelista"/>
        <w:numPr>
          <w:ilvl w:val="0"/>
          <w:numId w:val="3"/>
        </w:numPr>
        <w:rPr>
          <w:rFonts w:ascii="Arial Narrow" w:hAnsi="Arial Narrow" w:cs="Calibri"/>
          <w:sz w:val="24"/>
          <w:szCs w:val="24"/>
        </w:rPr>
      </w:pPr>
      <w:r w:rsidRPr="00520099">
        <w:rPr>
          <w:rFonts w:ascii="Arial Narrow" w:hAnsi="Arial Narrow" w:cs="Calibri"/>
          <w:sz w:val="24"/>
          <w:szCs w:val="24"/>
        </w:rPr>
        <w:t xml:space="preserve">Asistencia médica </w:t>
      </w:r>
      <w:r w:rsidR="00651571" w:rsidRPr="00520099">
        <w:rPr>
          <w:rFonts w:ascii="Arial Narrow" w:hAnsi="Arial Narrow" w:cs="Calibri"/>
          <w:sz w:val="24"/>
          <w:szCs w:val="24"/>
        </w:rPr>
        <w:t>de hasta 60.000 USD (consulte suplemento mayor de 75 años)</w:t>
      </w:r>
    </w:p>
    <w:p w14:paraId="24A6A477" w14:textId="77777777" w:rsidR="00D727C5" w:rsidRPr="00823434" w:rsidRDefault="00D727C5" w:rsidP="00D4171E">
      <w:pPr>
        <w:pStyle w:val="P-Styleguiado"/>
        <w:rPr>
          <w:rStyle w:val="StyleSquare"/>
          <w:rFonts w:ascii="Arial Narrow" w:hAnsi="Arial Narrow"/>
          <w:color w:val="auto"/>
          <w:sz w:val="24"/>
          <w:szCs w:val="24"/>
        </w:rPr>
      </w:pPr>
    </w:p>
    <w:p w14:paraId="28002A6B" w14:textId="77777777" w:rsidR="00184829" w:rsidRPr="00823434" w:rsidRDefault="00184829" w:rsidP="00184829">
      <w:pPr>
        <w:spacing w:after="0" w:line="240" w:lineRule="auto"/>
        <w:jc w:val="both"/>
        <w:rPr>
          <w:rFonts w:ascii="Arial Narrow" w:eastAsia="Adobe Fangsong Std R" w:hAnsi="Arial Narrow"/>
          <w:b/>
          <w:bCs/>
          <w:color w:val="C00000"/>
          <w:sz w:val="24"/>
          <w:szCs w:val="24"/>
        </w:rPr>
      </w:pPr>
      <w:r w:rsidRPr="00823434">
        <w:rPr>
          <w:rFonts w:ascii="Arial Narrow" w:eastAsia="Adobe Fangsong Std R" w:hAnsi="Arial Narrow"/>
          <w:b/>
          <w:bCs/>
          <w:color w:val="C00000"/>
          <w:sz w:val="24"/>
          <w:szCs w:val="24"/>
        </w:rPr>
        <w:t>NO INCLUYE:</w:t>
      </w:r>
    </w:p>
    <w:p w14:paraId="296825C3" w14:textId="77777777" w:rsidR="00E23FC4" w:rsidRDefault="00520099" w:rsidP="0056390B">
      <w:pPr>
        <w:pStyle w:val="P-Styleguiado"/>
        <w:numPr>
          <w:ilvl w:val="0"/>
          <w:numId w:val="2"/>
        </w:numPr>
        <w:rPr>
          <w:rStyle w:val="StyleSquare"/>
          <w:rFonts w:ascii="Arial Narrow" w:hAnsi="Arial Narrow"/>
          <w:color w:val="auto"/>
          <w:sz w:val="24"/>
          <w:szCs w:val="24"/>
        </w:rPr>
      </w:pPr>
      <w:r>
        <w:rPr>
          <w:rStyle w:val="StyleSquare"/>
          <w:rFonts w:ascii="Arial Narrow" w:hAnsi="Arial Narrow"/>
          <w:color w:val="auto"/>
          <w:sz w:val="24"/>
          <w:szCs w:val="24"/>
        </w:rPr>
        <w:t>Traslados de llegada y salida (consultar valor)</w:t>
      </w:r>
    </w:p>
    <w:p w14:paraId="1B7D69FB" w14:textId="77777777" w:rsidR="00487893" w:rsidRDefault="00487893" w:rsidP="0056390B">
      <w:pPr>
        <w:pStyle w:val="P-Styleguiado"/>
        <w:numPr>
          <w:ilvl w:val="0"/>
          <w:numId w:val="2"/>
        </w:numPr>
        <w:rPr>
          <w:rStyle w:val="StyleSquare"/>
          <w:rFonts w:ascii="Arial Narrow" w:hAnsi="Arial Narrow"/>
          <w:color w:val="auto"/>
          <w:sz w:val="24"/>
          <w:szCs w:val="24"/>
        </w:rPr>
      </w:pPr>
      <w:r w:rsidRPr="00823434">
        <w:rPr>
          <w:rStyle w:val="StyleSquare"/>
          <w:rFonts w:ascii="Arial Narrow" w:hAnsi="Arial Narrow"/>
          <w:color w:val="auto"/>
          <w:sz w:val="24"/>
          <w:szCs w:val="24"/>
        </w:rPr>
        <w:t>Tiquete</w:t>
      </w:r>
      <w:r w:rsidR="008F33F4">
        <w:rPr>
          <w:rStyle w:val="StyleSquare"/>
          <w:rFonts w:ascii="Arial Narrow" w:hAnsi="Arial Narrow"/>
          <w:color w:val="auto"/>
          <w:sz w:val="24"/>
          <w:szCs w:val="24"/>
        </w:rPr>
        <w:t>s</w:t>
      </w:r>
      <w:r w:rsidRPr="00823434">
        <w:rPr>
          <w:rStyle w:val="StyleSquare"/>
          <w:rFonts w:ascii="Arial Narrow" w:hAnsi="Arial Narrow"/>
          <w:color w:val="auto"/>
          <w:sz w:val="24"/>
          <w:szCs w:val="24"/>
        </w:rPr>
        <w:t xml:space="preserve"> aéreo</w:t>
      </w:r>
      <w:r w:rsidR="008F33F4">
        <w:rPr>
          <w:rStyle w:val="StyleSquare"/>
          <w:rFonts w:ascii="Arial Narrow" w:hAnsi="Arial Narrow"/>
          <w:color w:val="auto"/>
          <w:sz w:val="24"/>
          <w:szCs w:val="24"/>
        </w:rPr>
        <w:t>s</w:t>
      </w:r>
    </w:p>
    <w:p w14:paraId="3557883E" w14:textId="77777777" w:rsidR="00A161FF" w:rsidRPr="00573185" w:rsidRDefault="008F33F4" w:rsidP="0056390B">
      <w:pPr>
        <w:pStyle w:val="P-Styleguiado"/>
        <w:numPr>
          <w:ilvl w:val="0"/>
          <w:numId w:val="2"/>
        </w:numPr>
        <w:rPr>
          <w:rStyle w:val="StyleSquare"/>
          <w:rFonts w:ascii="Arial Narrow" w:hAnsi="Arial Narrow"/>
          <w:color w:val="auto"/>
          <w:sz w:val="24"/>
          <w:szCs w:val="24"/>
        </w:rPr>
      </w:pPr>
      <w:r>
        <w:rPr>
          <w:rStyle w:val="StyleSquare"/>
          <w:rFonts w:ascii="Arial Narrow" w:hAnsi="Arial Narrow"/>
          <w:color w:val="auto"/>
          <w:sz w:val="24"/>
          <w:szCs w:val="24"/>
        </w:rPr>
        <w:t>Impuestos y cargos del tiquete</w:t>
      </w:r>
    </w:p>
    <w:p w14:paraId="7A1285FE" w14:textId="77777777" w:rsidR="008F33F4" w:rsidRPr="00823434" w:rsidRDefault="008F33F4" w:rsidP="0056390B">
      <w:pPr>
        <w:pStyle w:val="P-Styleguiado"/>
        <w:numPr>
          <w:ilvl w:val="0"/>
          <w:numId w:val="2"/>
        </w:numPr>
        <w:rPr>
          <w:rStyle w:val="StyleSquare"/>
          <w:rFonts w:ascii="Arial Narrow" w:hAnsi="Arial Narrow"/>
          <w:color w:val="auto"/>
          <w:sz w:val="24"/>
          <w:szCs w:val="24"/>
        </w:rPr>
      </w:pPr>
      <w:r w:rsidRPr="00823434">
        <w:rPr>
          <w:rStyle w:val="StyleSquare"/>
          <w:rFonts w:ascii="Arial Narrow" w:hAnsi="Arial Narrow"/>
          <w:color w:val="auto"/>
          <w:sz w:val="24"/>
          <w:szCs w:val="24"/>
        </w:rPr>
        <w:t>Comidas no mencionadas en el itinerario</w:t>
      </w:r>
    </w:p>
    <w:p w14:paraId="33AB4873" w14:textId="77777777" w:rsidR="00184829" w:rsidRPr="00823434" w:rsidRDefault="00184829" w:rsidP="0056390B">
      <w:pPr>
        <w:pStyle w:val="P-Styleguiado"/>
        <w:numPr>
          <w:ilvl w:val="0"/>
          <w:numId w:val="2"/>
        </w:numPr>
        <w:rPr>
          <w:rFonts w:ascii="Arial Narrow" w:hAnsi="Arial Narrow"/>
          <w:sz w:val="24"/>
          <w:szCs w:val="24"/>
        </w:rPr>
      </w:pPr>
      <w:r w:rsidRPr="00823434">
        <w:rPr>
          <w:rStyle w:val="StyleSquare"/>
          <w:rFonts w:ascii="Arial Narrow" w:hAnsi="Arial Narrow"/>
          <w:color w:val="auto"/>
          <w:sz w:val="24"/>
          <w:szCs w:val="24"/>
        </w:rPr>
        <w:t>Bebidas alcohólicas y no alcohólicas durante las comidas</w:t>
      </w:r>
    </w:p>
    <w:p w14:paraId="4D074243" w14:textId="77777777" w:rsidR="00184829" w:rsidRDefault="008F33F4" w:rsidP="0056390B">
      <w:pPr>
        <w:pStyle w:val="P-Styleguiado"/>
        <w:numPr>
          <w:ilvl w:val="0"/>
          <w:numId w:val="2"/>
        </w:numPr>
        <w:rPr>
          <w:rStyle w:val="StyleSquare"/>
          <w:rFonts w:ascii="Arial Narrow" w:hAnsi="Arial Narrow"/>
          <w:color w:val="auto"/>
          <w:sz w:val="24"/>
          <w:szCs w:val="24"/>
        </w:rPr>
      </w:pPr>
      <w:r>
        <w:rPr>
          <w:rStyle w:val="StyleSquare"/>
          <w:rFonts w:ascii="Arial Narrow" w:hAnsi="Arial Narrow"/>
          <w:color w:val="auto"/>
          <w:sz w:val="24"/>
          <w:szCs w:val="24"/>
        </w:rPr>
        <w:t>E</w:t>
      </w:r>
      <w:r w:rsidR="00184829" w:rsidRPr="00823434">
        <w:rPr>
          <w:rStyle w:val="StyleSquare"/>
          <w:rFonts w:ascii="Arial Narrow" w:hAnsi="Arial Narrow"/>
          <w:color w:val="auto"/>
          <w:sz w:val="24"/>
          <w:szCs w:val="24"/>
        </w:rPr>
        <w:t xml:space="preserve">xcursiones opcionales </w:t>
      </w:r>
    </w:p>
    <w:p w14:paraId="2A85E00E" w14:textId="77777777" w:rsidR="00184829" w:rsidRPr="00823434" w:rsidRDefault="00184829" w:rsidP="006350F6">
      <w:pPr>
        <w:pStyle w:val="P-Styleguiado"/>
        <w:ind w:left="720"/>
        <w:rPr>
          <w:rFonts w:ascii="Arial Narrow" w:hAnsi="Arial Narrow"/>
          <w:sz w:val="24"/>
          <w:szCs w:val="24"/>
        </w:rPr>
      </w:pPr>
      <w:r w:rsidRPr="00823434">
        <w:rPr>
          <w:rStyle w:val="StyleSquare"/>
          <w:rFonts w:ascii="Arial Narrow" w:hAnsi="Arial Narrow"/>
          <w:color w:val="auto"/>
          <w:sz w:val="24"/>
          <w:szCs w:val="24"/>
        </w:rPr>
        <w:t>Gastos personales (lavandería, llamadas telefónicas, seguro de viaje, etc.)</w:t>
      </w:r>
    </w:p>
    <w:p w14:paraId="6CF13926" w14:textId="77777777" w:rsidR="00A161FF" w:rsidRPr="00A161FF" w:rsidRDefault="00A161FF" w:rsidP="0056390B">
      <w:pPr>
        <w:pStyle w:val="P-Styleguiado"/>
        <w:numPr>
          <w:ilvl w:val="0"/>
          <w:numId w:val="2"/>
        </w:numPr>
        <w:spacing w:after="0" w:line="240" w:lineRule="auto"/>
        <w:jc w:val="both"/>
        <w:rPr>
          <w:rStyle w:val="StyleSquare"/>
          <w:rFonts w:ascii="Arial Narrow" w:eastAsia="Adobe Fangsong Std R" w:hAnsi="Arial Narrow"/>
          <w:color w:val="auto"/>
          <w:sz w:val="24"/>
          <w:szCs w:val="24"/>
        </w:rPr>
      </w:pPr>
      <w:r w:rsidRPr="00A161FF">
        <w:rPr>
          <w:rStyle w:val="StyleSquare"/>
          <w:rFonts w:ascii="Arial Narrow" w:hAnsi="Arial Narrow"/>
          <w:color w:val="auto"/>
          <w:sz w:val="24"/>
          <w:szCs w:val="24"/>
        </w:rPr>
        <w:t>Propinas para guías, conductores y otro personal local.</w:t>
      </w:r>
    </w:p>
    <w:p w14:paraId="7D2A4C41" w14:textId="77777777" w:rsidR="00AD6339" w:rsidRPr="00544F45" w:rsidRDefault="00487893" w:rsidP="0056390B">
      <w:pPr>
        <w:pStyle w:val="P-Styleguiado"/>
        <w:numPr>
          <w:ilvl w:val="0"/>
          <w:numId w:val="2"/>
        </w:numPr>
        <w:spacing w:after="0" w:line="240" w:lineRule="auto"/>
        <w:jc w:val="both"/>
        <w:rPr>
          <w:rFonts w:ascii="Arial Narrow" w:eastAsia="Adobe Fangsong Std R" w:hAnsi="Arial Narrow"/>
          <w:sz w:val="24"/>
          <w:szCs w:val="24"/>
        </w:rPr>
      </w:pPr>
      <w:r w:rsidRPr="004E1D8C">
        <w:rPr>
          <w:rFonts w:ascii="Arial Narrow" w:eastAsia="Adobe Fangsong Std R" w:hAnsi="Arial Narrow"/>
          <w:sz w:val="24"/>
          <w:szCs w:val="24"/>
        </w:rPr>
        <w:t xml:space="preserve">Fee Bancario </w:t>
      </w:r>
      <w:r w:rsidR="00C36A8F">
        <w:rPr>
          <w:rFonts w:ascii="Arial Narrow" w:eastAsia="Adobe Fangsong Std R" w:hAnsi="Arial Narrow"/>
          <w:sz w:val="24"/>
          <w:szCs w:val="24"/>
        </w:rPr>
        <w:t>3%</w:t>
      </w:r>
    </w:p>
    <w:p w14:paraId="5ABC57B7" w14:textId="77777777" w:rsidR="004E1D8C" w:rsidRDefault="004E1D8C" w:rsidP="005D0B4A">
      <w:pPr>
        <w:shd w:val="clear" w:color="auto" w:fill="FFFFFF"/>
        <w:spacing w:after="0"/>
        <w:jc w:val="center"/>
        <w:rPr>
          <w:rFonts w:ascii="Arial Narrow" w:hAnsi="Arial Narrow" w:cs="Arial"/>
          <w:b/>
          <w:bCs/>
          <w:color w:val="C00000"/>
          <w:sz w:val="24"/>
          <w:szCs w:val="24"/>
          <w:lang w:val="es-ES" w:eastAsia="es-ES"/>
        </w:rPr>
      </w:pPr>
    </w:p>
    <w:p w14:paraId="067DFC4C" w14:textId="77777777" w:rsidR="002C0DEA" w:rsidRDefault="002C0DEA" w:rsidP="008F3F91">
      <w:pPr>
        <w:shd w:val="clear" w:color="auto" w:fill="FFFFFF"/>
        <w:spacing w:after="0"/>
        <w:rPr>
          <w:rFonts w:ascii="Arial Narrow" w:hAnsi="Arial Narrow" w:cs="Arial"/>
          <w:b/>
          <w:bCs/>
          <w:color w:val="C00000"/>
          <w:sz w:val="24"/>
          <w:szCs w:val="24"/>
          <w:lang w:val="es-ES" w:eastAsia="es-ES"/>
        </w:rPr>
      </w:pPr>
    </w:p>
    <w:tbl>
      <w:tblPr>
        <w:tblStyle w:val="Tablaconcuadrcula"/>
        <w:tblW w:w="10827"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289"/>
        <w:gridCol w:w="2236"/>
        <w:gridCol w:w="2236"/>
        <w:gridCol w:w="1561"/>
        <w:gridCol w:w="1505"/>
      </w:tblGrid>
      <w:tr w:rsidR="00FF1BA7" w14:paraId="18E7DC3E" w14:textId="77777777" w:rsidTr="00FF1BA7">
        <w:trPr>
          <w:trHeight w:val="949"/>
          <w:jc w:val="center"/>
        </w:trPr>
        <w:tc>
          <w:tcPr>
            <w:tcW w:w="3289" w:type="dxa"/>
            <w:vMerge w:val="restart"/>
            <w:shd w:val="clear" w:color="auto" w:fill="E7E6E6" w:themeFill="background2"/>
            <w:vAlign w:val="center"/>
          </w:tcPr>
          <w:p w14:paraId="2A44A9E8" w14:textId="77777777" w:rsidR="00FF1BA7" w:rsidRDefault="00FF1BA7" w:rsidP="00A32258">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CATEGORIA</w:t>
            </w:r>
          </w:p>
        </w:tc>
        <w:tc>
          <w:tcPr>
            <w:tcW w:w="2236" w:type="dxa"/>
            <w:vMerge w:val="restart"/>
            <w:shd w:val="clear" w:color="auto" w:fill="E7E6E6" w:themeFill="background2"/>
            <w:vAlign w:val="center"/>
          </w:tcPr>
          <w:p w14:paraId="2736E8E6" w14:textId="77777777" w:rsidR="00FF1BA7" w:rsidRDefault="00FF1BA7" w:rsidP="00A32258">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PAQUETE</w:t>
            </w:r>
          </w:p>
        </w:tc>
        <w:tc>
          <w:tcPr>
            <w:tcW w:w="2236" w:type="dxa"/>
            <w:vMerge w:val="restart"/>
            <w:shd w:val="clear" w:color="auto" w:fill="E7E6E6" w:themeFill="background2"/>
            <w:vAlign w:val="center"/>
          </w:tcPr>
          <w:p w14:paraId="00917B34" w14:textId="77777777" w:rsidR="00FF1BA7" w:rsidRDefault="00FF1BA7" w:rsidP="00A32258">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TEMPORADA</w:t>
            </w:r>
          </w:p>
        </w:tc>
        <w:tc>
          <w:tcPr>
            <w:tcW w:w="3066" w:type="dxa"/>
            <w:gridSpan w:val="2"/>
            <w:shd w:val="clear" w:color="auto" w:fill="E7E6E6" w:themeFill="background2"/>
            <w:vAlign w:val="center"/>
          </w:tcPr>
          <w:p w14:paraId="68301D7B" w14:textId="77777777" w:rsidR="00FF1BA7" w:rsidRDefault="00FF1BA7" w:rsidP="00E23FC4">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PRECIOS POR PERSONA EN EUROS</w:t>
            </w:r>
          </w:p>
        </w:tc>
      </w:tr>
      <w:tr w:rsidR="00FF1BA7" w14:paraId="1D06B142" w14:textId="77777777" w:rsidTr="00FF1BA7">
        <w:trPr>
          <w:trHeight w:val="530"/>
          <w:jc w:val="center"/>
        </w:trPr>
        <w:tc>
          <w:tcPr>
            <w:tcW w:w="3289" w:type="dxa"/>
            <w:vMerge/>
            <w:shd w:val="clear" w:color="auto" w:fill="E7E6E6" w:themeFill="background2"/>
            <w:vAlign w:val="center"/>
          </w:tcPr>
          <w:p w14:paraId="11F8EC53" w14:textId="77777777" w:rsidR="00FF1BA7" w:rsidRDefault="00FF1BA7" w:rsidP="00A32258">
            <w:pPr>
              <w:jc w:val="center"/>
              <w:rPr>
                <w:rFonts w:ascii="Arial Narrow" w:hAnsi="Arial Narrow" w:cs="Arial"/>
                <w:b/>
                <w:bCs/>
                <w:color w:val="C00000"/>
                <w:sz w:val="24"/>
                <w:szCs w:val="24"/>
                <w:lang w:val="es-ES" w:eastAsia="es-ES"/>
              </w:rPr>
            </w:pPr>
          </w:p>
        </w:tc>
        <w:tc>
          <w:tcPr>
            <w:tcW w:w="2236" w:type="dxa"/>
            <w:vMerge/>
            <w:shd w:val="clear" w:color="auto" w:fill="E7E6E6" w:themeFill="background2"/>
            <w:vAlign w:val="center"/>
          </w:tcPr>
          <w:p w14:paraId="158EEFAA" w14:textId="77777777" w:rsidR="00FF1BA7" w:rsidRDefault="00FF1BA7" w:rsidP="00A32258">
            <w:pPr>
              <w:jc w:val="center"/>
              <w:rPr>
                <w:rFonts w:ascii="Arial Narrow" w:hAnsi="Arial Narrow" w:cs="Arial"/>
                <w:b/>
                <w:bCs/>
                <w:color w:val="C00000"/>
                <w:sz w:val="24"/>
                <w:szCs w:val="24"/>
                <w:lang w:val="es-ES" w:eastAsia="es-ES"/>
              </w:rPr>
            </w:pPr>
          </w:p>
        </w:tc>
        <w:tc>
          <w:tcPr>
            <w:tcW w:w="2236" w:type="dxa"/>
            <w:vMerge/>
            <w:shd w:val="clear" w:color="auto" w:fill="E7E6E6" w:themeFill="background2"/>
            <w:vAlign w:val="center"/>
          </w:tcPr>
          <w:p w14:paraId="278D197C" w14:textId="77777777" w:rsidR="00FF1BA7" w:rsidRDefault="00FF1BA7" w:rsidP="00A32258">
            <w:pPr>
              <w:jc w:val="center"/>
              <w:rPr>
                <w:rFonts w:ascii="Arial Narrow" w:hAnsi="Arial Narrow" w:cs="Arial"/>
                <w:b/>
                <w:bCs/>
                <w:color w:val="C00000"/>
                <w:sz w:val="24"/>
                <w:szCs w:val="24"/>
                <w:lang w:val="es-ES" w:eastAsia="es-ES"/>
              </w:rPr>
            </w:pPr>
          </w:p>
        </w:tc>
        <w:tc>
          <w:tcPr>
            <w:tcW w:w="1561" w:type="dxa"/>
            <w:shd w:val="clear" w:color="auto" w:fill="E7E6E6" w:themeFill="background2"/>
            <w:vAlign w:val="center"/>
          </w:tcPr>
          <w:p w14:paraId="6B1783E2" w14:textId="77777777" w:rsidR="00FF1BA7" w:rsidRDefault="00FF1BA7" w:rsidP="00A32258">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SENCILLA</w:t>
            </w:r>
          </w:p>
        </w:tc>
        <w:tc>
          <w:tcPr>
            <w:tcW w:w="1505" w:type="dxa"/>
            <w:shd w:val="clear" w:color="auto" w:fill="E7E6E6" w:themeFill="background2"/>
            <w:vAlign w:val="center"/>
          </w:tcPr>
          <w:p w14:paraId="002B6D24" w14:textId="77777777" w:rsidR="00FF1BA7" w:rsidRDefault="00FF1BA7" w:rsidP="00A32258">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DOBLE</w:t>
            </w:r>
          </w:p>
        </w:tc>
      </w:tr>
      <w:tr w:rsidR="007D69EA" w14:paraId="79BBD66B" w14:textId="77777777" w:rsidTr="007D69EA">
        <w:trPr>
          <w:trHeight w:val="1318"/>
          <w:jc w:val="center"/>
        </w:trPr>
        <w:tc>
          <w:tcPr>
            <w:tcW w:w="3289" w:type="dxa"/>
            <w:shd w:val="clear" w:color="auto" w:fill="auto"/>
            <w:vAlign w:val="center"/>
          </w:tcPr>
          <w:p w14:paraId="24CAE6C7" w14:textId="77777777" w:rsidR="007D69EA" w:rsidRPr="00DD0894" w:rsidRDefault="007D69EA" w:rsidP="007D69EA">
            <w:pPr>
              <w:jc w:val="center"/>
              <w:rPr>
                <w:rFonts w:ascii="Arial Narrow" w:hAnsi="Arial Narrow" w:cs="Arial"/>
                <w:b/>
                <w:bCs/>
                <w:color w:val="C00000"/>
                <w:sz w:val="24"/>
                <w:szCs w:val="24"/>
                <w:lang w:eastAsia="es-ES"/>
              </w:rPr>
            </w:pPr>
            <w:r w:rsidRPr="00520099">
              <w:rPr>
                <w:rFonts w:ascii="Arial Narrow" w:hAnsi="Arial Narrow" w:cs="Arial"/>
                <w:b/>
                <w:bCs/>
                <w:sz w:val="24"/>
                <w:szCs w:val="24"/>
                <w:lang w:eastAsia="es-ES"/>
              </w:rPr>
              <w:t>3* / 4*</w:t>
            </w:r>
          </w:p>
        </w:tc>
        <w:tc>
          <w:tcPr>
            <w:tcW w:w="2236" w:type="dxa"/>
            <w:vAlign w:val="center"/>
          </w:tcPr>
          <w:p w14:paraId="17043231" w14:textId="77777777" w:rsidR="007D69EA" w:rsidRPr="006D5106" w:rsidRDefault="007D69EA" w:rsidP="007D69EA">
            <w:pPr>
              <w:jc w:val="center"/>
              <w:rPr>
                <w:rFonts w:ascii="Arial Narrow" w:hAnsi="Arial Narrow"/>
                <w:b/>
                <w:color w:val="000000"/>
                <w:sz w:val="24"/>
                <w:szCs w:val="24"/>
                <w:lang w:val="es-ES"/>
              </w:rPr>
            </w:pPr>
            <w:r w:rsidRPr="006D5106">
              <w:rPr>
                <w:rFonts w:ascii="Arial Narrow" w:hAnsi="Arial Narrow"/>
                <w:b/>
                <w:color w:val="000000"/>
                <w:sz w:val="24"/>
                <w:szCs w:val="24"/>
                <w:lang w:val="es-ES"/>
              </w:rPr>
              <w:t>CLASSIC</w:t>
            </w:r>
          </w:p>
        </w:tc>
        <w:tc>
          <w:tcPr>
            <w:tcW w:w="2236" w:type="dxa"/>
            <w:shd w:val="clear" w:color="auto" w:fill="auto"/>
            <w:vAlign w:val="center"/>
          </w:tcPr>
          <w:p w14:paraId="6A86130F" w14:textId="77777777" w:rsidR="007D69EA" w:rsidRPr="007D69EA" w:rsidRDefault="007D69EA" w:rsidP="007D69EA">
            <w:pPr>
              <w:jc w:val="center"/>
              <w:rPr>
                <w:rFonts w:ascii="Arial Narrow" w:hAnsi="Arial Narrow"/>
                <w:b/>
                <w:bCs/>
                <w:color w:val="000000"/>
                <w:sz w:val="24"/>
                <w:szCs w:val="24"/>
                <w:lang w:val="es-ES"/>
              </w:rPr>
            </w:pPr>
            <w:r w:rsidRPr="007D69EA">
              <w:rPr>
                <w:rFonts w:ascii="Arial Narrow" w:hAnsi="Arial Narrow"/>
                <w:b/>
                <w:bCs/>
                <w:color w:val="000000"/>
                <w:sz w:val="24"/>
                <w:szCs w:val="24"/>
                <w:lang w:val="es-ES"/>
              </w:rPr>
              <w:t>2027</w:t>
            </w:r>
          </w:p>
          <w:p w14:paraId="349622AE" w14:textId="77777777" w:rsidR="007D69EA" w:rsidRPr="007D69EA" w:rsidRDefault="007D69EA" w:rsidP="007D69EA">
            <w:pPr>
              <w:jc w:val="center"/>
              <w:rPr>
                <w:rFonts w:ascii="Arial Narrow" w:hAnsi="Arial Narrow"/>
                <w:color w:val="000000"/>
                <w:sz w:val="24"/>
                <w:szCs w:val="24"/>
                <w:lang w:val="es-ES"/>
              </w:rPr>
            </w:pPr>
            <w:r w:rsidRPr="007D69EA">
              <w:rPr>
                <w:rFonts w:ascii="Arial Narrow" w:hAnsi="Arial Narrow"/>
                <w:color w:val="000000"/>
                <w:sz w:val="24"/>
                <w:szCs w:val="24"/>
                <w:lang w:val="es-ES"/>
              </w:rPr>
              <w:t>ENE 6, 13, 20, 27</w:t>
            </w:r>
          </w:p>
          <w:p w14:paraId="7EBD4D31" w14:textId="77777777" w:rsidR="007D69EA" w:rsidRPr="007D69EA" w:rsidRDefault="007D69EA" w:rsidP="007D69EA">
            <w:pPr>
              <w:jc w:val="center"/>
              <w:rPr>
                <w:rFonts w:ascii="Arial Narrow" w:hAnsi="Arial Narrow"/>
                <w:color w:val="000000"/>
                <w:sz w:val="24"/>
                <w:szCs w:val="24"/>
                <w:lang w:val="es-ES"/>
              </w:rPr>
            </w:pPr>
            <w:r w:rsidRPr="007D69EA">
              <w:rPr>
                <w:rFonts w:ascii="Arial Narrow" w:hAnsi="Arial Narrow"/>
                <w:color w:val="000000"/>
                <w:sz w:val="24"/>
                <w:szCs w:val="24"/>
                <w:lang w:val="es-ES"/>
              </w:rPr>
              <w:t>FEB 3, 10, 17, 24</w:t>
            </w:r>
          </w:p>
          <w:p w14:paraId="64D24557" w14:textId="3F4744CA" w:rsidR="007D69EA" w:rsidRPr="00D776E9" w:rsidRDefault="007D69EA" w:rsidP="007D69EA">
            <w:pPr>
              <w:jc w:val="center"/>
              <w:rPr>
                <w:rFonts w:ascii="Arial Narrow" w:hAnsi="Arial Narrow"/>
                <w:color w:val="000000"/>
                <w:sz w:val="24"/>
                <w:szCs w:val="24"/>
                <w:lang w:val="es-ES"/>
              </w:rPr>
            </w:pPr>
            <w:r w:rsidRPr="007D69EA">
              <w:rPr>
                <w:rFonts w:ascii="Arial Narrow" w:hAnsi="Arial Narrow"/>
                <w:color w:val="000000"/>
                <w:sz w:val="24"/>
                <w:szCs w:val="24"/>
                <w:lang w:val="es-ES"/>
              </w:rPr>
              <w:t>MAR 3, 10, 17</w:t>
            </w:r>
          </w:p>
        </w:tc>
        <w:tc>
          <w:tcPr>
            <w:tcW w:w="1561" w:type="dxa"/>
            <w:tcBorders>
              <w:top w:val="single" w:sz="8" w:space="0" w:color="auto"/>
              <w:left w:val="single" w:sz="4" w:space="0" w:color="auto"/>
              <w:bottom w:val="single" w:sz="8" w:space="0" w:color="auto"/>
              <w:right w:val="single" w:sz="4" w:space="0" w:color="auto"/>
            </w:tcBorders>
            <w:shd w:val="clear" w:color="auto" w:fill="auto"/>
            <w:vAlign w:val="center"/>
          </w:tcPr>
          <w:p w14:paraId="71BB0A65" w14:textId="447A3C06" w:rsidR="007D69EA" w:rsidRDefault="007D69EA" w:rsidP="007D69EA">
            <w:pPr>
              <w:jc w:val="center"/>
              <w:rPr>
                <w:rFonts w:ascii="Arial Narrow" w:hAnsi="Arial Narrow" w:cs="Calibri"/>
                <w:color w:val="000000"/>
                <w:sz w:val="22"/>
                <w:szCs w:val="22"/>
              </w:rPr>
            </w:pPr>
            <w:r>
              <w:rPr>
                <w:rFonts w:ascii="Arial Narrow" w:hAnsi="Arial Narrow" w:cs="Calibri"/>
                <w:color w:val="000000"/>
                <w:sz w:val="22"/>
                <w:szCs w:val="22"/>
              </w:rPr>
              <w:t>2.600 €</w:t>
            </w:r>
          </w:p>
        </w:tc>
        <w:tc>
          <w:tcPr>
            <w:tcW w:w="1505" w:type="dxa"/>
            <w:tcBorders>
              <w:top w:val="single" w:sz="8" w:space="0" w:color="auto"/>
              <w:left w:val="nil"/>
              <w:bottom w:val="single" w:sz="8" w:space="0" w:color="auto"/>
              <w:right w:val="single" w:sz="4" w:space="0" w:color="auto"/>
            </w:tcBorders>
            <w:shd w:val="clear" w:color="auto" w:fill="auto"/>
            <w:vAlign w:val="center"/>
          </w:tcPr>
          <w:p w14:paraId="2F8AC532" w14:textId="40A623EB" w:rsidR="007D69EA" w:rsidRDefault="007D69EA" w:rsidP="007D69EA">
            <w:pPr>
              <w:jc w:val="center"/>
              <w:rPr>
                <w:rFonts w:ascii="Arial Narrow" w:hAnsi="Arial Narrow" w:cs="Calibri"/>
                <w:color w:val="000000"/>
                <w:sz w:val="22"/>
                <w:szCs w:val="22"/>
              </w:rPr>
            </w:pPr>
            <w:r>
              <w:rPr>
                <w:rFonts w:ascii="Arial Narrow" w:hAnsi="Arial Narrow" w:cs="Calibri"/>
                <w:color w:val="000000"/>
                <w:sz w:val="22"/>
                <w:szCs w:val="22"/>
              </w:rPr>
              <w:t>1.430 €</w:t>
            </w:r>
          </w:p>
        </w:tc>
      </w:tr>
    </w:tbl>
    <w:p w14:paraId="2220D9B2" w14:textId="77777777" w:rsidR="00F670ED" w:rsidRDefault="00F670ED" w:rsidP="00F670ED">
      <w:pPr>
        <w:pStyle w:val="wordsection1"/>
        <w:spacing w:before="0" w:beforeAutospacing="0" w:after="0"/>
        <w:rPr>
          <w:rFonts w:ascii="Arial Narrow" w:hAnsi="Arial Narrow" w:cs="Calibri"/>
          <w:b/>
          <w:bCs/>
          <w:color w:val="C00000"/>
          <w:lang w:val="es-ES"/>
        </w:rPr>
      </w:pPr>
    </w:p>
    <w:p w14:paraId="614C4D7D" w14:textId="77777777" w:rsidR="00F670ED" w:rsidRDefault="00520099" w:rsidP="00F670ED">
      <w:pPr>
        <w:pStyle w:val="wordsection1"/>
        <w:spacing w:before="0" w:beforeAutospacing="0" w:after="0"/>
        <w:rPr>
          <w:rFonts w:ascii="Arial Narrow" w:hAnsi="Arial Narrow" w:cs="Calibri"/>
          <w:b/>
          <w:bCs/>
          <w:color w:val="C00000"/>
          <w:lang w:val="es-ES"/>
        </w:rPr>
      </w:pPr>
      <w:r>
        <w:rPr>
          <w:rFonts w:ascii="Arial Narrow" w:hAnsi="Arial Narrow" w:cs="Calibri"/>
          <w:b/>
          <w:bCs/>
          <w:color w:val="C00000"/>
          <w:lang w:val="es-ES"/>
        </w:rPr>
        <w:t>NOTAS IMPORTANTES:</w:t>
      </w:r>
      <w:r w:rsidR="00F670ED">
        <w:rPr>
          <w:rFonts w:ascii="Arial Narrow" w:hAnsi="Arial Narrow" w:cs="Calibri"/>
          <w:b/>
          <w:bCs/>
          <w:color w:val="C00000"/>
          <w:lang w:val="es-ES"/>
        </w:rPr>
        <w:t xml:space="preserve"> </w:t>
      </w:r>
    </w:p>
    <w:p w14:paraId="4745ADB8" w14:textId="77777777" w:rsidR="006D5106" w:rsidRPr="00F670ED" w:rsidRDefault="006D5106" w:rsidP="0056390B">
      <w:pPr>
        <w:pStyle w:val="wordsection1"/>
        <w:numPr>
          <w:ilvl w:val="0"/>
          <w:numId w:val="5"/>
        </w:numPr>
        <w:spacing w:before="0" w:beforeAutospacing="0" w:after="0"/>
        <w:rPr>
          <w:rFonts w:ascii="Arial Narrow" w:hAnsi="Arial Narrow" w:cs="Calibri"/>
          <w:b/>
          <w:bCs/>
          <w:color w:val="C00000"/>
          <w:lang w:val="es-ES"/>
        </w:rPr>
      </w:pPr>
      <w:r w:rsidRPr="00C12F1E">
        <w:rPr>
          <w:rFonts w:ascii="Arial Narrow" w:hAnsi="Arial Narrow" w:cs="Calibri"/>
          <w:b/>
          <w:bCs/>
          <w:i/>
          <w:lang w:val="es-ES"/>
        </w:rPr>
        <w:t xml:space="preserve">Las salidas </w:t>
      </w:r>
      <w:r w:rsidRPr="000A3FBB">
        <w:rPr>
          <w:rFonts w:ascii="Arial Narrow" w:hAnsi="Arial Narrow" w:cs="Calibri"/>
          <w:b/>
          <w:bCs/>
          <w:i/>
          <w:lang w:val="es-ES"/>
        </w:rPr>
        <w:t xml:space="preserve">hasta el 17 de enero solo en Paquete </w:t>
      </w:r>
      <w:proofErr w:type="spellStart"/>
      <w:r w:rsidRPr="000A3FBB">
        <w:rPr>
          <w:rFonts w:ascii="Arial Narrow" w:hAnsi="Arial Narrow" w:cs="Calibri"/>
          <w:b/>
          <w:bCs/>
          <w:i/>
          <w:lang w:val="es-ES"/>
        </w:rPr>
        <w:t>Classic</w:t>
      </w:r>
      <w:proofErr w:type="spellEnd"/>
      <w:r w:rsidRPr="000A3FBB">
        <w:rPr>
          <w:rFonts w:ascii="Arial Narrow" w:hAnsi="Arial Narrow" w:cs="Calibri"/>
          <w:b/>
          <w:bCs/>
          <w:i/>
          <w:lang w:val="es-ES"/>
        </w:rPr>
        <w:t xml:space="preserve"> incluyen 2 cenas extras (Días 2 y 3).</w:t>
      </w:r>
    </w:p>
    <w:tbl>
      <w:tblPr>
        <w:tblStyle w:val="Tablaconcuadrcula"/>
        <w:tblW w:w="10190" w:type="dxa"/>
        <w:jc w:val="center"/>
        <w:tblLook w:val="04A0" w:firstRow="1" w:lastRow="0" w:firstColumn="1" w:lastColumn="0" w:noHBand="0" w:noVBand="1"/>
      </w:tblPr>
      <w:tblGrid>
        <w:gridCol w:w="3789"/>
        <w:gridCol w:w="6401"/>
      </w:tblGrid>
      <w:tr w:rsidR="00E23FC4" w:rsidRPr="00993C18" w14:paraId="72BC3733" w14:textId="77777777" w:rsidTr="00E23FC4">
        <w:trPr>
          <w:trHeight w:val="615"/>
          <w:jc w:val="center"/>
        </w:trPr>
        <w:tc>
          <w:tcPr>
            <w:tcW w:w="10190" w:type="dxa"/>
            <w:gridSpan w:val="2"/>
            <w:shd w:val="clear" w:color="auto" w:fill="E7E6E6" w:themeFill="background2"/>
            <w:vAlign w:val="center"/>
          </w:tcPr>
          <w:p w14:paraId="5726489B" w14:textId="77777777" w:rsidR="00E23FC4" w:rsidRPr="00993C18" w:rsidRDefault="00E23FC4" w:rsidP="00993C18">
            <w:pPr>
              <w:jc w:val="center"/>
              <w:rPr>
                <w:rFonts w:ascii="Arial Narrow" w:hAnsi="Arial Narrow" w:cs="Arial"/>
                <w:b/>
                <w:bCs/>
                <w:color w:val="C00000"/>
                <w:sz w:val="24"/>
                <w:szCs w:val="24"/>
                <w:lang w:eastAsia="es-ES"/>
              </w:rPr>
            </w:pPr>
            <w:r w:rsidRPr="00993C18">
              <w:rPr>
                <w:rFonts w:ascii="Arial Narrow" w:hAnsi="Arial Narrow" w:cs="Arial"/>
                <w:b/>
                <w:bCs/>
                <w:color w:val="C00000"/>
                <w:sz w:val="24"/>
                <w:szCs w:val="24"/>
                <w:lang w:eastAsia="es-ES"/>
              </w:rPr>
              <w:t>HOTELES PREVISTOS O SIMILARES</w:t>
            </w:r>
          </w:p>
        </w:tc>
      </w:tr>
      <w:tr w:rsidR="00E23FC4" w:rsidRPr="00993C18" w14:paraId="247D6AF6" w14:textId="77777777" w:rsidTr="00FA15B4">
        <w:trPr>
          <w:trHeight w:val="553"/>
          <w:jc w:val="center"/>
        </w:trPr>
        <w:tc>
          <w:tcPr>
            <w:tcW w:w="3789" w:type="dxa"/>
            <w:shd w:val="clear" w:color="auto" w:fill="E7E6E6" w:themeFill="background2"/>
            <w:vAlign w:val="center"/>
          </w:tcPr>
          <w:p w14:paraId="399E9803" w14:textId="77777777" w:rsidR="00E23FC4" w:rsidRPr="00993C18" w:rsidRDefault="00E23FC4" w:rsidP="005503D9">
            <w:pPr>
              <w:jc w:val="center"/>
              <w:rPr>
                <w:rFonts w:ascii="Arial Narrow" w:hAnsi="Arial Narrow" w:cs="Arial"/>
                <w:b/>
                <w:bCs/>
                <w:color w:val="C00000"/>
                <w:sz w:val="24"/>
                <w:szCs w:val="24"/>
                <w:lang w:eastAsia="es-ES"/>
              </w:rPr>
            </w:pPr>
            <w:r w:rsidRPr="00993C18">
              <w:rPr>
                <w:rFonts w:ascii="Arial Narrow" w:hAnsi="Arial Narrow" w:cs="Arial"/>
                <w:b/>
                <w:bCs/>
                <w:color w:val="C00000"/>
                <w:sz w:val="24"/>
                <w:szCs w:val="24"/>
                <w:lang w:eastAsia="es-ES"/>
              </w:rPr>
              <w:t xml:space="preserve">CIUDAD </w:t>
            </w:r>
          </w:p>
        </w:tc>
        <w:tc>
          <w:tcPr>
            <w:tcW w:w="6401" w:type="dxa"/>
            <w:shd w:val="clear" w:color="auto" w:fill="E7E6E6" w:themeFill="background2"/>
            <w:vAlign w:val="center"/>
          </w:tcPr>
          <w:p w14:paraId="143A87EE" w14:textId="77777777" w:rsidR="00E23FC4" w:rsidRPr="00993C18" w:rsidRDefault="00E23FC4" w:rsidP="00993C18">
            <w:pPr>
              <w:jc w:val="center"/>
              <w:rPr>
                <w:rFonts w:ascii="Arial Narrow" w:hAnsi="Arial Narrow" w:cs="Arial"/>
                <w:b/>
                <w:bCs/>
                <w:color w:val="C00000"/>
                <w:sz w:val="24"/>
                <w:szCs w:val="24"/>
                <w:lang w:eastAsia="es-ES"/>
              </w:rPr>
            </w:pPr>
            <w:r>
              <w:rPr>
                <w:rFonts w:ascii="Arial Narrow" w:hAnsi="Arial Narrow" w:cs="Arial"/>
                <w:b/>
                <w:bCs/>
                <w:color w:val="C00000"/>
                <w:sz w:val="24"/>
                <w:szCs w:val="24"/>
                <w:lang w:eastAsia="es-ES"/>
              </w:rPr>
              <w:t>HOTELES</w:t>
            </w:r>
          </w:p>
        </w:tc>
      </w:tr>
      <w:tr w:rsidR="00E23FC4" w:rsidRPr="00993C18" w14:paraId="1D783DC4" w14:textId="77777777" w:rsidTr="00FA15B4">
        <w:trPr>
          <w:trHeight w:val="561"/>
          <w:jc w:val="center"/>
        </w:trPr>
        <w:tc>
          <w:tcPr>
            <w:tcW w:w="3789" w:type="dxa"/>
            <w:vAlign w:val="center"/>
          </w:tcPr>
          <w:p w14:paraId="7A7D2D5D" w14:textId="77777777" w:rsidR="00E23FC4" w:rsidRPr="00E23FC4" w:rsidRDefault="00FA15B4" w:rsidP="00F521DC">
            <w:pPr>
              <w:pStyle w:val="NormalWeb"/>
              <w:spacing w:before="0" w:beforeAutospacing="0" w:after="0" w:afterAutospacing="0"/>
              <w:ind w:left="-2" w:hanging="2"/>
              <w:jc w:val="center"/>
              <w:rPr>
                <w:rFonts w:ascii="Arial Narrow" w:hAnsi="Arial Narrow"/>
                <w:b/>
              </w:rPr>
            </w:pPr>
            <w:r w:rsidRPr="00FA15B4">
              <w:rPr>
                <w:rFonts w:ascii="Arial Narrow" w:hAnsi="Arial Narrow"/>
                <w:b/>
              </w:rPr>
              <w:t>ROVANIEMI</w:t>
            </w:r>
          </w:p>
        </w:tc>
        <w:tc>
          <w:tcPr>
            <w:tcW w:w="6401" w:type="dxa"/>
            <w:vAlign w:val="center"/>
          </w:tcPr>
          <w:p w14:paraId="2F424C5C" w14:textId="77777777" w:rsidR="00E23FC4" w:rsidRPr="00B96732" w:rsidRDefault="00497758" w:rsidP="00F521DC">
            <w:pPr>
              <w:pStyle w:val="NormalWeb"/>
              <w:spacing w:before="0" w:beforeAutospacing="0" w:after="0" w:afterAutospacing="0"/>
              <w:ind w:left="-2" w:right="-113" w:hanging="2"/>
              <w:jc w:val="center"/>
              <w:rPr>
                <w:rFonts w:ascii="Arial Narrow" w:hAnsi="Arial Narrow"/>
                <w:lang w:val="es-ES"/>
              </w:rPr>
            </w:pPr>
            <w:r w:rsidRPr="00B96732">
              <w:rPr>
                <w:rFonts w:ascii="Arial Narrow" w:hAnsi="Arial Narrow"/>
                <w:lang w:val="es-ES"/>
              </w:rPr>
              <w:t>HOTEL SCANDIC POHJANHOVI, SOKOS VAAKUNA O SIMILAR.</w:t>
            </w:r>
          </w:p>
        </w:tc>
      </w:tr>
    </w:tbl>
    <w:p w14:paraId="28E6419A" w14:textId="77777777" w:rsidR="00D31C65" w:rsidRDefault="00D31C65" w:rsidP="00D31C65">
      <w:pPr>
        <w:pStyle w:val="wordsection1"/>
        <w:spacing w:before="0" w:beforeAutospacing="0" w:after="0" w:afterAutospacing="0"/>
        <w:rPr>
          <w:rFonts w:ascii="Arial Narrow" w:hAnsi="Arial Narrow" w:cs="Calibri"/>
          <w:b/>
          <w:bCs/>
          <w:color w:val="C00000"/>
          <w:lang w:val="es-ES"/>
        </w:rPr>
      </w:pPr>
    </w:p>
    <w:p w14:paraId="246F69AB" w14:textId="77777777" w:rsidR="00193748" w:rsidRDefault="00193748" w:rsidP="001339EB">
      <w:pPr>
        <w:rPr>
          <w:rFonts w:ascii="Arial Narrow" w:hAnsi="Arial Narrow" w:cs="Calibri"/>
          <w:b/>
          <w:bCs/>
          <w:color w:val="C00000"/>
          <w:sz w:val="24"/>
          <w:szCs w:val="24"/>
          <w:lang w:val="es-ES"/>
        </w:rPr>
      </w:pPr>
    </w:p>
    <w:p w14:paraId="61358BDA" w14:textId="77777777" w:rsidR="001339EB" w:rsidRPr="00823434" w:rsidRDefault="001339EB" w:rsidP="001339EB">
      <w:pPr>
        <w:rPr>
          <w:rStyle w:val="space1"/>
          <w:rFonts w:ascii="Arial Narrow" w:hAnsi="Arial Narrow"/>
          <w:b/>
          <w:color w:val="C00000"/>
          <w:sz w:val="24"/>
          <w:szCs w:val="24"/>
        </w:rPr>
      </w:pPr>
      <w:r w:rsidRPr="00823434">
        <w:rPr>
          <w:rStyle w:val="space1"/>
          <w:rFonts w:ascii="Arial Narrow" w:hAnsi="Arial Narrow"/>
          <w:b/>
          <w:color w:val="C00000"/>
          <w:sz w:val="24"/>
          <w:szCs w:val="24"/>
        </w:rPr>
        <w:t>CONDICIONES GENERALES</w:t>
      </w:r>
    </w:p>
    <w:p w14:paraId="5E431604" w14:textId="77777777" w:rsidR="00ED4C43" w:rsidRDefault="00ED4C43" w:rsidP="0056390B">
      <w:pPr>
        <w:numPr>
          <w:ilvl w:val="0"/>
          <w:numId w:val="4"/>
        </w:numPr>
        <w:spacing w:after="0" w:line="256" w:lineRule="auto"/>
        <w:jc w:val="both"/>
        <w:rPr>
          <w:rFonts w:ascii="Arial Narrow" w:eastAsia="Arial Narrow" w:hAnsi="Arial Narrow" w:cs="Arial Narrow"/>
          <w:sz w:val="24"/>
          <w:szCs w:val="24"/>
        </w:rPr>
      </w:pPr>
      <w:r>
        <w:rPr>
          <w:rFonts w:ascii="Arial Narrow" w:eastAsia="Arial Narrow" w:hAnsi="Arial Narrow" w:cs="Arial Narrow"/>
          <w:sz w:val="24"/>
          <w:szCs w:val="24"/>
        </w:rPr>
        <w:t>Precios p</w:t>
      </w:r>
      <w:r w:rsidR="00193748">
        <w:rPr>
          <w:rFonts w:ascii="Arial Narrow" w:eastAsia="Arial Narrow" w:hAnsi="Arial Narrow" w:cs="Arial Narrow"/>
          <w:sz w:val="24"/>
          <w:szCs w:val="24"/>
        </w:rPr>
        <w:t>or persona en Euros</w:t>
      </w:r>
      <w:r>
        <w:rPr>
          <w:rFonts w:ascii="Arial Narrow" w:eastAsia="Arial Narrow" w:hAnsi="Arial Narrow" w:cs="Arial Narrow"/>
          <w:sz w:val="24"/>
          <w:szCs w:val="24"/>
        </w:rPr>
        <w:t xml:space="preserve"> con impuestos incluidos</w:t>
      </w:r>
    </w:p>
    <w:p w14:paraId="4EB07FE7" w14:textId="77777777" w:rsidR="00ED4C43" w:rsidRDefault="00ED4C43" w:rsidP="0056390B">
      <w:pPr>
        <w:numPr>
          <w:ilvl w:val="0"/>
          <w:numId w:val="4"/>
        </w:numPr>
        <w:spacing w:after="0" w:line="256" w:lineRule="auto"/>
        <w:jc w:val="both"/>
        <w:rPr>
          <w:rFonts w:ascii="Arial Narrow" w:eastAsia="Arial Narrow" w:hAnsi="Arial Narrow" w:cs="Arial Narrow"/>
          <w:sz w:val="24"/>
          <w:szCs w:val="24"/>
        </w:rPr>
      </w:pPr>
      <w:r>
        <w:rPr>
          <w:rFonts w:ascii="Arial Narrow" w:eastAsia="Arial Narrow" w:hAnsi="Arial Narrow" w:cs="Arial Narrow"/>
          <w:sz w:val="24"/>
          <w:szCs w:val="24"/>
        </w:rPr>
        <w:t>Las tarifas aplican para pasajeros colombianos (consulta otras nacionalidades)</w:t>
      </w:r>
    </w:p>
    <w:p w14:paraId="6427A2B3" w14:textId="77777777" w:rsidR="00ED4C43" w:rsidRDefault="00ED4C43" w:rsidP="0056390B">
      <w:pPr>
        <w:numPr>
          <w:ilvl w:val="0"/>
          <w:numId w:val="4"/>
        </w:numPr>
        <w:spacing w:after="0" w:line="256"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Itinerario sujeto a cambio y a cupo sin previo aviso </w:t>
      </w:r>
    </w:p>
    <w:p w14:paraId="5F998870" w14:textId="77777777" w:rsidR="00ED4C43" w:rsidRDefault="00ED4C43" w:rsidP="0056390B">
      <w:pPr>
        <w:numPr>
          <w:ilvl w:val="0"/>
          <w:numId w:val="4"/>
        </w:numPr>
        <w:spacing w:after="0" w:line="256" w:lineRule="auto"/>
        <w:jc w:val="both"/>
        <w:rPr>
          <w:rFonts w:ascii="Arial Narrow" w:eastAsia="Arial Narrow" w:hAnsi="Arial Narrow" w:cs="Arial Narrow"/>
          <w:sz w:val="24"/>
          <w:szCs w:val="24"/>
        </w:rPr>
      </w:pPr>
      <w:r>
        <w:rPr>
          <w:rFonts w:ascii="Arial Narrow" w:eastAsia="Arial Narrow" w:hAnsi="Arial Narrow" w:cs="Arial Narrow"/>
          <w:sz w:val="24"/>
          <w:szCs w:val="24"/>
        </w:rPr>
        <w:t>Aplican gastos de cancelación según condiciones generales sin excepción</w:t>
      </w:r>
    </w:p>
    <w:p w14:paraId="2014219B" w14:textId="77777777" w:rsidR="00ED4C43" w:rsidRDefault="00ED4C43" w:rsidP="0056390B">
      <w:pPr>
        <w:numPr>
          <w:ilvl w:val="0"/>
          <w:numId w:val="4"/>
        </w:numPr>
        <w:spacing w:after="0" w:line="240" w:lineRule="auto"/>
        <w:jc w:val="both"/>
        <w:rPr>
          <w:rFonts w:ascii="Arial Narrow" w:eastAsia="Arial Narrow" w:hAnsi="Arial Narrow" w:cs="Arial Narrow"/>
          <w:sz w:val="24"/>
          <w:szCs w:val="24"/>
        </w:rPr>
      </w:pPr>
      <w:r>
        <w:rPr>
          <w:rFonts w:ascii="Arial Narrow" w:eastAsia="Arial Narrow" w:hAnsi="Arial Narrow" w:cs="Arial Narrow"/>
          <w:sz w:val="24"/>
          <w:szCs w:val="24"/>
        </w:rPr>
        <w:t>Suplementos de fechas especiales como Semana Santa, Fiestas Patrias, Navidad y Año Nuevo obligatorios mencionados por separado.</w:t>
      </w:r>
    </w:p>
    <w:p w14:paraId="3F5A06E2" w14:textId="77777777" w:rsidR="00ED4C43" w:rsidRDefault="00ED4C43" w:rsidP="0056390B">
      <w:pPr>
        <w:numPr>
          <w:ilvl w:val="0"/>
          <w:numId w:val="4"/>
        </w:numPr>
        <w:spacing w:after="0" w:line="256" w:lineRule="auto"/>
        <w:jc w:val="both"/>
        <w:rPr>
          <w:rFonts w:ascii="Arial Narrow" w:eastAsia="Arial Narrow" w:hAnsi="Arial Narrow" w:cs="Arial Narrow"/>
          <w:sz w:val="24"/>
          <w:szCs w:val="24"/>
        </w:rPr>
      </w:pPr>
      <w:r>
        <w:rPr>
          <w:rFonts w:ascii="Arial Narrow" w:eastAsia="Arial Narrow" w:hAnsi="Arial Narrow" w:cs="Arial Narrow"/>
          <w:sz w:val="24"/>
          <w:szCs w:val="24"/>
        </w:rPr>
        <w:t>Los servicios estipulados cambiarían de acuerdo a condiciones climáticas o de fuerza mayor</w:t>
      </w:r>
    </w:p>
    <w:p w14:paraId="7BC6E231" w14:textId="77777777" w:rsidR="00ED4C43" w:rsidRDefault="00ED4C43" w:rsidP="0056390B">
      <w:pPr>
        <w:numPr>
          <w:ilvl w:val="0"/>
          <w:numId w:val="4"/>
        </w:numPr>
        <w:spacing w:after="0" w:line="256" w:lineRule="auto"/>
        <w:jc w:val="both"/>
        <w:rPr>
          <w:rFonts w:ascii="Arial Narrow" w:eastAsia="Arial Narrow" w:hAnsi="Arial Narrow" w:cs="Arial Narrow"/>
          <w:sz w:val="24"/>
          <w:szCs w:val="24"/>
        </w:rPr>
      </w:pPr>
      <w:r>
        <w:rPr>
          <w:rFonts w:ascii="Arial Narrow" w:eastAsia="Arial Narrow" w:hAnsi="Arial Narrow" w:cs="Arial Narrow"/>
          <w:sz w:val="24"/>
          <w:szCs w:val="24"/>
        </w:rPr>
        <w:t>Tarifas cotizadas en habitación estándar de cada categoría.</w:t>
      </w:r>
    </w:p>
    <w:p w14:paraId="17E066B1" w14:textId="77777777" w:rsidR="00ED4C43" w:rsidRDefault="00ED4C43" w:rsidP="0056390B">
      <w:pPr>
        <w:numPr>
          <w:ilvl w:val="0"/>
          <w:numId w:val="4"/>
        </w:numPr>
        <w:spacing w:after="0" w:line="256"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En el momento de solicitar la reserva y enviar la confirmación, si el hotel solicitado no presenta disponibilidad, se confirmará otra opción de la misma categoría </w:t>
      </w:r>
    </w:p>
    <w:p w14:paraId="16D05591" w14:textId="77777777" w:rsidR="00ED4C43" w:rsidRDefault="00ED4C43" w:rsidP="0056390B">
      <w:pPr>
        <w:numPr>
          <w:ilvl w:val="0"/>
          <w:numId w:val="4"/>
        </w:numPr>
        <w:spacing w:after="0" w:line="256" w:lineRule="auto"/>
        <w:jc w:val="both"/>
        <w:rPr>
          <w:rFonts w:ascii="Arial Narrow" w:eastAsia="Arial Narrow" w:hAnsi="Arial Narrow" w:cs="Arial Narrow"/>
          <w:sz w:val="24"/>
          <w:szCs w:val="24"/>
        </w:rPr>
      </w:pPr>
      <w:r>
        <w:rPr>
          <w:rFonts w:ascii="Arial Narrow" w:eastAsia="Arial Narrow" w:hAnsi="Arial Narrow" w:cs="Arial Narrow"/>
          <w:sz w:val="24"/>
          <w:szCs w:val="24"/>
        </w:rPr>
        <w:t>Servicios no tomados en destino por parte de los pasajeros NO son reembolsables</w:t>
      </w:r>
    </w:p>
    <w:p w14:paraId="516F572B" w14:textId="77777777" w:rsidR="00ED4C43" w:rsidRDefault="00ED4C43" w:rsidP="0056390B">
      <w:pPr>
        <w:numPr>
          <w:ilvl w:val="0"/>
          <w:numId w:val="4"/>
        </w:numPr>
        <w:spacing w:after="0" w:line="256" w:lineRule="auto"/>
        <w:jc w:val="both"/>
        <w:rPr>
          <w:rFonts w:ascii="Arial Narrow" w:eastAsia="Arial Narrow" w:hAnsi="Arial Narrow" w:cs="Arial Narrow"/>
          <w:sz w:val="24"/>
          <w:szCs w:val="24"/>
        </w:rPr>
      </w:pPr>
      <w:r>
        <w:rPr>
          <w:rFonts w:ascii="Arial Narrow" w:eastAsia="Arial Narrow" w:hAnsi="Arial Narrow" w:cs="Arial Narrow"/>
          <w:sz w:val="24"/>
          <w:szCs w:val="24"/>
        </w:rPr>
        <w:t>Para realizar la reserva es indispensable enviar copia de pasaporte y depósito inicial del 30% del valor total del plan pasajero, para garantizar los servicios.</w:t>
      </w:r>
    </w:p>
    <w:p w14:paraId="376FEF01" w14:textId="77777777" w:rsidR="00ED4C43" w:rsidRDefault="00ED4C43" w:rsidP="0056390B">
      <w:pPr>
        <w:numPr>
          <w:ilvl w:val="0"/>
          <w:numId w:val="4"/>
        </w:numPr>
        <w:spacing w:after="0" w:line="256" w:lineRule="auto"/>
        <w:jc w:val="both"/>
        <w:rPr>
          <w:rFonts w:ascii="Arial Narrow" w:eastAsia="Arial Narrow" w:hAnsi="Arial Narrow" w:cs="Arial Narrow"/>
          <w:sz w:val="24"/>
          <w:szCs w:val="24"/>
        </w:rPr>
      </w:pPr>
      <w:r>
        <w:rPr>
          <w:rFonts w:ascii="Arial Narrow" w:eastAsia="Arial Narrow" w:hAnsi="Arial Narrow" w:cs="Arial Narrow"/>
          <w:sz w:val="24"/>
          <w:szCs w:val="24"/>
        </w:rPr>
        <w:t>Condiciones especiales (ej. cama de matrimonio, habitaciones conectadas, habitaciones de fumadores, comidas preparadas a petición etc.) están sujetas a disponibilidad a la llegada al hotel.</w:t>
      </w:r>
    </w:p>
    <w:p w14:paraId="5C30BFCB" w14:textId="77777777" w:rsidR="00ED4C43" w:rsidRDefault="00ED4C43" w:rsidP="0056390B">
      <w:pPr>
        <w:numPr>
          <w:ilvl w:val="0"/>
          <w:numId w:val="4"/>
        </w:numPr>
        <w:spacing w:after="0" w:line="256" w:lineRule="auto"/>
        <w:jc w:val="both"/>
        <w:rPr>
          <w:rFonts w:ascii="Arial Narrow" w:eastAsia="Arial Narrow" w:hAnsi="Arial Narrow" w:cs="Arial Narrow"/>
          <w:sz w:val="24"/>
          <w:szCs w:val="24"/>
        </w:rPr>
      </w:pPr>
      <w:r>
        <w:rPr>
          <w:rFonts w:ascii="Arial Narrow" w:eastAsia="Arial Narrow" w:hAnsi="Arial Narrow" w:cs="Arial Narrow"/>
          <w:sz w:val="24"/>
          <w:szCs w:val="24"/>
        </w:rPr>
        <w:lastRenderedPageBreak/>
        <w:t>Al solicitar la reserva, la agencia mayorista se compromete a realizar la gestión oportuna con los prestadores de servicios para garantizar la misma. Por lo que es responsabilidad de la agencia minorista y/o freelance enviar pasaportes vigentes, fecha de viaje, acomodación y cualquier información que fuera relevante para la gestión de la reserva.</w:t>
      </w:r>
    </w:p>
    <w:p w14:paraId="553AC50F" w14:textId="77777777" w:rsidR="00ED4C43" w:rsidRDefault="00ED4C43" w:rsidP="0056390B">
      <w:pPr>
        <w:numPr>
          <w:ilvl w:val="0"/>
          <w:numId w:val="4"/>
        </w:numPr>
        <w:spacing w:after="0" w:line="256" w:lineRule="auto"/>
        <w:jc w:val="both"/>
        <w:rPr>
          <w:rFonts w:ascii="Arial Narrow" w:eastAsia="Arial Narrow" w:hAnsi="Arial Narrow" w:cs="Arial Narrow"/>
          <w:sz w:val="24"/>
          <w:szCs w:val="24"/>
        </w:rPr>
      </w:pPr>
      <w:r>
        <w:rPr>
          <w:rFonts w:ascii="Arial Narrow" w:eastAsia="Arial Narrow" w:hAnsi="Arial Narrow" w:cs="Arial Narrow"/>
          <w:sz w:val="24"/>
          <w:szCs w:val="24"/>
        </w:rPr>
        <w:t>Cualquier modificación de la reserva, estará sujeta a las restricciones de la tarifa contratada y a las políticas de cancelación establecidas por el proveedor del servicio adquirido. En el caso de que la reserva permita realizar cambios, los mismos llevan asociados unos cargos de gestión por el servicio, más las penalidades o diferencias de tarifa fijadas por el proveedor en caso de ser aplicables.</w:t>
      </w:r>
    </w:p>
    <w:p w14:paraId="4AA6A305" w14:textId="77777777" w:rsidR="00ED4C43" w:rsidRDefault="00ED4C43" w:rsidP="0056390B">
      <w:pPr>
        <w:numPr>
          <w:ilvl w:val="0"/>
          <w:numId w:val="4"/>
        </w:numPr>
        <w:spacing w:after="0" w:line="256"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Después de confirmado el precio de la compra en la “confirmación de servicios”, este no tendrá variaciones, salvo el cambio de la TRM al hacer el pago en pesos colombianos. Sobre la cotización inicial el precio podrá sufrir cambios de acuerdo a disponibilidad y/o cambios de tarifa por parte del prestador de servicios. </w:t>
      </w:r>
    </w:p>
    <w:p w14:paraId="75C8D719" w14:textId="77777777" w:rsidR="00ED4C43" w:rsidRPr="00B96732" w:rsidRDefault="00ED4C43" w:rsidP="0056390B">
      <w:pPr>
        <w:numPr>
          <w:ilvl w:val="0"/>
          <w:numId w:val="4"/>
        </w:numPr>
        <w:spacing w:after="0" w:line="256" w:lineRule="auto"/>
        <w:jc w:val="both"/>
        <w:rPr>
          <w:rFonts w:ascii="Arial Narrow" w:eastAsia="Arial Narrow" w:hAnsi="Arial Narrow" w:cs="Arial Narrow"/>
          <w:sz w:val="24"/>
          <w:szCs w:val="24"/>
          <w:lang w:val="en-US"/>
        </w:rPr>
      </w:pPr>
      <w:r w:rsidRPr="00B96732">
        <w:rPr>
          <w:rFonts w:ascii="Arial Narrow" w:eastAsia="Arial Narrow" w:hAnsi="Arial Narrow" w:cs="Arial Narrow"/>
          <w:sz w:val="24"/>
          <w:szCs w:val="24"/>
          <w:lang w:val="en-US"/>
        </w:rPr>
        <w:t>Check in 15.00 y check out 12:00 p.m.</w:t>
      </w:r>
    </w:p>
    <w:p w14:paraId="34F0C395" w14:textId="77777777" w:rsidR="00ED4C43" w:rsidRDefault="00ED4C43" w:rsidP="0056390B">
      <w:pPr>
        <w:numPr>
          <w:ilvl w:val="0"/>
          <w:numId w:val="4"/>
        </w:numPr>
        <w:spacing w:after="0" w:line="256"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Si el depósito realizado se hace en pesos colombianos, el cambio del dólar se liquidará a la TRM del día en que se realice. </w:t>
      </w:r>
    </w:p>
    <w:p w14:paraId="138BFB61" w14:textId="77777777" w:rsidR="00ED4C43" w:rsidRDefault="00ED4C43" w:rsidP="0056390B">
      <w:pPr>
        <w:numPr>
          <w:ilvl w:val="0"/>
          <w:numId w:val="4"/>
        </w:numPr>
        <w:spacing w:line="256" w:lineRule="auto"/>
        <w:rPr>
          <w:rFonts w:ascii="Arial Narrow" w:eastAsia="Arial Narrow" w:hAnsi="Arial Narrow" w:cs="Arial Narrow"/>
          <w:sz w:val="24"/>
          <w:szCs w:val="24"/>
        </w:rPr>
      </w:pPr>
      <w:r>
        <w:rPr>
          <w:rFonts w:ascii="Arial Narrow" w:eastAsia="Arial Narrow" w:hAnsi="Arial Narrow" w:cs="Arial Narrow"/>
          <w:sz w:val="24"/>
          <w:szCs w:val="24"/>
        </w:rPr>
        <w:t>Para pagos con tarjeta de crédito aplica recargo del 4%</w:t>
      </w:r>
    </w:p>
    <w:p w14:paraId="7C378051" w14:textId="77777777" w:rsidR="00E23FC4" w:rsidRDefault="00E23FC4" w:rsidP="00ED4C43">
      <w:pPr>
        <w:pStyle w:val="P-Styleguiado"/>
        <w:jc w:val="both"/>
        <w:rPr>
          <w:rFonts w:ascii="Arial Narrow" w:hAnsi="Arial Narrow"/>
          <w:b/>
          <w:color w:val="C00000"/>
          <w:sz w:val="24"/>
          <w:szCs w:val="24"/>
        </w:rPr>
      </w:pPr>
    </w:p>
    <w:p w14:paraId="78429996" w14:textId="77777777" w:rsidR="00ED4C43" w:rsidRDefault="00ED4C43" w:rsidP="00ED4C43">
      <w:pPr>
        <w:pStyle w:val="P-Styleguiado"/>
        <w:jc w:val="both"/>
        <w:rPr>
          <w:rFonts w:ascii="Arial Narrow" w:hAnsi="Arial Narrow"/>
          <w:b/>
          <w:color w:val="C00000"/>
          <w:sz w:val="24"/>
          <w:szCs w:val="24"/>
        </w:rPr>
      </w:pPr>
    </w:p>
    <w:p w14:paraId="2E0AFA91" w14:textId="77777777" w:rsidR="000A0EDA" w:rsidRDefault="000A0EDA" w:rsidP="00ED4C43">
      <w:pPr>
        <w:pStyle w:val="P-Styleguiado"/>
        <w:jc w:val="both"/>
        <w:rPr>
          <w:rFonts w:ascii="Arial Narrow" w:hAnsi="Arial Narrow"/>
          <w:b/>
          <w:color w:val="C00000"/>
          <w:sz w:val="24"/>
          <w:szCs w:val="24"/>
        </w:rPr>
      </w:pPr>
    </w:p>
    <w:p w14:paraId="763B55E1" w14:textId="77777777" w:rsidR="000A0EDA" w:rsidRDefault="000A0EDA" w:rsidP="00ED4C43">
      <w:pPr>
        <w:pStyle w:val="P-Styleguiado"/>
        <w:jc w:val="both"/>
        <w:rPr>
          <w:rFonts w:ascii="Arial Narrow" w:hAnsi="Arial Narrow"/>
          <w:b/>
          <w:color w:val="C00000"/>
          <w:sz w:val="24"/>
          <w:szCs w:val="24"/>
        </w:rPr>
      </w:pPr>
    </w:p>
    <w:p w14:paraId="5D5A8455" w14:textId="77777777" w:rsidR="000A0EDA" w:rsidRDefault="000A0EDA" w:rsidP="00ED4C43">
      <w:pPr>
        <w:pStyle w:val="P-Styleguiado"/>
        <w:jc w:val="both"/>
        <w:rPr>
          <w:rFonts w:ascii="Arial Narrow" w:hAnsi="Arial Narrow"/>
          <w:b/>
          <w:color w:val="C00000"/>
          <w:sz w:val="24"/>
          <w:szCs w:val="24"/>
        </w:rPr>
      </w:pPr>
    </w:p>
    <w:p w14:paraId="7493AAC9" w14:textId="77777777" w:rsidR="000A0EDA" w:rsidRDefault="000A0EDA" w:rsidP="00ED4C43">
      <w:pPr>
        <w:pStyle w:val="P-Styleguiado"/>
        <w:jc w:val="both"/>
        <w:rPr>
          <w:rFonts w:ascii="Arial Narrow" w:hAnsi="Arial Narrow"/>
          <w:b/>
          <w:color w:val="C00000"/>
          <w:sz w:val="24"/>
          <w:szCs w:val="24"/>
        </w:rPr>
      </w:pPr>
    </w:p>
    <w:p w14:paraId="600BCF2A" w14:textId="77777777" w:rsidR="000A0EDA" w:rsidRDefault="000A0EDA" w:rsidP="00ED4C43">
      <w:pPr>
        <w:pStyle w:val="P-Styleguiado"/>
        <w:jc w:val="both"/>
        <w:rPr>
          <w:rFonts w:ascii="Arial Narrow" w:hAnsi="Arial Narrow"/>
          <w:b/>
          <w:color w:val="C00000"/>
          <w:sz w:val="24"/>
          <w:szCs w:val="24"/>
        </w:rPr>
      </w:pPr>
    </w:p>
    <w:p w14:paraId="401758B2" w14:textId="77777777" w:rsidR="000A0EDA" w:rsidRDefault="000A0EDA" w:rsidP="00ED4C43">
      <w:pPr>
        <w:pStyle w:val="P-Styleguiado"/>
        <w:jc w:val="both"/>
        <w:rPr>
          <w:rFonts w:ascii="Arial Narrow" w:hAnsi="Arial Narrow"/>
          <w:b/>
          <w:color w:val="C00000"/>
          <w:sz w:val="24"/>
          <w:szCs w:val="24"/>
        </w:rPr>
      </w:pPr>
    </w:p>
    <w:p w14:paraId="5AB287B8" w14:textId="77777777" w:rsidR="000A0EDA" w:rsidRDefault="000A0EDA" w:rsidP="00ED4C43">
      <w:pPr>
        <w:pStyle w:val="P-Styleguiado"/>
        <w:jc w:val="both"/>
        <w:rPr>
          <w:rFonts w:ascii="Arial Narrow" w:hAnsi="Arial Narrow"/>
          <w:b/>
          <w:color w:val="C00000"/>
          <w:sz w:val="24"/>
          <w:szCs w:val="24"/>
        </w:rPr>
      </w:pPr>
    </w:p>
    <w:p w14:paraId="0E0D7CA2" w14:textId="77777777" w:rsidR="000A0EDA" w:rsidRDefault="000A0EDA" w:rsidP="00ED4C43">
      <w:pPr>
        <w:pStyle w:val="P-Styleguiado"/>
        <w:jc w:val="both"/>
        <w:rPr>
          <w:rFonts w:ascii="Arial Narrow" w:hAnsi="Arial Narrow"/>
          <w:b/>
          <w:color w:val="C00000"/>
          <w:sz w:val="24"/>
          <w:szCs w:val="24"/>
        </w:rPr>
      </w:pPr>
    </w:p>
    <w:p w14:paraId="3672FDB6" w14:textId="77777777" w:rsidR="000A0EDA" w:rsidRDefault="000A0EDA" w:rsidP="00ED4C43">
      <w:pPr>
        <w:pStyle w:val="P-Styleguiado"/>
        <w:jc w:val="both"/>
        <w:rPr>
          <w:rFonts w:ascii="Arial Narrow" w:hAnsi="Arial Narrow"/>
          <w:b/>
          <w:color w:val="C00000"/>
          <w:sz w:val="24"/>
          <w:szCs w:val="24"/>
        </w:rPr>
      </w:pPr>
    </w:p>
    <w:p w14:paraId="747C050F" w14:textId="77777777" w:rsidR="000A0EDA" w:rsidRDefault="000A0EDA" w:rsidP="00ED4C43">
      <w:pPr>
        <w:pStyle w:val="P-Styleguiado"/>
        <w:jc w:val="both"/>
        <w:rPr>
          <w:rFonts w:ascii="Arial Narrow" w:hAnsi="Arial Narrow"/>
          <w:b/>
          <w:color w:val="C00000"/>
          <w:sz w:val="24"/>
          <w:szCs w:val="24"/>
        </w:rPr>
      </w:pPr>
    </w:p>
    <w:p w14:paraId="54DAF766" w14:textId="77777777" w:rsidR="000A0EDA" w:rsidRDefault="000A0EDA" w:rsidP="00ED4C43">
      <w:pPr>
        <w:pStyle w:val="P-Styleguiado"/>
        <w:jc w:val="both"/>
        <w:rPr>
          <w:rFonts w:ascii="Arial Narrow" w:hAnsi="Arial Narrow"/>
          <w:b/>
          <w:color w:val="C00000"/>
          <w:sz w:val="24"/>
          <w:szCs w:val="24"/>
        </w:rPr>
      </w:pPr>
    </w:p>
    <w:p w14:paraId="6F51F412" w14:textId="77777777" w:rsidR="000A0EDA" w:rsidRDefault="000A0EDA" w:rsidP="00ED4C43">
      <w:pPr>
        <w:pStyle w:val="P-Styleguiado"/>
        <w:jc w:val="both"/>
        <w:rPr>
          <w:rFonts w:ascii="Arial Narrow" w:hAnsi="Arial Narrow"/>
          <w:b/>
          <w:color w:val="C00000"/>
          <w:sz w:val="24"/>
          <w:szCs w:val="24"/>
        </w:rPr>
      </w:pPr>
    </w:p>
    <w:p w14:paraId="360D4595" w14:textId="77777777" w:rsidR="000A0EDA" w:rsidRDefault="000A0EDA" w:rsidP="00ED4C43">
      <w:pPr>
        <w:pStyle w:val="P-Styleguiado"/>
        <w:jc w:val="both"/>
        <w:rPr>
          <w:rFonts w:ascii="Arial Narrow" w:hAnsi="Arial Narrow"/>
          <w:b/>
          <w:color w:val="C00000"/>
          <w:sz w:val="24"/>
          <w:szCs w:val="24"/>
        </w:rPr>
      </w:pPr>
    </w:p>
    <w:p w14:paraId="36334676" w14:textId="77777777" w:rsidR="000A0EDA" w:rsidRDefault="000A0EDA" w:rsidP="00ED4C43">
      <w:pPr>
        <w:pStyle w:val="P-Styleguiado"/>
        <w:jc w:val="both"/>
        <w:rPr>
          <w:rFonts w:ascii="Arial Narrow" w:hAnsi="Arial Narrow"/>
          <w:b/>
          <w:color w:val="C00000"/>
          <w:sz w:val="24"/>
          <w:szCs w:val="24"/>
        </w:rPr>
      </w:pPr>
    </w:p>
    <w:p w14:paraId="6822F4D5" w14:textId="77777777" w:rsidR="00ED4C43" w:rsidRDefault="00ED4C43" w:rsidP="00ED4C43">
      <w:pPr>
        <w:pStyle w:val="P-Styleguiado"/>
        <w:jc w:val="both"/>
        <w:rPr>
          <w:rFonts w:ascii="Arial Narrow" w:hAnsi="Arial Narrow"/>
          <w:b/>
          <w:color w:val="C00000"/>
          <w:sz w:val="24"/>
          <w:szCs w:val="24"/>
        </w:rPr>
      </w:pPr>
    </w:p>
    <w:p w14:paraId="201772A9" w14:textId="77777777" w:rsidR="00ED4C43" w:rsidRDefault="00ED4C43" w:rsidP="00ED4C43">
      <w:pPr>
        <w:pStyle w:val="P-Styleguiado"/>
        <w:jc w:val="both"/>
        <w:rPr>
          <w:rFonts w:ascii="Arial Narrow" w:hAnsi="Arial Narrow"/>
          <w:b/>
          <w:color w:val="C00000"/>
          <w:sz w:val="24"/>
          <w:szCs w:val="24"/>
        </w:rPr>
      </w:pPr>
    </w:p>
    <w:p w14:paraId="3E968AB9" w14:textId="77777777" w:rsidR="00ED4C43" w:rsidRDefault="00ED4C43" w:rsidP="00ED4C43">
      <w:pPr>
        <w:pStyle w:val="P-Styleguiado"/>
        <w:jc w:val="both"/>
        <w:rPr>
          <w:rFonts w:ascii="Arial Narrow" w:hAnsi="Arial Narrow"/>
          <w:b/>
          <w:color w:val="C00000"/>
          <w:sz w:val="24"/>
          <w:szCs w:val="24"/>
        </w:rPr>
      </w:pPr>
    </w:p>
    <w:p w14:paraId="3054A011" w14:textId="77777777" w:rsidR="000A0EDA" w:rsidRDefault="000A0EDA" w:rsidP="000A0EDA">
      <w:pPr>
        <w:pStyle w:val="text"/>
        <w:jc w:val="center"/>
        <w:rPr>
          <w:rFonts w:ascii="Arial Narrow" w:hAnsi="Arial Narrow"/>
          <w:b/>
          <w:color w:val="C00000"/>
          <w:sz w:val="24"/>
          <w:szCs w:val="24"/>
        </w:rPr>
      </w:pPr>
    </w:p>
    <w:p w14:paraId="398D833E" w14:textId="77777777" w:rsidR="000A0EDA" w:rsidRDefault="000A0EDA" w:rsidP="000A0EDA">
      <w:pPr>
        <w:pStyle w:val="text"/>
        <w:jc w:val="center"/>
        <w:rPr>
          <w:rFonts w:ascii="Arial Narrow" w:hAnsi="Arial Narrow"/>
          <w:b/>
          <w:color w:val="C00000"/>
          <w:sz w:val="24"/>
          <w:szCs w:val="24"/>
        </w:rPr>
      </w:pPr>
    </w:p>
    <w:p w14:paraId="04F0BDEA" w14:textId="77777777" w:rsidR="000A0EDA" w:rsidRDefault="000A0EDA" w:rsidP="000A0EDA">
      <w:pPr>
        <w:pStyle w:val="text"/>
        <w:jc w:val="center"/>
        <w:rPr>
          <w:rFonts w:ascii="Arial Narrow" w:hAnsi="Arial Narrow"/>
          <w:b/>
          <w:color w:val="C00000"/>
          <w:sz w:val="24"/>
          <w:szCs w:val="24"/>
        </w:rPr>
      </w:pPr>
    </w:p>
    <w:p w14:paraId="22B26C10" w14:textId="77777777" w:rsidR="000A0EDA" w:rsidRDefault="000A0EDA" w:rsidP="000A0EDA">
      <w:pPr>
        <w:pStyle w:val="text"/>
        <w:jc w:val="center"/>
        <w:rPr>
          <w:rFonts w:ascii="Arial Narrow" w:hAnsi="Arial Narrow"/>
          <w:b/>
          <w:color w:val="C00000"/>
          <w:sz w:val="24"/>
          <w:szCs w:val="24"/>
        </w:rPr>
      </w:pPr>
    </w:p>
    <w:p w14:paraId="31E8622D" w14:textId="77777777" w:rsidR="000A0EDA" w:rsidRDefault="000A0EDA" w:rsidP="000A0EDA">
      <w:pPr>
        <w:pStyle w:val="text"/>
        <w:jc w:val="center"/>
        <w:rPr>
          <w:rFonts w:ascii="Arial Narrow" w:hAnsi="Arial Narrow"/>
          <w:b/>
          <w:color w:val="C00000"/>
          <w:sz w:val="24"/>
          <w:szCs w:val="24"/>
        </w:rPr>
      </w:pPr>
    </w:p>
    <w:p w14:paraId="3B0B3350" w14:textId="77777777" w:rsidR="000A0EDA" w:rsidRDefault="000A0EDA" w:rsidP="000A0EDA">
      <w:pPr>
        <w:pStyle w:val="text"/>
        <w:jc w:val="center"/>
        <w:rPr>
          <w:rFonts w:ascii="Arial Narrow" w:hAnsi="Arial Narrow"/>
          <w:b/>
          <w:color w:val="C00000"/>
          <w:sz w:val="24"/>
          <w:szCs w:val="24"/>
        </w:rPr>
      </w:pPr>
    </w:p>
    <w:p w14:paraId="37BC4B2C" w14:textId="77777777" w:rsidR="000A0EDA" w:rsidRDefault="000A0EDA" w:rsidP="000A0EDA">
      <w:pPr>
        <w:pStyle w:val="text"/>
        <w:jc w:val="center"/>
        <w:rPr>
          <w:rFonts w:ascii="Arial Narrow" w:hAnsi="Arial Narrow"/>
          <w:b/>
          <w:color w:val="C00000"/>
          <w:sz w:val="24"/>
          <w:szCs w:val="24"/>
        </w:rPr>
      </w:pPr>
    </w:p>
    <w:p w14:paraId="4D9C98EC" w14:textId="77777777" w:rsidR="000A0EDA" w:rsidRDefault="000A0EDA" w:rsidP="000A0EDA">
      <w:pPr>
        <w:pStyle w:val="text"/>
        <w:jc w:val="center"/>
        <w:rPr>
          <w:rFonts w:ascii="Arial Narrow" w:hAnsi="Arial Narrow"/>
          <w:b/>
          <w:color w:val="C00000"/>
          <w:sz w:val="24"/>
          <w:szCs w:val="24"/>
        </w:rPr>
      </w:pPr>
    </w:p>
    <w:p w14:paraId="0BA36995" w14:textId="77777777" w:rsidR="000A0EDA" w:rsidRDefault="000A0EDA" w:rsidP="000A0EDA">
      <w:pPr>
        <w:pStyle w:val="text"/>
        <w:jc w:val="center"/>
        <w:rPr>
          <w:rFonts w:ascii="Arial Narrow" w:hAnsi="Arial Narrow"/>
          <w:b/>
          <w:color w:val="C00000"/>
          <w:sz w:val="24"/>
          <w:szCs w:val="24"/>
        </w:rPr>
      </w:pPr>
    </w:p>
    <w:p w14:paraId="1716366C" w14:textId="77777777" w:rsidR="000A0EDA" w:rsidRDefault="000A0EDA" w:rsidP="000A0EDA">
      <w:pPr>
        <w:pStyle w:val="text"/>
        <w:jc w:val="center"/>
        <w:rPr>
          <w:rFonts w:ascii="Arial Narrow" w:hAnsi="Arial Narrow"/>
          <w:b/>
          <w:color w:val="C00000"/>
          <w:sz w:val="24"/>
          <w:szCs w:val="24"/>
        </w:rPr>
      </w:pPr>
    </w:p>
    <w:p w14:paraId="4A32970A" w14:textId="77777777" w:rsidR="000A0EDA" w:rsidRDefault="000A0EDA" w:rsidP="000A0EDA">
      <w:pPr>
        <w:pStyle w:val="text"/>
        <w:jc w:val="center"/>
        <w:rPr>
          <w:rFonts w:ascii="Arial Narrow" w:hAnsi="Arial Narrow"/>
          <w:b/>
          <w:color w:val="C00000"/>
          <w:sz w:val="24"/>
          <w:szCs w:val="24"/>
        </w:rPr>
      </w:pPr>
    </w:p>
    <w:p w14:paraId="11D93141" w14:textId="77777777" w:rsidR="000A0EDA" w:rsidRDefault="000A0EDA" w:rsidP="000A0EDA">
      <w:pPr>
        <w:pStyle w:val="text"/>
        <w:jc w:val="center"/>
        <w:rPr>
          <w:rFonts w:ascii="Arial Narrow" w:hAnsi="Arial Narrow"/>
          <w:b/>
          <w:color w:val="C00000"/>
          <w:sz w:val="24"/>
          <w:szCs w:val="24"/>
        </w:rPr>
      </w:pPr>
    </w:p>
    <w:p w14:paraId="54433D30" w14:textId="77777777" w:rsidR="000A0EDA" w:rsidRDefault="000A0EDA" w:rsidP="000A0EDA">
      <w:pPr>
        <w:pStyle w:val="text"/>
        <w:jc w:val="center"/>
        <w:rPr>
          <w:rFonts w:ascii="Arial Narrow" w:hAnsi="Arial Narrow"/>
          <w:b/>
          <w:color w:val="C00000"/>
          <w:sz w:val="24"/>
          <w:szCs w:val="24"/>
        </w:rPr>
      </w:pPr>
    </w:p>
    <w:p w14:paraId="328F4B95" w14:textId="77777777" w:rsidR="000A0EDA" w:rsidRDefault="000A0EDA" w:rsidP="000A0EDA">
      <w:pPr>
        <w:pStyle w:val="text"/>
        <w:jc w:val="center"/>
        <w:rPr>
          <w:rFonts w:ascii="Arial Narrow" w:hAnsi="Arial Narrow"/>
          <w:b/>
          <w:color w:val="C00000"/>
          <w:sz w:val="24"/>
          <w:szCs w:val="24"/>
        </w:rPr>
      </w:pPr>
    </w:p>
    <w:p w14:paraId="3E53513F" w14:textId="77777777" w:rsidR="000A0EDA" w:rsidRDefault="000A0EDA" w:rsidP="000A0EDA">
      <w:pPr>
        <w:pStyle w:val="text"/>
        <w:jc w:val="center"/>
        <w:rPr>
          <w:rFonts w:ascii="Arial Narrow" w:hAnsi="Arial Narrow"/>
          <w:b/>
          <w:color w:val="C00000"/>
          <w:sz w:val="24"/>
          <w:szCs w:val="24"/>
        </w:rPr>
      </w:pPr>
    </w:p>
    <w:p w14:paraId="1D60A79E" w14:textId="77777777" w:rsidR="000A0EDA" w:rsidRDefault="000A0EDA" w:rsidP="000A0EDA">
      <w:pPr>
        <w:pStyle w:val="text"/>
        <w:jc w:val="center"/>
        <w:rPr>
          <w:rFonts w:ascii="Arial Narrow" w:hAnsi="Arial Narrow"/>
          <w:b/>
          <w:color w:val="C00000"/>
          <w:sz w:val="24"/>
          <w:szCs w:val="24"/>
        </w:rPr>
      </w:pPr>
    </w:p>
    <w:p w14:paraId="200B280D" w14:textId="77777777" w:rsidR="000A3FBB" w:rsidRDefault="000A3FBB" w:rsidP="000A0EDA">
      <w:pPr>
        <w:pStyle w:val="text"/>
        <w:jc w:val="center"/>
        <w:rPr>
          <w:rFonts w:ascii="Arial Narrow" w:hAnsi="Arial Narrow"/>
          <w:b/>
          <w:color w:val="C00000"/>
          <w:sz w:val="24"/>
          <w:szCs w:val="24"/>
        </w:rPr>
      </w:pPr>
    </w:p>
    <w:p w14:paraId="670C316B" w14:textId="77777777" w:rsidR="000A3FBB" w:rsidRDefault="000A3FBB" w:rsidP="000A0EDA">
      <w:pPr>
        <w:pStyle w:val="text"/>
        <w:jc w:val="center"/>
        <w:rPr>
          <w:rFonts w:ascii="Arial Narrow" w:hAnsi="Arial Narrow"/>
          <w:b/>
          <w:color w:val="C00000"/>
          <w:sz w:val="24"/>
          <w:szCs w:val="24"/>
        </w:rPr>
      </w:pPr>
    </w:p>
    <w:p w14:paraId="59D0C6A3" w14:textId="77777777" w:rsidR="000A3FBB" w:rsidRDefault="000A3FBB" w:rsidP="000A0EDA">
      <w:pPr>
        <w:pStyle w:val="text"/>
        <w:jc w:val="center"/>
        <w:rPr>
          <w:rFonts w:ascii="Arial Narrow" w:hAnsi="Arial Narrow"/>
          <w:b/>
          <w:color w:val="C00000"/>
          <w:sz w:val="24"/>
          <w:szCs w:val="24"/>
        </w:rPr>
      </w:pPr>
    </w:p>
    <w:p w14:paraId="39614337" w14:textId="77777777" w:rsidR="000A3FBB" w:rsidRDefault="000A3FBB" w:rsidP="000A0EDA">
      <w:pPr>
        <w:pStyle w:val="text"/>
        <w:jc w:val="center"/>
        <w:rPr>
          <w:rFonts w:ascii="Arial Narrow" w:hAnsi="Arial Narrow"/>
          <w:b/>
          <w:color w:val="C00000"/>
          <w:sz w:val="24"/>
          <w:szCs w:val="24"/>
        </w:rPr>
      </w:pPr>
    </w:p>
    <w:p w14:paraId="635C7350" w14:textId="77777777" w:rsidR="000A0EDA" w:rsidRDefault="000A0EDA" w:rsidP="000A0EDA">
      <w:pPr>
        <w:pStyle w:val="text"/>
        <w:jc w:val="center"/>
        <w:rPr>
          <w:rFonts w:ascii="Arial Narrow" w:hAnsi="Arial Narrow"/>
          <w:b/>
          <w:color w:val="C00000"/>
          <w:sz w:val="24"/>
          <w:szCs w:val="24"/>
        </w:rPr>
      </w:pPr>
      <w:r>
        <w:rPr>
          <w:rFonts w:ascii="Arial Narrow" w:hAnsi="Arial Narrow"/>
          <w:b/>
          <w:color w:val="C00000"/>
          <w:sz w:val="24"/>
          <w:szCs w:val="24"/>
        </w:rPr>
        <w:t>POLÍTICA GENERAL DE CLÁUSULA DE RESPONSABILIDAD</w:t>
      </w:r>
    </w:p>
    <w:p w14:paraId="6CC0B833" w14:textId="77777777" w:rsidR="000A0EDA" w:rsidRDefault="000A0EDA" w:rsidP="000A0EDA">
      <w:pPr>
        <w:pStyle w:val="text"/>
        <w:jc w:val="center"/>
        <w:rPr>
          <w:rFonts w:ascii="Arial Narrow" w:hAnsi="Arial Narrow"/>
          <w:b/>
          <w:sz w:val="24"/>
          <w:szCs w:val="24"/>
        </w:rPr>
      </w:pPr>
    </w:p>
    <w:p w14:paraId="38676B32" w14:textId="77777777" w:rsidR="000A0EDA" w:rsidRDefault="000A0EDA" w:rsidP="000A0EDA">
      <w:pPr>
        <w:pStyle w:val="text"/>
        <w:rPr>
          <w:rFonts w:ascii="Arial Narrow" w:hAnsi="Arial Narrow"/>
        </w:rPr>
      </w:pPr>
      <w:r>
        <w:rPr>
          <w:rFonts w:ascii="Arial Narrow" w:hAnsi="Arial Narrow"/>
        </w:rPr>
        <w:t>FOLLETOS, BOLETINES VIRTUALES Y FÍSICOS, COTIZACIONES, OFERTAS DE SERVICIOS Y PROPUESTAS.</w:t>
      </w:r>
    </w:p>
    <w:p w14:paraId="728841F1" w14:textId="77777777" w:rsidR="000A0EDA" w:rsidRDefault="006D5106" w:rsidP="000A0EDA">
      <w:pPr>
        <w:pStyle w:val="text"/>
        <w:rPr>
          <w:rFonts w:ascii="Arial Narrow" w:hAnsi="Arial Narrow"/>
        </w:rPr>
      </w:pPr>
      <w:r>
        <w:rPr>
          <w:rFonts w:ascii="Arial Narrow" w:hAnsi="Arial Narrow"/>
        </w:rPr>
        <w:t>INNOVA TRAVEL</w:t>
      </w:r>
      <w:r w:rsidR="000A0EDA">
        <w:rPr>
          <w:rFonts w:ascii="Arial Narrow" w:hAnsi="Arial Narrow"/>
        </w:rPr>
        <w:t xml:space="preserve"> SAS está sujeta al régimen de responsabilidad que establece la ley 300/96, D.R.  1075/97, Decreto 2438 de 2010 y demás decretos reglamentarios. La responsabilidad del organizador del plan o paquete turístico se limita a los términos y condiciones del programa en relación con la prestación y calidad de los servicios la agencia no asume ninguna responsabilidad frente al usuario por el servicio de transporte aéreo, salvo que se trate de vuelo fletado y de acuerdo con las condiciones del contrato del transporte. Las políticas de reembolso de los servicios no prestados en razón a situaciones de fuerza mayor o caso fortuito, acción u omisión de terceros o del pasajero, no atribuibles a las agencias de viajes, antes o durante el viaje, que puedan ser objetos de devolución, serán definidas por cada operador y las mismas serán confirmadas al usuario una vez se reserven y expidan los documentos de viaje, así como los porcentajes de penalidades o deducciones a que hubiere lugar. La agencia mayorista no es responsable solidario por las sumas solicitadas en reembolso, los reembolsos a que hubiere lugar, se realizarán dentro de los 30 días calendario siguientes a la solicitud. No obstante, en caso que el trámite tome más tiempo por causas ajenas a La Agencia Mayorista, esta no reconocerá ningún interés sobre las sumas a reembolsar. El porcentaje de reembolso dependerá de las condiciones del proveedor y de los gastos de administración de la agencia. La agencia no asume responsabilidad frente al usuario o viajero por eventos tales como accidentes, huelgas, asonadas, terremotos, fenómenos climáticos o naturales, condiciones de seguridad, factores políticos, negación de permisos de ingreso o visados, asuntos legales del viajero, asuntos de salubridad y cualquier otro caso de fuerza mayor o caso fortuito que pudiere ocurrir antes o durante el viaje. En caso de fuerza mayor o caso fortuito antes o durante el viaje (accidentes, huelgas, asonadas, terremotos, factores climáticos, condiciones de seguridad, factores políticos, negación de permisos de ingreso, asuntos de salubridad, entre otros), o simplemente con el fin de garantizar el éxito del plan, el operador y/o la agencia podrán modificar, reemplazar o cancelar itinerarios, fechas, vuelos, hoteles, servicios opcionales, lo cual es desde ahora aceptado por el pasajero al momento de adquirir los servicios.</w:t>
      </w:r>
    </w:p>
    <w:p w14:paraId="7056A027" w14:textId="77777777" w:rsidR="000A0EDA" w:rsidRDefault="000A0EDA" w:rsidP="000A0EDA">
      <w:pPr>
        <w:pStyle w:val="text"/>
        <w:rPr>
          <w:rFonts w:ascii="Arial Narrow" w:hAnsi="Arial Narrow"/>
        </w:rPr>
      </w:pPr>
      <w:r>
        <w:rPr>
          <w:rFonts w:ascii="Arial Narrow" w:hAnsi="Arial Narrow"/>
        </w:rPr>
        <w:t xml:space="preserve">En caso de requerirse visa, la Agencia Mayorista prestará la asesoría del caso, siendo de la exclusiva autonomía de la autoridad consular, todo lo relativo al trámite, los documentos solicitados, el estudio, los costos, duración del trámite y la aprobación o rechazo. En caso de negativa de visa, no habrá lugar a reembolso de las sumas pagadas por el solicitante. En todo caso será de la exclusiva responsabilidad del pasajero, el trámite y cumplimiento de los requisitos informados. </w:t>
      </w:r>
    </w:p>
    <w:p w14:paraId="464ADDB2" w14:textId="77777777" w:rsidR="000A0EDA" w:rsidRDefault="000A0EDA" w:rsidP="000A0EDA">
      <w:pPr>
        <w:pStyle w:val="text"/>
        <w:rPr>
          <w:rFonts w:ascii="Arial Narrow" w:hAnsi="Arial Narrow"/>
        </w:rPr>
      </w:pPr>
      <w:r>
        <w:rPr>
          <w:rFonts w:ascii="Arial Narrow" w:hAnsi="Arial Narrow"/>
        </w:rPr>
        <w:t>Así mismo en las condiciones específicas de cada plan se definirá la forma de pago y plazo. El valor y forma de pago de los depósitos o anticipos, boletas, reservaciones de eventos deportivos y culturales, ferias, exposiciones y similares, se sujetarán a las condiciones del organizador de tales eventos, los cuales se informarán al momento de la compra.</w:t>
      </w:r>
    </w:p>
    <w:p w14:paraId="4127D44C" w14:textId="77777777" w:rsidR="000A0EDA" w:rsidRDefault="000A0EDA" w:rsidP="000A0EDA">
      <w:pPr>
        <w:pStyle w:val="text"/>
        <w:rPr>
          <w:rFonts w:ascii="Arial Narrow" w:hAnsi="Arial Narrow"/>
        </w:rPr>
      </w:pPr>
      <w:r>
        <w:rPr>
          <w:rFonts w:ascii="Arial Narrow" w:hAnsi="Arial Narrow"/>
        </w:rPr>
        <w:t xml:space="preserve">El pasajero será el único responsable de la custodia de su equipaje y documentos de viaje. La Agencia Mayorista podrá orientar al pasajero en los eventos de extravío de su equipaje o documentos de viaje, sin embargo, en ninguna circunstancia, responderá por el extravío, daño, deterioro, o pérdida de dichos elementos. La Agencia Mayorista le informará al pasajero las restricciones que establezcan las aerolíneas en cuanto a prohibiciones, peso máximo y número de piezas por pasajero, personas permitidas en los atractivos o sitios turísticos, limitaciones o impedimentos de acceso por cupo máximo. No obstante, será de exclusiva responsabilidad del pasajero el cumplimiento de dichas políticas, las </w:t>
      </w:r>
      <w:r>
        <w:rPr>
          <w:rFonts w:ascii="Arial Narrow" w:hAnsi="Arial Narrow"/>
        </w:rPr>
        <w:lastRenderedPageBreak/>
        <w:t>cuales podrán variar por disposición de las empresas de transporte o del prestador de los servicios.</w:t>
      </w:r>
      <w:r w:rsidR="006D5106">
        <w:rPr>
          <w:rFonts w:ascii="Arial Narrow" w:hAnsi="Arial Narrow"/>
        </w:rPr>
        <w:t xml:space="preserve"> </w:t>
      </w:r>
      <w:r>
        <w:rPr>
          <w:rFonts w:ascii="Arial Narrow" w:hAnsi="Arial Narrow"/>
        </w:rPr>
        <w:t>Toda la información adicional relativa a vigencias, condiciones, impuestos de salida de Colombia y en el exterior, tasas, cargos y demás pagos obligatorios, medidas de salud preventivas del destino, servicios de asistencia deben ser consultados con el asesor de viajes o en la página www.innovaviajes.com al momento de realizar la reserva, así mismo serán informadas pasajero en los documentos de viaje, según las características que apliquen a cada uno. Todos los precios, tarifas, impuestos, tasas, o contribuciones, presentados en este boletín o cotización están sujetos a cambio, disponibilidad y vigencia sin previo aviso, los cuales deben ser asumidos por el pasajero en el momento de la expedición de los documentos de viaje. Aplican restricciones y condiciones para cada tarifa publicada según su vigencia. Las tarifas hoteleras dependen de la acomodación seleccionada. Las políticas de cancelación, penalidades, restricciones y condiciones particulares del paquete serán informadas al pasajero al momento de la expedición de los documentos de viaje. El cliente declara que conoce y acepta en su integridad estas condiciones, las cuales constituyen el acuerdo único, total y excluyente de cualquier pacto o disposición legal en contrario, acerca de los términos, condiciones y restricciones de los servicios contratados.</w:t>
      </w:r>
    </w:p>
    <w:p w14:paraId="30085142" w14:textId="77777777" w:rsidR="000A0EDA" w:rsidRDefault="006D5106" w:rsidP="000A0EDA">
      <w:pPr>
        <w:pStyle w:val="text"/>
        <w:rPr>
          <w:rFonts w:ascii="Arial Narrow" w:hAnsi="Arial Narrow"/>
        </w:rPr>
      </w:pPr>
      <w:r>
        <w:rPr>
          <w:rFonts w:ascii="Arial Narrow" w:hAnsi="Arial Narrow"/>
        </w:rPr>
        <w:t xml:space="preserve">RNT N°164397. </w:t>
      </w:r>
      <w:r w:rsidR="000A0EDA">
        <w:rPr>
          <w:rFonts w:ascii="Arial Narrow" w:hAnsi="Arial Narrow"/>
        </w:rPr>
        <w:t xml:space="preserve">INNOVA </w:t>
      </w:r>
      <w:r>
        <w:rPr>
          <w:rFonts w:ascii="Arial Narrow" w:hAnsi="Arial Narrow"/>
        </w:rPr>
        <w:t>TRAVEL</w:t>
      </w:r>
      <w:r w:rsidR="000A0EDA">
        <w:rPr>
          <w:rFonts w:ascii="Arial Narrow" w:hAnsi="Arial Narrow"/>
        </w:rPr>
        <w:t xml:space="preserve"> S.A.S - Está comprometida con el código de conducta contra la EXPLOTACIÓN Y VIOLENCIA SEXUAL INFANTIL, y en cumplimiento de los Artículos 16 y 17, de la Ley 679 del 2.001, advierte sobre las consecuencias legales de la explotación y abuso sexual.</w:t>
      </w:r>
    </w:p>
    <w:p w14:paraId="4A222F29" w14:textId="77777777" w:rsidR="00B14F58" w:rsidRPr="00823434" w:rsidRDefault="00B14F58" w:rsidP="000A0EDA">
      <w:pPr>
        <w:pStyle w:val="P-Styleguiado"/>
        <w:jc w:val="both"/>
        <w:rPr>
          <w:rFonts w:ascii="Arial Narrow" w:hAnsi="Arial Narrow"/>
        </w:rPr>
      </w:pPr>
    </w:p>
    <w:sectPr w:rsidR="00B14F58" w:rsidRPr="00823434" w:rsidSect="00914458">
      <w:headerReference w:type="default" r:id="rId8"/>
      <w:pgSz w:w="12240" w:h="15840"/>
      <w:pgMar w:top="1417" w:right="1701" w:bottom="1417" w:left="1701" w:header="56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A83D11" w14:textId="77777777" w:rsidR="00E91C5C" w:rsidRDefault="00E91C5C" w:rsidP="00E67A97">
      <w:pPr>
        <w:spacing w:after="0" w:line="240" w:lineRule="auto"/>
      </w:pPr>
      <w:r>
        <w:separator/>
      </w:r>
    </w:p>
  </w:endnote>
  <w:endnote w:type="continuationSeparator" w:id="0">
    <w:p w14:paraId="5D015D17" w14:textId="77777777" w:rsidR="00E91C5C" w:rsidRDefault="00E91C5C" w:rsidP="00E67A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 Sans">
    <w:altName w:val="Tahoma"/>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yriad Pro">
    <w:altName w:val="Arial"/>
    <w:panose1 w:val="00000000000000000000"/>
    <w:charset w:val="00"/>
    <w:family w:val="swiss"/>
    <w:notTrueType/>
    <w:pitch w:val="variable"/>
    <w:sig w:usb0="00000001" w:usb1="5000204B" w:usb2="00000000" w:usb3="00000000" w:csb0="0000009F" w:csb1="00000000"/>
  </w:font>
  <w:font w:name="Adobe Fangsong Std R">
    <w:panose1 w:val="00000000000000000000"/>
    <w:charset w:val="80"/>
    <w:family w:val="roman"/>
    <w:notTrueType/>
    <w:pitch w:val="variable"/>
    <w:sig w:usb0="00000207" w:usb1="0A0F1810" w:usb2="00000016" w:usb3="00000000" w:csb0="00060007"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781E19" w14:textId="77777777" w:rsidR="00E91C5C" w:rsidRDefault="00E91C5C" w:rsidP="00E67A97">
      <w:pPr>
        <w:spacing w:after="0" w:line="240" w:lineRule="auto"/>
      </w:pPr>
      <w:r>
        <w:separator/>
      </w:r>
    </w:p>
  </w:footnote>
  <w:footnote w:type="continuationSeparator" w:id="0">
    <w:p w14:paraId="4FD88571" w14:textId="77777777" w:rsidR="00E91C5C" w:rsidRDefault="00E91C5C" w:rsidP="00E67A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0A84D" w14:textId="77777777" w:rsidR="00E91C5C" w:rsidRDefault="00E91C5C" w:rsidP="00677E72">
    <w:r w:rsidRPr="000431E9">
      <w:rPr>
        <w:noProof/>
        <w:lang w:eastAsia="es-CO"/>
      </w:rPr>
      <w:drawing>
        <wp:anchor distT="0" distB="0" distL="114300" distR="114300" simplePos="0" relativeHeight="251659264" behindDoc="1" locked="0" layoutInCell="1" allowOverlap="1" wp14:anchorId="1C9140E0" wp14:editId="0B728C1F">
          <wp:simplePos x="0" y="0"/>
          <wp:positionH relativeFrom="page">
            <wp:align>left</wp:align>
          </wp:positionH>
          <wp:positionV relativeFrom="paragraph">
            <wp:posOffset>-340995</wp:posOffset>
          </wp:positionV>
          <wp:extent cx="1113155" cy="907415"/>
          <wp:effectExtent l="0" t="0" r="0" b="698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PEQUE.png"/>
                  <pic:cNvPicPr/>
                </pic:nvPicPr>
                <pic:blipFill rotWithShape="1">
                  <a:blip r:embed="rId1" cstate="print">
                    <a:extLst>
                      <a:ext uri="{28A0092B-C50C-407E-A947-70E740481C1C}">
                        <a14:useLocalDpi xmlns:a14="http://schemas.microsoft.com/office/drawing/2010/main" val="0"/>
                      </a:ext>
                    </a:extLst>
                  </a:blip>
                  <a:srcRect l="26137" r="10217" b="7664"/>
                  <a:stretch/>
                </pic:blipFill>
                <pic:spPr bwMode="auto">
                  <a:xfrm>
                    <a:off x="0" y="0"/>
                    <a:ext cx="1113155" cy="9074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5C236F"/>
    <w:multiLevelType w:val="hybridMultilevel"/>
    <w:tmpl w:val="1C1CB8E0"/>
    <w:lvl w:ilvl="0" w:tplc="E544E4E2">
      <w:start w:val="1"/>
      <w:numFmt w:val="bullet"/>
      <w:lvlText w:val=""/>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40E572D"/>
    <w:multiLevelType w:val="hybridMultilevel"/>
    <w:tmpl w:val="E5F6CCCE"/>
    <w:lvl w:ilvl="0" w:tplc="1A06DCCC">
      <w:start w:val="1"/>
      <w:numFmt w:val="bullet"/>
      <w:pStyle w:val="vinetas"/>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F4E2953"/>
    <w:multiLevelType w:val="multilevel"/>
    <w:tmpl w:val="24B69E7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numFmt w:val="bullet"/>
      <w:lvlText w:val="-"/>
      <w:lvlJc w:val="left"/>
      <w:pPr>
        <w:ind w:left="2160" w:hanging="360"/>
      </w:pPr>
      <w:rPr>
        <w:rFonts w:ascii="Arial Narrow" w:eastAsia="Arial Narrow" w:hAnsi="Arial Narrow" w:cs="Arial Narrow"/>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587427AD"/>
    <w:multiLevelType w:val="hybridMultilevel"/>
    <w:tmpl w:val="C80872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656D6604"/>
    <w:multiLevelType w:val="hybridMultilevel"/>
    <w:tmpl w:val="04D0183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6CA671AC"/>
    <w:multiLevelType w:val="multilevel"/>
    <w:tmpl w:val="5FD00DEE"/>
    <w:lvl w:ilvl="0">
      <w:start w:val="4"/>
      <w:numFmt w:val="decimal"/>
      <w:lvlText w:val="%1"/>
      <w:lvlJc w:val="left"/>
      <w:pPr>
        <w:ind w:left="432" w:hanging="432"/>
      </w:pPr>
      <w:rPr>
        <w:rFonts w:hint="default"/>
      </w:rPr>
    </w:lvl>
    <w:lvl w:ilvl="1">
      <w:start w:val="590"/>
      <w:numFmt w:val="decimal"/>
      <w:lvlText w:val="%1.%2"/>
      <w:lvlJc w:val="left"/>
      <w:pPr>
        <w:ind w:left="432" w:hanging="43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1"/>
  </w:num>
  <w:num w:numId="2">
    <w:abstractNumId w:val="3"/>
  </w:num>
  <w:num w:numId="3">
    <w:abstractNumId w:val="4"/>
  </w:num>
  <w:num w:numId="4">
    <w:abstractNumId w:val="2"/>
  </w:num>
  <w:num w:numId="5">
    <w:abstractNumId w:val="0"/>
  </w:num>
  <w:num w:numId="6">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A97"/>
    <w:rsid w:val="00000261"/>
    <w:rsid w:val="00004A16"/>
    <w:rsid w:val="00007CBA"/>
    <w:rsid w:val="00013F67"/>
    <w:rsid w:val="00021BE0"/>
    <w:rsid w:val="00021F8E"/>
    <w:rsid w:val="000254DD"/>
    <w:rsid w:val="0003168C"/>
    <w:rsid w:val="00031BFD"/>
    <w:rsid w:val="00032E34"/>
    <w:rsid w:val="00033CEB"/>
    <w:rsid w:val="000352EA"/>
    <w:rsid w:val="00035312"/>
    <w:rsid w:val="00043085"/>
    <w:rsid w:val="000457E5"/>
    <w:rsid w:val="00051352"/>
    <w:rsid w:val="00051D8E"/>
    <w:rsid w:val="00057C5F"/>
    <w:rsid w:val="00061E80"/>
    <w:rsid w:val="00074F41"/>
    <w:rsid w:val="00075638"/>
    <w:rsid w:val="00093E01"/>
    <w:rsid w:val="00094C6F"/>
    <w:rsid w:val="000A0EDA"/>
    <w:rsid w:val="000A1B66"/>
    <w:rsid w:val="000A3FBB"/>
    <w:rsid w:val="000A5CCD"/>
    <w:rsid w:val="000A67E6"/>
    <w:rsid w:val="000A729A"/>
    <w:rsid w:val="000B11D6"/>
    <w:rsid w:val="000B5D3C"/>
    <w:rsid w:val="000C0585"/>
    <w:rsid w:val="000C7C23"/>
    <w:rsid w:val="000D158B"/>
    <w:rsid w:val="000D4396"/>
    <w:rsid w:val="000D6A8A"/>
    <w:rsid w:val="000E125F"/>
    <w:rsid w:val="000E2654"/>
    <w:rsid w:val="000E2C9F"/>
    <w:rsid w:val="000E49A9"/>
    <w:rsid w:val="000E6AC5"/>
    <w:rsid w:val="000E6D75"/>
    <w:rsid w:val="000F6AB8"/>
    <w:rsid w:val="000F7381"/>
    <w:rsid w:val="00102F7A"/>
    <w:rsid w:val="00103239"/>
    <w:rsid w:val="00113AD0"/>
    <w:rsid w:val="00124D1E"/>
    <w:rsid w:val="00130D8B"/>
    <w:rsid w:val="001339EB"/>
    <w:rsid w:val="00134588"/>
    <w:rsid w:val="0013758B"/>
    <w:rsid w:val="00137668"/>
    <w:rsid w:val="00137694"/>
    <w:rsid w:val="00137C7E"/>
    <w:rsid w:val="0014128A"/>
    <w:rsid w:val="00141B0D"/>
    <w:rsid w:val="00142E87"/>
    <w:rsid w:val="001461C3"/>
    <w:rsid w:val="00161DC8"/>
    <w:rsid w:val="00167F7E"/>
    <w:rsid w:val="00176C6A"/>
    <w:rsid w:val="00177E3C"/>
    <w:rsid w:val="00182264"/>
    <w:rsid w:val="00184744"/>
    <w:rsid w:val="00184829"/>
    <w:rsid w:val="00193748"/>
    <w:rsid w:val="001A24D7"/>
    <w:rsid w:val="001A2A65"/>
    <w:rsid w:val="001A2F73"/>
    <w:rsid w:val="001A33B8"/>
    <w:rsid w:val="001B128A"/>
    <w:rsid w:val="001D48E3"/>
    <w:rsid w:val="001E78C3"/>
    <w:rsid w:val="001F0CA9"/>
    <w:rsid w:val="001F4C15"/>
    <w:rsid w:val="001F54CC"/>
    <w:rsid w:val="001F5D03"/>
    <w:rsid w:val="001F6616"/>
    <w:rsid w:val="002000BA"/>
    <w:rsid w:val="00200B0E"/>
    <w:rsid w:val="00202E05"/>
    <w:rsid w:val="00204BEA"/>
    <w:rsid w:val="00207AD4"/>
    <w:rsid w:val="0021329B"/>
    <w:rsid w:val="00214870"/>
    <w:rsid w:val="002223DB"/>
    <w:rsid w:val="002239CD"/>
    <w:rsid w:val="00224133"/>
    <w:rsid w:val="0022455B"/>
    <w:rsid w:val="00226E4A"/>
    <w:rsid w:val="0022753A"/>
    <w:rsid w:val="00237C4C"/>
    <w:rsid w:val="00237F43"/>
    <w:rsid w:val="00242176"/>
    <w:rsid w:val="00244B98"/>
    <w:rsid w:val="002532AC"/>
    <w:rsid w:val="0025502F"/>
    <w:rsid w:val="0025791A"/>
    <w:rsid w:val="0026475F"/>
    <w:rsid w:val="002755CB"/>
    <w:rsid w:val="00276B74"/>
    <w:rsid w:val="002838FE"/>
    <w:rsid w:val="00285525"/>
    <w:rsid w:val="002857DD"/>
    <w:rsid w:val="00286039"/>
    <w:rsid w:val="00296C7C"/>
    <w:rsid w:val="00297642"/>
    <w:rsid w:val="002A29B9"/>
    <w:rsid w:val="002A73C5"/>
    <w:rsid w:val="002A7531"/>
    <w:rsid w:val="002B31DB"/>
    <w:rsid w:val="002B6F26"/>
    <w:rsid w:val="002C01F2"/>
    <w:rsid w:val="002C0DEA"/>
    <w:rsid w:val="002C38AC"/>
    <w:rsid w:val="002C3C7B"/>
    <w:rsid w:val="002C51E3"/>
    <w:rsid w:val="002D4498"/>
    <w:rsid w:val="002D5113"/>
    <w:rsid w:val="002D6653"/>
    <w:rsid w:val="002E0645"/>
    <w:rsid w:val="002E1A12"/>
    <w:rsid w:val="002E21C5"/>
    <w:rsid w:val="002E7562"/>
    <w:rsid w:val="002F1F1A"/>
    <w:rsid w:val="002F4D95"/>
    <w:rsid w:val="003032F7"/>
    <w:rsid w:val="0030392E"/>
    <w:rsid w:val="00304389"/>
    <w:rsid w:val="00305A97"/>
    <w:rsid w:val="00315F82"/>
    <w:rsid w:val="00325538"/>
    <w:rsid w:val="00325FF2"/>
    <w:rsid w:val="00326875"/>
    <w:rsid w:val="00333B69"/>
    <w:rsid w:val="003341C5"/>
    <w:rsid w:val="00344F7E"/>
    <w:rsid w:val="003474F8"/>
    <w:rsid w:val="0035162D"/>
    <w:rsid w:val="00360A6E"/>
    <w:rsid w:val="00362439"/>
    <w:rsid w:val="00363EE5"/>
    <w:rsid w:val="00365784"/>
    <w:rsid w:val="00377392"/>
    <w:rsid w:val="00377974"/>
    <w:rsid w:val="00384606"/>
    <w:rsid w:val="003853DA"/>
    <w:rsid w:val="00386207"/>
    <w:rsid w:val="003900F4"/>
    <w:rsid w:val="00392EEA"/>
    <w:rsid w:val="00393468"/>
    <w:rsid w:val="00394F8D"/>
    <w:rsid w:val="00396B84"/>
    <w:rsid w:val="003A4E81"/>
    <w:rsid w:val="003B3C23"/>
    <w:rsid w:val="003B54FA"/>
    <w:rsid w:val="003B55C8"/>
    <w:rsid w:val="003B7BF5"/>
    <w:rsid w:val="003C1402"/>
    <w:rsid w:val="003C70DC"/>
    <w:rsid w:val="003D373D"/>
    <w:rsid w:val="003D4F64"/>
    <w:rsid w:val="003E2DC9"/>
    <w:rsid w:val="003E383A"/>
    <w:rsid w:val="003E3CE2"/>
    <w:rsid w:val="003E442B"/>
    <w:rsid w:val="003E64C5"/>
    <w:rsid w:val="003F29E6"/>
    <w:rsid w:val="003F4589"/>
    <w:rsid w:val="003F6197"/>
    <w:rsid w:val="00400FD4"/>
    <w:rsid w:val="00401B9E"/>
    <w:rsid w:val="00411534"/>
    <w:rsid w:val="00411D08"/>
    <w:rsid w:val="0041208A"/>
    <w:rsid w:val="004121D1"/>
    <w:rsid w:val="00413BCE"/>
    <w:rsid w:val="00415646"/>
    <w:rsid w:val="00420A63"/>
    <w:rsid w:val="00424406"/>
    <w:rsid w:val="00424588"/>
    <w:rsid w:val="004246AB"/>
    <w:rsid w:val="00430003"/>
    <w:rsid w:val="00433608"/>
    <w:rsid w:val="004342EB"/>
    <w:rsid w:val="004377FF"/>
    <w:rsid w:val="00441456"/>
    <w:rsid w:val="00441A80"/>
    <w:rsid w:val="00442933"/>
    <w:rsid w:val="0044295E"/>
    <w:rsid w:val="0044504F"/>
    <w:rsid w:val="004456DB"/>
    <w:rsid w:val="00450630"/>
    <w:rsid w:val="004569FB"/>
    <w:rsid w:val="004578F5"/>
    <w:rsid w:val="0046470D"/>
    <w:rsid w:val="00465206"/>
    <w:rsid w:val="00467B3C"/>
    <w:rsid w:val="00471853"/>
    <w:rsid w:val="00474276"/>
    <w:rsid w:val="00476747"/>
    <w:rsid w:val="00487893"/>
    <w:rsid w:val="00491934"/>
    <w:rsid w:val="00492BD7"/>
    <w:rsid w:val="00493E40"/>
    <w:rsid w:val="00497758"/>
    <w:rsid w:val="004A662A"/>
    <w:rsid w:val="004A66A3"/>
    <w:rsid w:val="004A7FAB"/>
    <w:rsid w:val="004B14EF"/>
    <w:rsid w:val="004C033F"/>
    <w:rsid w:val="004C3E58"/>
    <w:rsid w:val="004C53F3"/>
    <w:rsid w:val="004C772A"/>
    <w:rsid w:val="004D0CC8"/>
    <w:rsid w:val="004D5E2D"/>
    <w:rsid w:val="004D63F3"/>
    <w:rsid w:val="004E0C36"/>
    <w:rsid w:val="004E1D8C"/>
    <w:rsid w:val="004E288B"/>
    <w:rsid w:val="004E30DF"/>
    <w:rsid w:val="004F0AEA"/>
    <w:rsid w:val="004F0F64"/>
    <w:rsid w:val="004F3480"/>
    <w:rsid w:val="004F658D"/>
    <w:rsid w:val="00502AF2"/>
    <w:rsid w:val="00502BD2"/>
    <w:rsid w:val="00505E0F"/>
    <w:rsid w:val="005063BD"/>
    <w:rsid w:val="00506AE0"/>
    <w:rsid w:val="00507402"/>
    <w:rsid w:val="00513A24"/>
    <w:rsid w:val="00516763"/>
    <w:rsid w:val="00520099"/>
    <w:rsid w:val="0052294F"/>
    <w:rsid w:val="00522964"/>
    <w:rsid w:val="00532514"/>
    <w:rsid w:val="00532FDE"/>
    <w:rsid w:val="00535F7E"/>
    <w:rsid w:val="0054337A"/>
    <w:rsid w:val="00544F45"/>
    <w:rsid w:val="00550EB2"/>
    <w:rsid w:val="0055255A"/>
    <w:rsid w:val="00554DF3"/>
    <w:rsid w:val="00555C7A"/>
    <w:rsid w:val="0056390B"/>
    <w:rsid w:val="00565ED5"/>
    <w:rsid w:val="005672EE"/>
    <w:rsid w:val="00573185"/>
    <w:rsid w:val="005766D3"/>
    <w:rsid w:val="005768A1"/>
    <w:rsid w:val="00577553"/>
    <w:rsid w:val="00586042"/>
    <w:rsid w:val="00591ACD"/>
    <w:rsid w:val="005A024F"/>
    <w:rsid w:val="005A1C89"/>
    <w:rsid w:val="005A20D2"/>
    <w:rsid w:val="005A3FD3"/>
    <w:rsid w:val="005B7DB0"/>
    <w:rsid w:val="005C064A"/>
    <w:rsid w:val="005C3457"/>
    <w:rsid w:val="005C5236"/>
    <w:rsid w:val="005C5B15"/>
    <w:rsid w:val="005C5B87"/>
    <w:rsid w:val="005C5E03"/>
    <w:rsid w:val="005D0B4A"/>
    <w:rsid w:val="005D4358"/>
    <w:rsid w:val="005D60BD"/>
    <w:rsid w:val="005F001E"/>
    <w:rsid w:val="005F0F9B"/>
    <w:rsid w:val="005F2BB6"/>
    <w:rsid w:val="005F32F7"/>
    <w:rsid w:val="00604CAF"/>
    <w:rsid w:val="00623731"/>
    <w:rsid w:val="00624AF1"/>
    <w:rsid w:val="006263E5"/>
    <w:rsid w:val="00630450"/>
    <w:rsid w:val="00630840"/>
    <w:rsid w:val="006350F6"/>
    <w:rsid w:val="00636225"/>
    <w:rsid w:val="00636ADA"/>
    <w:rsid w:val="00646118"/>
    <w:rsid w:val="00650F45"/>
    <w:rsid w:val="00651571"/>
    <w:rsid w:val="00652F2F"/>
    <w:rsid w:val="00653F99"/>
    <w:rsid w:val="00662652"/>
    <w:rsid w:val="006641D7"/>
    <w:rsid w:val="00664305"/>
    <w:rsid w:val="0066774A"/>
    <w:rsid w:val="00671D4D"/>
    <w:rsid w:val="00671D73"/>
    <w:rsid w:val="00673E8E"/>
    <w:rsid w:val="00677E72"/>
    <w:rsid w:val="00680012"/>
    <w:rsid w:val="00683DB7"/>
    <w:rsid w:val="006840DE"/>
    <w:rsid w:val="00686E03"/>
    <w:rsid w:val="006A0E82"/>
    <w:rsid w:val="006A27E9"/>
    <w:rsid w:val="006A3247"/>
    <w:rsid w:val="006A6099"/>
    <w:rsid w:val="006A63B8"/>
    <w:rsid w:val="006A78A6"/>
    <w:rsid w:val="006B6DD4"/>
    <w:rsid w:val="006C333B"/>
    <w:rsid w:val="006C44A1"/>
    <w:rsid w:val="006C4ACA"/>
    <w:rsid w:val="006C5B50"/>
    <w:rsid w:val="006C5DF7"/>
    <w:rsid w:val="006C6587"/>
    <w:rsid w:val="006D1C18"/>
    <w:rsid w:val="006D5106"/>
    <w:rsid w:val="006D7CC4"/>
    <w:rsid w:val="006E2A9D"/>
    <w:rsid w:val="006E2F94"/>
    <w:rsid w:val="006E4365"/>
    <w:rsid w:val="006F6EB1"/>
    <w:rsid w:val="007019B0"/>
    <w:rsid w:val="007041F3"/>
    <w:rsid w:val="00705265"/>
    <w:rsid w:val="00705F93"/>
    <w:rsid w:val="00710A49"/>
    <w:rsid w:val="0071257C"/>
    <w:rsid w:val="0071477C"/>
    <w:rsid w:val="00725E66"/>
    <w:rsid w:val="007274AA"/>
    <w:rsid w:val="007306A6"/>
    <w:rsid w:val="00731B1B"/>
    <w:rsid w:val="00734308"/>
    <w:rsid w:val="00734969"/>
    <w:rsid w:val="0073707C"/>
    <w:rsid w:val="00741726"/>
    <w:rsid w:val="00753954"/>
    <w:rsid w:val="00755E08"/>
    <w:rsid w:val="0076034D"/>
    <w:rsid w:val="00763F9B"/>
    <w:rsid w:val="00765708"/>
    <w:rsid w:val="00765BBB"/>
    <w:rsid w:val="007662CA"/>
    <w:rsid w:val="00772E0D"/>
    <w:rsid w:val="00773B33"/>
    <w:rsid w:val="00773E79"/>
    <w:rsid w:val="007838FB"/>
    <w:rsid w:val="00784F0F"/>
    <w:rsid w:val="00785D7F"/>
    <w:rsid w:val="0078754C"/>
    <w:rsid w:val="0078779D"/>
    <w:rsid w:val="007877AA"/>
    <w:rsid w:val="00795E47"/>
    <w:rsid w:val="007A37F4"/>
    <w:rsid w:val="007B7B94"/>
    <w:rsid w:val="007C0403"/>
    <w:rsid w:val="007C768C"/>
    <w:rsid w:val="007D4255"/>
    <w:rsid w:val="007D69EA"/>
    <w:rsid w:val="007E43AA"/>
    <w:rsid w:val="007E5DE9"/>
    <w:rsid w:val="007E684B"/>
    <w:rsid w:val="007F2E9C"/>
    <w:rsid w:val="007F455D"/>
    <w:rsid w:val="008051AE"/>
    <w:rsid w:val="00820FEA"/>
    <w:rsid w:val="00823434"/>
    <w:rsid w:val="00827CF6"/>
    <w:rsid w:val="008334CA"/>
    <w:rsid w:val="00834632"/>
    <w:rsid w:val="008356D8"/>
    <w:rsid w:val="008477FF"/>
    <w:rsid w:val="00851DCC"/>
    <w:rsid w:val="008527A3"/>
    <w:rsid w:val="00855D95"/>
    <w:rsid w:val="00862859"/>
    <w:rsid w:val="00865079"/>
    <w:rsid w:val="00865BCA"/>
    <w:rsid w:val="00874FEB"/>
    <w:rsid w:val="00880B18"/>
    <w:rsid w:val="008823C5"/>
    <w:rsid w:val="008960B0"/>
    <w:rsid w:val="008A00F5"/>
    <w:rsid w:val="008B0BC1"/>
    <w:rsid w:val="008B2262"/>
    <w:rsid w:val="008B30A4"/>
    <w:rsid w:val="008C085E"/>
    <w:rsid w:val="008C250A"/>
    <w:rsid w:val="008C4ED1"/>
    <w:rsid w:val="008D0DCB"/>
    <w:rsid w:val="008D12D4"/>
    <w:rsid w:val="008D4A0A"/>
    <w:rsid w:val="008D6D44"/>
    <w:rsid w:val="008E1255"/>
    <w:rsid w:val="008E308A"/>
    <w:rsid w:val="008E3B2C"/>
    <w:rsid w:val="008E503F"/>
    <w:rsid w:val="008F04F1"/>
    <w:rsid w:val="008F33F4"/>
    <w:rsid w:val="008F3F91"/>
    <w:rsid w:val="008F76F7"/>
    <w:rsid w:val="00910A93"/>
    <w:rsid w:val="00914458"/>
    <w:rsid w:val="00915943"/>
    <w:rsid w:val="00924316"/>
    <w:rsid w:val="00927C5B"/>
    <w:rsid w:val="00930D0E"/>
    <w:rsid w:val="00933CF5"/>
    <w:rsid w:val="009371AC"/>
    <w:rsid w:val="00943975"/>
    <w:rsid w:val="00947369"/>
    <w:rsid w:val="00950F38"/>
    <w:rsid w:val="0095102C"/>
    <w:rsid w:val="00952E77"/>
    <w:rsid w:val="00961C92"/>
    <w:rsid w:val="00965C26"/>
    <w:rsid w:val="009668FB"/>
    <w:rsid w:val="009776C6"/>
    <w:rsid w:val="0099046D"/>
    <w:rsid w:val="00993C18"/>
    <w:rsid w:val="009972B2"/>
    <w:rsid w:val="009974B9"/>
    <w:rsid w:val="00997FF7"/>
    <w:rsid w:val="009A33FF"/>
    <w:rsid w:val="009A65E1"/>
    <w:rsid w:val="009B1C9C"/>
    <w:rsid w:val="009B6B6E"/>
    <w:rsid w:val="009B7533"/>
    <w:rsid w:val="009C2602"/>
    <w:rsid w:val="009C3921"/>
    <w:rsid w:val="009C6A28"/>
    <w:rsid w:val="009D04BE"/>
    <w:rsid w:val="009D2668"/>
    <w:rsid w:val="009D4AFD"/>
    <w:rsid w:val="009D7A13"/>
    <w:rsid w:val="009E6B0C"/>
    <w:rsid w:val="009F018C"/>
    <w:rsid w:val="009F0C83"/>
    <w:rsid w:val="009F1BBB"/>
    <w:rsid w:val="009F6F87"/>
    <w:rsid w:val="00A00AF3"/>
    <w:rsid w:val="00A0359B"/>
    <w:rsid w:val="00A06B12"/>
    <w:rsid w:val="00A06F89"/>
    <w:rsid w:val="00A07B97"/>
    <w:rsid w:val="00A158D9"/>
    <w:rsid w:val="00A15ED4"/>
    <w:rsid w:val="00A161FF"/>
    <w:rsid w:val="00A21A75"/>
    <w:rsid w:val="00A227A8"/>
    <w:rsid w:val="00A22F78"/>
    <w:rsid w:val="00A23021"/>
    <w:rsid w:val="00A23D6B"/>
    <w:rsid w:val="00A32258"/>
    <w:rsid w:val="00A3277D"/>
    <w:rsid w:val="00A3446A"/>
    <w:rsid w:val="00A35D95"/>
    <w:rsid w:val="00A4581F"/>
    <w:rsid w:val="00A47577"/>
    <w:rsid w:val="00A50DCC"/>
    <w:rsid w:val="00A51051"/>
    <w:rsid w:val="00A53015"/>
    <w:rsid w:val="00A5745C"/>
    <w:rsid w:val="00A607DE"/>
    <w:rsid w:val="00A727D6"/>
    <w:rsid w:val="00A81BAE"/>
    <w:rsid w:val="00A84DF7"/>
    <w:rsid w:val="00A92896"/>
    <w:rsid w:val="00A96729"/>
    <w:rsid w:val="00AA594F"/>
    <w:rsid w:val="00AB157C"/>
    <w:rsid w:val="00AB35F4"/>
    <w:rsid w:val="00AB3B3C"/>
    <w:rsid w:val="00AB6630"/>
    <w:rsid w:val="00AC070B"/>
    <w:rsid w:val="00AC36F2"/>
    <w:rsid w:val="00AD4D5D"/>
    <w:rsid w:val="00AD54AF"/>
    <w:rsid w:val="00AD6339"/>
    <w:rsid w:val="00AE02DC"/>
    <w:rsid w:val="00AF0CC3"/>
    <w:rsid w:val="00AF1AC7"/>
    <w:rsid w:val="00AF2C47"/>
    <w:rsid w:val="00AF50E4"/>
    <w:rsid w:val="00AF5526"/>
    <w:rsid w:val="00B007DA"/>
    <w:rsid w:val="00B14F58"/>
    <w:rsid w:val="00B15732"/>
    <w:rsid w:val="00B168A2"/>
    <w:rsid w:val="00B22521"/>
    <w:rsid w:val="00B2416B"/>
    <w:rsid w:val="00B26774"/>
    <w:rsid w:val="00B2717A"/>
    <w:rsid w:val="00B275C5"/>
    <w:rsid w:val="00B27962"/>
    <w:rsid w:val="00B31F1F"/>
    <w:rsid w:val="00B33D60"/>
    <w:rsid w:val="00B352EC"/>
    <w:rsid w:val="00B40C9E"/>
    <w:rsid w:val="00B43275"/>
    <w:rsid w:val="00B44F5B"/>
    <w:rsid w:val="00B50324"/>
    <w:rsid w:val="00B52270"/>
    <w:rsid w:val="00B53723"/>
    <w:rsid w:val="00B61305"/>
    <w:rsid w:val="00B63AEB"/>
    <w:rsid w:val="00B662B5"/>
    <w:rsid w:val="00B67315"/>
    <w:rsid w:val="00B81AD3"/>
    <w:rsid w:val="00B82DCE"/>
    <w:rsid w:val="00B86360"/>
    <w:rsid w:val="00B947EB"/>
    <w:rsid w:val="00B94EE9"/>
    <w:rsid w:val="00B95DED"/>
    <w:rsid w:val="00B96732"/>
    <w:rsid w:val="00BB7BA0"/>
    <w:rsid w:val="00BC2483"/>
    <w:rsid w:val="00BE1A11"/>
    <w:rsid w:val="00BE2092"/>
    <w:rsid w:val="00BE4BDD"/>
    <w:rsid w:val="00BE5EF1"/>
    <w:rsid w:val="00BF5D84"/>
    <w:rsid w:val="00BF5DB0"/>
    <w:rsid w:val="00C012A3"/>
    <w:rsid w:val="00C05CE1"/>
    <w:rsid w:val="00C11874"/>
    <w:rsid w:val="00C127AF"/>
    <w:rsid w:val="00C12F1E"/>
    <w:rsid w:val="00C16ACE"/>
    <w:rsid w:val="00C241B9"/>
    <w:rsid w:val="00C27A55"/>
    <w:rsid w:val="00C3120E"/>
    <w:rsid w:val="00C312CB"/>
    <w:rsid w:val="00C33727"/>
    <w:rsid w:val="00C33FA7"/>
    <w:rsid w:val="00C36A8F"/>
    <w:rsid w:val="00C4284A"/>
    <w:rsid w:val="00C44732"/>
    <w:rsid w:val="00C46F95"/>
    <w:rsid w:val="00C52C7D"/>
    <w:rsid w:val="00C57383"/>
    <w:rsid w:val="00C60A3D"/>
    <w:rsid w:val="00C61029"/>
    <w:rsid w:val="00C7103A"/>
    <w:rsid w:val="00C733DA"/>
    <w:rsid w:val="00C76786"/>
    <w:rsid w:val="00C77C61"/>
    <w:rsid w:val="00C84AA6"/>
    <w:rsid w:val="00C85D88"/>
    <w:rsid w:val="00C903F6"/>
    <w:rsid w:val="00C93B64"/>
    <w:rsid w:val="00CB0D2B"/>
    <w:rsid w:val="00CB203C"/>
    <w:rsid w:val="00CB2DD6"/>
    <w:rsid w:val="00CC2007"/>
    <w:rsid w:val="00CD5737"/>
    <w:rsid w:val="00CE31C7"/>
    <w:rsid w:val="00CE69A0"/>
    <w:rsid w:val="00CE7725"/>
    <w:rsid w:val="00CF0C08"/>
    <w:rsid w:val="00CF2FE2"/>
    <w:rsid w:val="00CF5AE9"/>
    <w:rsid w:val="00D01B7A"/>
    <w:rsid w:val="00D01C34"/>
    <w:rsid w:val="00D0295F"/>
    <w:rsid w:val="00D03B3E"/>
    <w:rsid w:val="00D06424"/>
    <w:rsid w:val="00D14608"/>
    <w:rsid w:val="00D158DA"/>
    <w:rsid w:val="00D212B6"/>
    <w:rsid w:val="00D244C6"/>
    <w:rsid w:val="00D25640"/>
    <w:rsid w:val="00D30BAD"/>
    <w:rsid w:val="00D31C65"/>
    <w:rsid w:val="00D358EC"/>
    <w:rsid w:val="00D4171E"/>
    <w:rsid w:val="00D41C4A"/>
    <w:rsid w:val="00D45592"/>
    <w:rsid w:val="00D548BE"/>
    <w:rsid w:val="00D70311"/>
    <w:rsid w:val="00D72287"/>
    <w:rsid w:val="00D727C5"/>
    <w:rsid w:val="00D776E9"/>
    <w:rsid w:val="00D91F06"/>
    <w:rsid w:val="00D92CA7"/>
    <w:rsid w:val="00D9531C"/>
    <w:rsid w:val="00DA1BC2"/>
    <w:rsid w:val="00DA2D48"/>
    <w:rsid w:val="00DA30E6"/>
    <w:rsid w:val="00DA6CB7"/>
    <w:rsid w:val="00DB172B"/>
    <w:rsid w:val="00DB6D4D"/>
    <w:rsid w:val="00DB6F04"/>
    <w:rsid w:val="00DC09A7"/>
    <w:rsid w:val="00DC54B7"/>
    <w:rsid w:val="00DD0894"/>
    <w:rsid w:val="00DD2857"/>
    <w:rsid w:val="00DE0BF6"/>
    <w:rsid w:val="00E05753"/>
    <w:rsid w:val="00E06018"/>
    <w:rsid w:val="00E06A29"/>
    <w:rsid w:val="00E11076"/>
    <w:rsid w:val="00E11698"/>
    <w:rsid w:val="00E11A1E"/>
    <w:rsid w:val="00E13C55"/>
    <w:rsid w:val="00E1588A"/>
    <w:rsid w:val="00E1733F"/>
    <w:rsid w:val="00E213BF"/>
    <w:rsid w:val="00E23FC4"/>
    <w:rsid w:val="00E24923"/>
    <w:rsid w:val="00E270D4"/>
    <w:rsid w:val="00E31791"/>
    <w:rsid w:val="00E3491E"/>
    <w:rsid w:val="00E35EAD"/>
    <w:rsid w:val="00E37445"/>
    <w:rsid w:val="00E37B16"/>
    <w:rsid w:val="00E44723"/>
    <w:rsid w:val="00E46AE6"/>
    <w:rsid w:val="00E5680D"/>
    <w:rsid w:val="00E574B8"/>
    <w:rsid w:val="00E62FC7"/>
    <w:rsid w:val="00E67A97"/>
    <w:rsid w:val="00E7228D"/>
    <w:rsid w:val="00E72568"/>
    <w:rsid w:val="00E74632"/>
    <w:rsid w:val="00E81C2D"/>
    <w:rsid w:val="00E8348D"/>
    <w:rsid w:val="00E83B0F"/>
    <w:rsid w:val="00E91C5C"/>
    <w:rsid w:val="00E959F9"/>
    <w:rsid w:val="00E9721A"/>
    <w:rsid w:val="00EA1CF9"/>
    <w:rsid w:val="00EA49B5"/>
    <w:rsid w:val="00EA59A0"/>
    <w:rsid w:val="00EA65B2"/>
    <w:rsid w:val="00EA6A35"/>
    <w:rsid w:val="00EB460D"/>
    <w:rsid w:val="00EB4CF8"/>
    <w:rsid w:val="00EC0F87"/>
    <w:rsid w:val="00EC2687"/>
    <w:rsid w:val="00ED2EF7"/>
    <w:rsid w:val="00ED4C43"/>
    <w:rsid w:val="00ED5D83"/>
    <w:rsid w:val="00EE2984"/>
    <w:rsid w:val="00EF082B"/>
    <w:rsid w:val="00EF776A"/>
    <w:rsid w:val="00F01B4B"/>
    <w:rsid w:val="00F03803"/>
    <w:rsid w:val="00F1010B"/>
    <w:rsid w:val="00F134B9"/>
    <w:rsid w:val="00F13ACB"/>
    <w:rsid w:val="00F14C9C"/>
    <w:rsid w:val="00F17D0D"/>
    <w:rsid w:val="00F21827"/>
    <w:rsid w:val="00F2286A"/>
    <w:rsid w:val="00F274EB"/>
    <w:rsid w:val="00F27F23"/>
    <w:rsid w:val="00F351C2"/>
    <w:rsid w:val="00F360B1"/>
    <w:rsid w:val="00F37C04"/>
    <w:rsid w:val="00F41418"/>
    <w:rsid w:val="00F41597"/>
    <w:rsid w:val="00F45296"/>
    <w:rsid w:val="00F51119"/>
    <w:rsid w:val="00F520D1"/>
    <w:rsid w:val="00F521DC"/>
    <w:rsid w:val="00F5656D"/>
    <w:rsid w:val="00F6175F"/>
    <w:rsid w:val="00F65265"/>
    <w:rsid w:val="00F670ED"/>
    <w:rsid w:val="00F70BCA"/>
    <w:rsid w:val="00F735CA"/>
    <w:rsid w:val="00F7584B"/>
    <w:rsid w:val="00F80877"/>
    <w:rsid w:val="00F82E57"/>
    <w:rsid w:val="00F9018F"/>
    <w:rsid w:val="00F91877"/>
    <w:rsid w:val="00F91FBF"/>
    <w:rsid w:val="00F97672"/>
    <w:rsid w:val="00FA15B4"/>
    <w:rsid w:val="00FA77D6"/>
    <w:rsid w:val="00FB1CD7"/>
    <w:rsid w:val="00FB2ACB"/>
    <w:rsid w:val="00FB338A"/>
    <w:rsid w:val="00FC0388"/>
    <w:rsid w:val="00FC544C"/>
    <w:rsid w:val="00FC6725"/>
    <w:rsid w:val="00FC7C9A"/>
    <w:rsid w:val="00FC7F37"/>
    <w:rsid w:val="00FD7A7D"/>
    <w:rsid w:val="00FD7E1D"/>
    <w:rsid w:val="00FF1BA7"/>
    <w:rsid w:val="00FF7479"/>
    <w:rsid w:val="00FF7B8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14:docId w14:val="0827ED70"/>
  <w15:chartTrackingRefBased/>
  <w15:docId w15:val="{A9ACA43E-E6E1-4686-918F-43EAE0353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basedOn w:val="Normal"/>
    <w:next w:val="Normal"/>
    <w:link w:val="Ttulo3Car"/>
    <w:uiPriority w:val="9"/>
    <w:semiHidden/>
    <w:unhideWhenUsed/>
    <w:qFormat/>
    <w:rsid w:val="0003168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7">
    <w:name w:val="heading 7"/>
    <w:basedOn w:val="Normal"/>
    <w:next w:val="Normal"/>
    <w:link w:val="Ttulo7Car"/>
    <w:qFormat/>
    <w:rsid w:val="002F4D95"/>
    <w:pPr>
      <w:keepNext/>
      <w:spacing w:after="0" w:line="240" w:lineRule="auto"/>
      <w:outlineLvl w:val="6"/>
    </w:pPr>
    <w:rPr>
      <w:rFonts w:ascii="Times New Roman" w:eastAsia="Times New Roman" w:hAnsi="Times New Roman" w:cs="Times New Roman"/>
      <w:b/>
      <w:iCs/>
      <w:sz w:val="24"/>
      <w:szCs w:val="24"/>
      <w:lang w:val="es-GT"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7A9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67A97"/>
  </w:style>
  <w:style w:type="paragraph" w:styleId="Piedepgina">
    <w:name w:val="footer"/>
    <w:basedOn w:val="Normal"/>
    <w:link w:val="PiedepginaCar"/>
    <w:uiPriority w:val="99"/>
    <w:unhideWhenUsed/>
    <w:rsid w:val="00E67A9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67A97"/>
  </w:style>
  <w:style w:type="character" w:customStyle="1" w:styleId="space1">
    <w:name w:val="space1"/>
    <w:rsid w:val="00021BE0"/>
    <w:rPr>
      <w:sz w:val="18"/>
      <w:szCs w:val="18"/>
    </w:rPr>
  </w:style>
  <w:style w:type="paragraph" w:customStyle="1" w:styleId="Puesto1">
    <w:name w:val="Puesto1"/>
    <w:basedOn w:val="Normal"/>
    <w:rsid w:val="00021BE0"/>
    <w:pPr>
      <w:spacing w:after="5"/>
    </w:pPr>
    <w:rPr>
      <w:rFonts w:ascii="Calibri" w:eastAsia="Calibri" w:hAnsi="Calibri" w:cs="Calibri"/>
      <w:sz w:val="20"/>
      <w:szCs w:val="20"/>
      <w:lang w:val="es-ES" w:eastAsia="es-PE"/>
    </w:rPr>
  </w:style>
  <w:style w:type="paragraph" w:customStyle="1" w:styleId="titleTable">
    <w:name w:val="titleTable"/>
    <w:basedOn w:val="Normal"/>
    <w:rsid w:val="00021BE0"/>
    <w:pPr>
      <w:spacing w:after="0"/>
      <w:jc w:val="center"/>
    </w:pPr>
    <w:rPr>
      <w:rFonts w:ascii="Calibri" w:eastAsia="Calibri" w:hAnsi="Calibri" w:cs="Calibri"/>
      <w:sz w:val="20"/>
      <w:szCs w:val="20"/>
      <w:lang w:val="es-ES" w:eastAsia="es-PE"/>
    </w:rPr>
  </w:style>
  <w:style w:type="paragraph" w:styleId="Prrafodelista">
    <w:name w:val="List Paragraph"/>
    <w:basedOn w:val="Normal"/>
    <w:uiPriority w:val="34"/>
    <w:qFormat/>
    <w:rsid w:val="00D212B6"/>
    <w:pPr>
      <w:ind w:left="720"/>
      <w:contextualSpacing/>
    </w:pPr>
  </w:style>
  <w:style w:type="paragraph" w:styleId="NormalWeb">
    <w:name w:val="Normal (Web)"/>
    <w:basedOn w:val="Normal"/>
    <w:uiPriority w:val="99"/>
    <w:unhideWhenUsed/>
    <w:rsid w:val="00AD54AF"/>
    <w:pPr>
      <w:spacing w:before="100" w:beforeAutospacing="1" w:after="100" w:afterAutospacing="1" w:line="240" w:lineRule="auto"/>
    </w:pPr>
    <w:rPr>
      <w:rFonts w:ascii="Times New Roman" w:hAnsi="Times New Roman" w:cs="Times New Roman"/>
      <w:sz w:val="24"/>
      <w:szCs w:val="24"/>
      <w:lang w:eastAsia="es-CO"/>
    </w:rPr>
  </w:style>
  <w:style w:type="paragraph" w:customStyle="1" w:styleId="P-Styleguiado">
    <w:name w:val="P-Styleguiado"/>
    <w:basedOn w:val="Normal"/>
    <w:rsid w:val="00AD54AF"/>
    <w:pPr>
      <w:spacing w:after="5"/>
    </w:pPr>
    <w:rPr>
      <w:rFonts w:ascii="Calibri" w:eastAsia="Calibri" w:hAnsi="Calibri" w:cs="Calibri"/>
      <w:sz w:val="20"/>
      <w:szCs w:val="20"/>
      <w:lang w:val="es-ES" w:eastAsia="es-PE"/>
    </w:rPr>
  </w:style>
  <w:style w:type="character" w:customStyle="1" w:styleId="StyleSquare">
    <w:name w:val="StyleSquare"/>
    <w:rsid w:val="00AD54AF"/>
    <w:rPr>
      <w:rFonts w:ascii="Calibri" w:eastAsia="Calibri" w:hAnsi="Calibri" w:cs="Calibri"/>
      <w:b w:val="0"/>
      <w:bCs w:val="0"/>
      <w:color w:val="5A5A58"/>
      <w:sz w:val="20"/>
      <w:szCs w:val="20"/>
    </w:rPr>
  </w:style>
  <w:style w:type="paragraph" w:customStyle="1" w:styleId="textImportant">
    <w:name w:val="textImportant"/>
    <w:basedOn w:val="Normal"/>
    <w:rsid w:val="00AD54AF"/>
    <w:pPr>
      <w:spacing w:after="170"/>
      <w:jc w:val="both"/>
    </w:pPr>
    <w:rPr>
      <w:rFonts w:ascii="Calibri" w:eastAsia="Calibri" w:hAnsi="Calibri" w:cs="Calibri"/>
      <w:sz w:val="20"/>
      <w:szCs w:val="20"/>
      <w:lang w:val="es-ES" w:eastAsia="es-PE"/>
    </w:rPr>
  </w:style>
  <w:style w:type="paragraph" w:customStyle="1" w:styleId="text">
    <w:name w:val="text"/>
    <w:basedOn w:val="Normal"/>
    <w:rsid w:val="00B14F58"/>
    <w:pPr>
      <w:spacing w:after="0"/>
      <w:jc w:val="both"/>
    </w:pPr>
    <w:rPr>
      <w:rFonts w:ascii="Calibri" w:eastAsia="Calibri" w:hAnsi="Calibri" w:cs="Calibri"/>
      <w:sz w:val="20"/>
      <w:szCs w:val="20"/>
      <w:lang w:val="es-ES" w:eastAsia="es-PE"/>
    </w:rPr>
  </w:style>
  <w:style w:type="paragraph" w:customStyle="1" w:styleId="dias">
    <w:name w:val="dias"/>
    <w:basedOn w:val="Normal"/>
    <w:link w:val="diasCar"/>
    <w:qFormat/>
    <w:rsid w:val="008960B0"/>
    <w:pPr>
      <w:spacing w:before="240" w:after="0" w:line="120" w:lineRule="atLeast"/>
    </w:pPr>
    <w:rPr>
      <w:rFonts w:ascii="Calibri" w:hAnsi="Calibri" w:cs="Calibri"/>
      <w:b/>
      <w:bCs/>
      <w:caps/>
      <w:color w:val="000000" w:themeColor="text1"/>
      <w:sz w:val="24"/>
      <w:szCs w:val="24"/>
      <w:lang w:bidi="hi-IN"/>
    </w:rPr>
  </w:style>
  <w:style w:type="character" w:customStyle="1" w:styleId="diasCar">
    <w:name w:val="dias Car"/>
    <w:basedOn w:val="Fuentedeprrafopredeter"/>
    <w:link w:val="dias"/>
    <w:rsid w:val="008960B0"/>
    <w:rPr>
      <w:rFonts w:ascii="Calibri" w:hAnsi="Calibri" w:cs="Calibri"/>
      <w:b/>
      <w:bCs/>
      <w:caps/>
      <w:color w:val="000000" w:themeColor="text1"/>
      <w:sz w:val="24"/>
      <w:szCs w:val="24"/>
      <w:lang w:bidi="hi-IN"/>
    </w:rPr>
  </w:style>
  <w:style w:type="paragraph" w:customStyle="1" w:styleId="vinetas">
    <w:name w:val="vinetas"/>
    <w:basedOn w:val="Prrafodelista"/>
    <w:link w:val="vinetasCar"/>
    <w:qFormat/>
    <w:rsid w:val="008960B0"/>
    <w:pPr>
      <w:numPr>
        <w:numId w:val="1"/>
      </w:numPr>
      <w:spacing w:before="40" w:after="40" w:line="0" w:lineRule="atLeast"/>
      <w:ind w:left="714" w:hanging="357"/>
    </w:pPr>
    <w:rPr>
      <w:rFonts w:ascii="Calibri" w:hAnsi="Calibri" w:cs="Calibri"/>
      <w:color w:val="000000" w:themeColor="text1"/>
      <w:lang w:bidi="hi-IN"/>
    </w:rPr>
  </w:style>
  <w:style w:type="character" w:customStyle="1" w:styleId="vinetasCar">
    <w:name w:val="vinetas Car"/>
    <w:basedOn w:val="Fuentedeprrafopredeter"/>
    <w:link w:val="vinetas"/>
    <w:rsid w:val="008960B0"/>
    <w:rPr>
      <w:rFonts w:ascii="Calibri" w:hAnsi="Calibri" w:cs="Calibri"/>
      <w:color w:val="000000" w:themeColor="text1"/>
      <w:lang w:bidi="hi-IN"/>
    </w:rPr>
  </w:style>
  <w:style w:type="character" w:customStyle="1" w:styleId="Ttulo7Car">
    <w:name w:val="Título 7 Car"/>
    <w:basedOn w:val="Fuentedeprrafopredeter"/>
    <w:link w:val="Ttulo7"/>
    <w:rsid w:val="002F4D95"/>
    <w:rPr>
      <w:rFonts w:ascii="Times New Roman" w:eastAsia="Times New Roman" w:hAnsi="Times New Roman" w:cs="Times New Roman"/>
      <w:b/>
      <w:iCs/>
      <w:sz w:val="24"/>
      <w:szCs w:val="24"/>
      <w:lang w:val="es-GT" w:eastAsia="es-ES"/>
    </w:rPr>
  </w:style>
  <w:style w:type="paragraph" w:styleId="Textoindependiente2">
    <w:name w:val="Body Text 2"/>
    <w:basedOn w:val="Normal"/>
    <w:link w:val="Textoindependiente2Car"/>
    <w:rsid w:val="002F4D95"/>
    <w:pPr>
      <w:spacing w:after="0" w:line="240" w:lineRule="auto"/>
      <w:jc w:val="both"/>
    </w:pPr>
    <w:rPr>
      <w:rFonts w:ascii="Times New Roman" w:eastAsia="Times New Roman" w:hAnsi="Times New Roman" w:cs="Times New Roman"/>
      <w:sz w:val="24"/>
      <w:szCs w:val="24"/>
      <w:lang w:val="es-GT" w:eastAsia="es-ES"/>
    </w:rPr>
  </w:style>
  <w:style w:type="character" w:customStyle="1" w:styleId="Textoindependiente2Car">
    <w:name w:val="Texto independiente 2 Car"/>
    <w:basedOn w:val="Fuentedeprrafopredeter"/>
    <w:link w:val="Textoindependiente2"/>
    <w:rsid w:val="002F4D95"/>
    <w:rPr>
      <w:rFonts w:ascii="Times New Roman" w:eastAsia="Times New Roman" w:hAnsi="Times New Roman" w:cs="Times New Roman"/>
      <w:sz w:val="24"/>
      <w:szCs w:val="24"/>
      <w:lang w:val="es-GT" w:eastAsia="es-ES"/>
    </w:rPr>
  </w:style>
  <w:style w:type="table" w:styleId="Tablaconcuadrcula">
    <w:name w:val="Table Grid"/>
    <w:basedOn w:val="Tablanormal"/>
    <w:rsid w:val="00C60A3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
    <w:semiHidden/>
    <w:rsid w:val="0003168C"/>
    <w:rPr>
      <w:rFonts w:asciiTheme="majorHAnsi" w:eastAsiaTheme="majorEastAsia" w:hAnsiTheme="majorHAnsi" w:cstheme="majorBidi"/>
      <w:color w:val="1F4D78" w:themeColor="accent1" w:themeShade="7F"/>
      <w:sz w:val="24"/>
      <w:szCs w:val="24"/>
    </w:rPr>
  </w:style>
  <w:style w:type="paragraph" w:styleId="Sinespaciado">
    <w:name w:val="No Spacing"/>
    <w:uiPriority w:val="1"/>
    <w:qFormat/>
    <w:rsid w:val="00772E0D"/>
    <w:pPr>
      <w:spacing w:after="0" w:line="240" w:lineRule="auto"/>
    </w:pPr>
    <w:rPr>
      <w:rFonts w:ascii="Open Sans" w:hAnsi="Open Sans"/>
      <w:sz w:val="28"/>
      <w:lang w:val="en-US"/>
    </w:rPr>
  </w:style>
  <w:style w:type="character" w:styleId="Hipervnculo">
    <w:name w:val="Hyperlink"/>
    <w:basedOn w:val="Fuentedeprrafopredeter"/>
    <w:uiPriority w:val="99"/>
    <w:unhideWhenUsed/>
    <w:rsid w:val="00B947EB"/>
    <w:rPr>
      <w:color w:val="0563C1" w:themeColor="hyperlink"/>
      <w:u w:val="single"/>
    </w:rPr>
  </w:style>
  <w:style w:type="paragraph" w:customStyle="1" w:styleId="wordsection1">
    <w:name w:val="wordsection1"/>
    <w:basedOn w:val="Normal"/>
    <w:uiPriority w:val="99"/>
    <w:rsid w:val="00BE5EF1"/>
    <w:pPr>
      <w:spacing w:before="100" w:beforeAutospacing="1" w:after="100" w:afterAutospacing="1" w:line="240" w:lineRule="auto"/>
    </w:pPr>
    <w:rPr>
      <w:rFonts w:ascii="Times New Roman" w:hAnsi="Times New Roman" w:cs="Times New Roman"/>
      <w:sz w:val="24"/>
      <w:szCs w:val="24"/>
    </w:rPr>
  </w:style>
  <w:style w:type="paragraph" w:customStyle="1" w:styleId="paragraft">
    <w:name w:val="paragraft"/>
    <w:basedOn w:val="Normal"/>
    <w:rsid w:val="00677E72"/>
    <w:pPr>
      <w:spacing w:after="0"/>
      <w:jc w:val="both"/>
    </w:pPr>
    <w:rPr>
      <w:rFonts w:ascii="Calibri" w:eastAsia="Calibri" w:hAnsi="Calibri" w:cs="Calibri"/>
      <w:sz w:val="20"/>
      <w:szCs w:val="20"/>
      <w:lang w:val="es-ES" w:eastAsia="es-PE"/>
    </w:rPr>
  </w:style>
  <w:style w:type="paragraph" w:customStyle="1" w:styleId="titleday">
    <w:name w:val="titleday"/>
    <w:basedOn w:val="Normal"/>
    <w:rsid w:val="00677E72"/>
    <w:pPr>
      <w:spacing w:after="10"/>
    </w:pPr>
    <w:rPr>
      <w:rFonts w:ascii="Calibri" w:eastAsia="Calibri" w:hAnsi="Calibri" w:cs="Calibri"/>
      <w:sz w:val="20"/>
      <w:szCs w:val="20"/>
      <w:lang w:val="es-ES" w:eastAsia="es-PE"/>
    </w:rPr>
  </w:style>
  <w:style w:type="character" w:customStyle="1" w:styleId="myOwnStyle">
    <w:name w:val="myOwnStyle"/>
    <w:rsid w:val="00677E72"/>
    <w:rPr>
      <w:rFonts w:ascii="Calibri" w:eastAsia="Calibri" w:hAnsi="Calibri" w:cs="Calibri"/>
      <w:b/>
      <w:bCs/>
      <w:color w:val="545454"/>
      <w:sz w:val="18"/>
      <w:szCs w:val="18"/>
    </w:rPr>
  </w:style>
  <w:style w:type="paragraph" w:customStyle="1" w:styleId="P-Style">
    <w:name w:val="P-Style"/>
    <w:basedOn w:val="Normal"/>
    <w:rsid w:val="00677E72"/>
    <w:pPr>
      <w:spacing w:after="5"/>
    </w:pPr>
    <w:rPr>
      <w:rFonts w:ascii="Calibri" w:eastAsia="Calibri" w:hAnsi="Calibri" w:cs="Calibri"/>
      <w:sz w:val="20"/>
      <w:szCs w:val="20"/>
      <w:lang w:val="es-ES" w:eastAsia="es-PE"/>
    </w:rPr>
  </w:style>
  <w:style w:type="paragraph" w:customStyle="1" w:styleId="parrafo">
    <w:name w:val="parrafo"/>
    <w:basedOn w:val="Normal"/>
    <w:rsid w:val="000E6D75"/>
    <w:pPr>
      <w:spacing w:after="170"/>
      <w:jc w:val="both"/>
    </w:pPr>
    <w:rPr>
      <w:rFonts w:ascii="Arial" w:eastAsia="Arial" w:hAnsi="Arial" w:cs="Arial"/>
      <w:sz w:val="20"/>
      <w:szCs w:val="20"/>
      <w:lang w:val="es-PE" w:eastAsia="es-PE"/>
    </w:rPr>
  </w:style>
  <w:style w:type="paragraph" w:customStyle="1" w:styleId="western">
    <w:name w:val="western"/>
    <w:uiPriority w:val="7"/>
    <w:rsid w:val="00823434"/>
    <w:pPr>
      <w:suppressAutoHyphens/>
      <w:spacing w:after="0" w:line="240" w:lineRule="auto"/>
      <w:textAlignment w:val="baseline"/>
    </w:pPr>
    <w:rPr>
      <w:rFonts w:ascii="Times New Roman" w:eastAsia="SimSun" w:hAnsi="Times New Roman" w:cs="Calibri"/>
      <w:kern w:val="2"/>
      <w:lang w:val="en-US" w:eastAsia="zh-CN"/>
    </w:rPr>
  </w:style>
  <w:style w:type="paragraph" w:customStyle="1" w:styleId="NormalWeb1">
    <w:name w:val="Normal (Web)1"/>
    <w:uiPriority w:val="7"/>
    <w:qFormat/>
    <w:rsid w:val="00823434"/>
    <w:pPr>
      <w:suppressAutoHyphens/>
      <w:spacing w:before="100" w:after="100" w:line="240" w:lineRule="auto"/>
    </w:pPr>
    <w:rPr>
      <w:rFonts w:ascii="Times New Roman" w:eastAsia="SimSun" w:hAnsi="Times New Roman" w:cs="Times New Roman"/>
      <w:sz w:val="24"/>
      <w:szCs w:val="24"/>
      <w:lang w:val="en-US" w:eastAsia="zh-CN"/>
    </w:rPr>
  </w:style>
  <w:style w:type="paragraph" w:customStyle="1" w:styleId="Aurorabodytext">
    <w:name w:val="Aurora body text"/>
    <w:basedOn w:val="Normal"/>
    <w:link w:val="AurorabodytextChar"/>
    <w:qFormat/>
    <w:rsid w:val="00636ADA"/>
    <w:pPr>
      <w:tabs>
        <w:tab w:val="left" w:pos="1350"/>
        <w:tab w:val="left" w:pos="1800"/>
      </w:tabs>
      <w:autoSpaceDE w:val="0"/>
      <w:autoSpaceDN w:val="0"/>
      <w:adjustRightInd w:val="0"/>
      <w:spacing w:before="120" w:after="0" w:line="240" w:lineRule="auto"/>
      <w:ind w:left="2016"/>
      <w:jc w:val="both"/>
    </w:pPr>
    <w:rPr>
      <w:rFonts w:ascii="Myriad Pro" w:eastAsia="Myriad Pro" w:hAnsi="Myriad Pro" w:cs="Times New Roman"/>
      <w:sz w:val="24"/>
      <w:lang w:val="x-none" w:eastAsia="x-none"/>
    </w:rPr>
  </w:style>
  <w:style w:type="character" w:customStyle="1" w:styleId="AurorabodytextChar">
    <w:name w:val="Aurora body text Char"/>
    <w:link w:val="Aurorabodytext"/>
    <w:rsid w:val="00636ADA"/>
    <w:rPr>
      <w:rFonts w:ascii="Myriad Pro" w:eastAsia="Myriad Pro" w:hAnsi="Myriad Pro" w:cs="Times New Roman"/>
      <w:sz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744101">
      <w:bodyDiv w:val="1"/>
      <w:marLeft w:val="0"/>
      <w:marRight w:val="0"/>
      <w:marTop w:val="0"/>
      <w:marBottom w:val="0"/>
      <w:divBdr>
        <w:top w:val="none" w:sz="0" w:space="0" w:color="auto"/>
        <w:left w:val="none" w:sz="0" w:space="0" w:color="auto"/>
        <w:bottom w:val="none" w:sz="0" w:space="0" w:color="auto"/>
        <w:right w:val="none" w:sz="0" w:space="0" w:color="auto"/>
      </w:divBdr>
    </w:div>
    <w:div w:id="40790780">
      <w:bodyDiv w:val="1"/>
      <w:marLeft w:val="0"/>
      <w:marRight w:val="0"/>
      <w:marTop w:val="0"/>
      <w:marBottom w:val="0"/>
      <w:divBdr>
        <w:top w:val="none" w:sz="0" w:space="0" w:color="auto"/>
        <w:left w:val="none" w:sz="0" w:space="0" w:color="auto"/>
        <w:bottom w:val="none" w:sz="0" w:space="0" w:color="auto"/>
        <w:right w:val="none" w:sz="0" w:space="0" w:color="auto"/>
      </w:divBdr>
    </w:div>
    <w:div w:id="86771901">
      <w:bodyDiv w:val="1"/>
      <w:marLeft w:val="0"/>
      <w:marRight w:val="0"/>
      <w:marTop w:val="0"/>
      <w:marBottom w:val="0"/>
      <w:divBdr>
        <w:top w:val="none" w:sz="0" w:space="0" w:color="auto"/>
        <w:left w:val="none" w:sz="0" w:space="0" w:color="auto"/>
        <w:bottom w:val="none" w:sz="0" w:space="0" w:color="auto"/>
        <w:right w:val="none" w:sz="0" w:space="0" w:color="auto"/>
      </w:divBdr>
      <w:divsChild>
        <w:div w:id="1431391501">
          <w:marLeft w:val="0"/>
          <w:marRight w:val="0"/>
          <w:marTop w:val="0"/>
          <w:marBottom w:val="0"/>
          <w:divBdr>
            <w:top w:val="none" w:sz="0" w:space="0" w:color="auto"/>
            <w:left w:val="none" w:sz="0" w:space="0" w:color="auto"/>
            <w:bottom w:val="none" w:sz="0" w:space="0" w:color="auto"/>
            <w:right w:val="none" w:sz="0" w:space="0" w:color="auto"/>
          </w:divBdr>
        </w:div>
      </w:divsChild>
    </w:div>
    <w:div w:id="131556527">
      <w:bodyDiv w:val="1"/>
      <w:marLeft w:val="0"/>
      <w:marRight w:val="0"/>
      <w:marTop w:val="0"/>
      <w:marBottom w:val="0"/>
      <w:divBdr>
        <w:top w:val="none" w:sz="0" w:space="0" w:color="auto"/>
        <w:left w:val="none" w:sz="0" w:space="0" w:color="auto"/>
        <w:bottom w:val="none" w:sz="0" w:space="0" w:color="auto"/>
        <w:right w:val="none" w:sz="0" w:space="0" w:color="auto"/>
      </w:divBdr>
    </w:div>
    <w:div w:id="151989024">
      <w:bodyDiv w:val="1"/>
      <w:marLeft w:val="0"/>
      <w:marRight w:val="0"/>
      <w:marTop w:val="0"/>
      <w:marBottom w:val="0"/>
      <w:divBdr>
        <w:top w:val="none" w:sz="0" w:space="0" w:color="auto"/>
        <w:left w:val="none" w:sz="0" w:space="0" w:color="auto"/>
        <w:bottom w:val="none" w:sz="0" w:space="0" w:color="auto"/>
        <w:right w:val="none" w:sz="0" w:space="0" w:color="auto"/>
      </w:divBdr>
    </w:div>
    <w:div w:id="237638047">
      <w:bodyDiv w:val="1"/>
      <w:marLeft w:val="0"/>
      <w:marRight w:val="0"/>
      <w:marTop w:val="0"/>
      <w:marBottom w:val="0"/>
      <w:divBdr>
        <w:top w:val="none" w:sz="0" w:space="0" w:color="auto"/>
        <w:left w:val="none" w:sz="0" w:space="0" w:color="auto"/>
        <w:bottom w:val="none" w:sz="0" w:space="0" w:color="auto"/>
        <w:right w:val="none" w:sz="0" w:space="0" w:color="auto"/>
      </w:divBdr>
      <w:divsChild>
        <w:div w:id="1866207287">
          <w:marLeft w:val="-108"/>
          <w:marRight w:val="0"/>
          <w:marTop w:val="0"/>
          <w:marBottom w:val="0"/>
          <w:divBdr>
            <w:top w:val="none" w:sz="0" w:space="0" w:color="auto"/>
            <w:left w:val="none" w:sz="0" w:space="0" w:color="auto"/>
            <w:bottom w:val="none" w:sz="0" w:space="0" w:color="auto"/>
            <w:right w:val="none" w:sz="0" w:space="0" w:color="auto"/>
          </w:divBdr>
        </w:div>
      </w:divsChild>
    </w:div>
    <w:div w:id="274215557">
      <w:bodyDiv w:val="1"/>
      <w:marLeft w:val="0"/>
      <w:marRight w:val="0"/>
      <w:marTop w:val="0"/>
      <w:marBottom w:val="0"/>
      <w:divBdr>
        <w:top w:val="none" w:sz="0" w:space="0" w:color="auto"/>
        <w:left w:val="none" w:sz="0" w:space="0" w:color="auto"/>
        <w:bottom w:val="none" w:sz="0" w:space="0" w:color="auto"/>
        <w:right w:val="none" w:sz="0" w:space="0" w:color="auto"/>
      </w:divBdr>
    </w:div>
    <w:div w:id="571889144">
      <w:bodyDiv w:val="1"/>
      <w:marLeft w:val="0"/>
      <w:marRight w:val="0"/>
      <w:marTop w:val="0"/>
      <w:marBottom w:val="0"/>
      <w:divBdr>
        <w:top w:val="none" w:sz="0" w:space="0" w:color="auto"/>
        <w:left w:val="none" w:sz="0" w:space="0" w:color="auto"/>
        <w:bottom w:val="none" w:sz="0" w:space="0" w:color="auto"/>
        <w:right w:val="none" w:sz="0" w:space="0" w:color="auto"/>
      </w:divBdr>
    </w:div>
    <w:div w:id="653533651">
      <w:bodyDiv w:val="1"/>
      <w:marLeft w:val="0"/>
      <w:marRight w:val="0"/>
      <w:marTop w:val="0"/>
      <w:marBottom w:val="0"/>
      <w:divBdr>
        <w:top w:val="none" w:sz="0" w:space="0" w:color="auto"/>
        <w:left w:val="none" w:sz="0" w:space="0" w:color="auto"/>
        <w:bottom w:val="none" w:sz="0" w:space="0" w:color="auto"/>
        <w:right w:val="none" w:sz="0" w:space="0" w:color="auto"/>
      </w:divBdr>
    </w:div>
    <w:div w:id="681013509">
      <w:bodyDiv w:val="1"/>
      <w:marLeft w:val="0"/>
      <w:marRight w:val="0"/>
      <w:marTop w:val="0"/>
      <w:marBottom w:val="0"/>
      <w:divBdr>
        <w:top w:val="none" w:sz="0" w:space="0" w:color="auto"/>
        <w:left w:val="none" w:sz="0" w:space="0" w:color="auto"/>
        <w:bottom w:val="none" w:sz="0" w:space="0" w:color="auto"/>
        <w:right w:val="none" w:sz="0" w:space="0" w:color="auto"/>
      </w:divBdr>
    </w:div>
    <w:div w:id="681249988">
      <w:bodyDiv w:val="1"/>
      <w:marLeft w:val="0"/>
      <w:marRight w:val="0"/>
      <w:marTop w:val="0"/>
      <w:marBottom w:val="0"/>
      <w:divBdr>
        <w:top w:val="none" w:sz="0" w:space="0" w:color="auto"/>
        <w:left w:val="none" w:sz="0" w:space="0" w:color="auto"/>
        <w:bottom w:val="none" w:sz="0" w:space="0" w:color="auto"/>
        <w:right w:val="none" w:sz="0" w:space="0" w:color="auto"/>
      </w:divBdr>
    </w:div>
    <w:div w:id="685718680">
      <w:bodyDiv w:val="1"/>
      <w:marLeft w:val="0"/>
      <w:marRight w:val="0"/>
      <w:marTop w:val="0"/>
      <w:marBottom w:val="0"/>
      <w:divBdr>
        <w:top w:val="none" w:sz="0" w:space="0" w:color="auto"/>
        <w:left w:val="none" w:sz="0" w:space="0" w:color="auto"/>
        <w:bottom w:val="none" w:sz="0" w:space="0" w:color="auto"/>
        <w:right w:val="none" w:sz="0" w:space="0" w:color="auto"/>
      </w:divBdr>
    </w:div>
    <w:div w:id="707755954">
      <w:bodyDiv w:val="1"/>
      <w:marLeft w:val="0"/>
      <w:marRight w:val="0"/>
      <w:marTop w:val="0"/>
      <w:marBottom w:val="0"/>
      <w:divBdr>
        <w:top w:val="none" w:sz="0" w:space="0" w:color="auto"/>
        <w:left w:val="none" w:sz="0" w:space="0" w:color="auto"/>
        <w:bottom w:val="none" w:sz="0" w:space="0" w:color="auto"/>
        <w:right w:val="none" w:sz="0" w:space="0" w:color="auto"/>
      </w:divBdr>
    </w:div>
    <w:div w:id="743338845">
      <w:bodyDiv w:val="1"/>
      <w:marLeft w:val="0"/>
      <w:marRight w:val="0"/>
      <w:marTop w:val="0"/>
      <w:marBottom w:val="0"/>
      <w:divBdr>
        <w:top w:val="none" w:sz="0" w:space="0" w:color="auto"/>
        <w:left w:val="none" w:sz="0" w:space="0" w:color="auto"/>
        <w:bottom w:val="none" w:sz="0" w:space="0" w:color="auto"/>
        <w:right w:val="none" w:sz="0" w:space="0" w:color="auto"/>
      </w:divBdr>
    </w:div>
    <w:div w:id="754783927">
      <w:bodyDiv w:val="1"/>
      <w:marLeft w:val="0"/>
      <w:marRight w:val="0"/>
      <w:marTop w:val="0"/>
      <w:marBottom w:val="0"/>
      <w:divBdr>
        <w:top w:val="none" w:sz="0" w:space="0" w:color="auto"/>
        <w:left w:val="none" w:sz="0" w:space="0" w:color="auto"/>
        <w:bottom w:val="none" w:sz="0" w:space="0" w:color="auto"/>
        <w:right w:val="none" w:sz="0" w:space="0" w:color="auto"/>
      </w:divBdr>
    </w:div>
    <w:div w:id="841968288">
      <w:bodyDiv w:val="1"/>
      <w:marLeft w:val="0"/>
      <w:marRight w:val="0"/>
      <w:marTop w:val="0"/>
      <w:marBottom w:val="0"/>
      <w:divBdr>
        <w:top w:val="none" w:sz="0" w:space="0" w:color="auto"/>
        <w:left w:val="none" w:sz="0" w:space="0" w:color="auto"/>
        <w:bottom w:val="none" w:sz="0" w:space="0" w:color="auto"/>
        <w:right w:val="none" w:sz="0" w:space="0" w:color="auto"/>
      </w:divBdr>
    </w:div>
    <w:div w:id="858281061">
      <w:bodyDiv w:val="1"/>
      <w:marLeft w:val="0"/>
      <w:marRight w:val="0"/>
      <w:marTop w:val="0"/>
      <w:marBottom w:val="0"/>
      <w:divBdr>
        <w:top w:val="none" w:sz="0" w:space="0" w:color="auto"/>
        <w:left w:val="none" w:sz="0" w:space="0" w:color="auto"/>
        <w:bottom w:val="none" w:sz="0" w:space="0" w:color="auto"/>
        <w:right w:val="none" w:sz="0" w:space="0" w:color="auto"/>
      </w:divBdr>
    </w:div>
    <w:div w:id="897860751">
      <w:bodyDiv w:val="1"/>
      <w:marLeft w:val="0"/>
      <w:marRight w:val="0"/>
      <w:marTop w:val="0"/>
      <w:marBottom w:val="0"/>
      <w:divBdr>
        <w:top w:val="none" w:sz="0" w:space="0" w:color="auto"/>
        <w:left w:val="none" w:sz="0" w:space="0" w:color="auto"/>
        <w:bottom w:val="none" w:sz="0" w:space="0" w:color="auto"/>
        <w:right w:val="none" w:sz="0" w:space="0" w:color="auto"/>
      </w:divBdr>
    </w:div>
    <w:div w:id="901713990">
      <w:bodyDiv w:val="1"/>
      <w:marLeft w:val="0"/>
      <w:marRight w:val="0"/>
      <w:marTop w:val="0"/>
      <w:marBottom w:val="0"/>
      <w:divBdr>
        <w:top w:val="none" w:sz="0" w:space="0" w:color="auto"/>
        <w:left w:val="none" w:sz="0" w:space="0" w:color="auto"/>
        <w:bottom w:val="none" w:sz="0" w:space="0" w:color="auto"/>
        <w:right w:val="none" w:sz="0" w:space="0" w:color="auto"/>
      </w:divBdr>
    </w:div>
    <w:div w:id="903415017">
      <w:bodyDiv w:val="1"/>
      <w:marLeft w:val="0"/>
      <w:marRight w:val="0"/>
      <w:marTop w:val="0"/>
      <w:marBottom w:val="0"/>
      <w:divBdr>
        <w:top w:val="none" w:sz="0" w:space="0" w:color="auto"/>
        <w:left w:val="none" w:sz="0" w:space="0" w:color="auto"/>
        <w:bottom w:val="none" w:sz="0" w:space="0" w:color="auto"/>
        <w:right w:val="none" w:sz="0" w:space="0" w:color="auto"/>
      </w:divBdr>
    </w:div>
    <w:div w:id="923104660">
      <w:bodyDiv w:val="1"/>
      <w:marLeft w:val="0"/>
      <w:marRight w:val="0"/>
      <w:marTop w:val="0"/>
      <w:marBottom w:val="0"/>
      <w:divBdr>
        <w:top w:val="none" w:sz="0" w:space="0" w:color="auto"/>
        <w:left w:val="none" w:sz="0" w:space="0" w:color="auto"/>
        <w:bottom w:val="none" w:sz="0" w:space="0" w:color="auto"/>
        <w:right w:val="none" w:sz="0" w:space="0" w:color="auto"/>
      </w:divBdr>
    </w:div>
    <w:div w:id="1020354576">
      <w:bodyDiv w:val="1"/>
      <w:marLeft w:val="0"/>
      <w:marRight w:val="0"/>
      <w:marTop w:val="0"/>
      <w:marBottom w:val="0"/>
      <w:divBdr>
        <w:top w:val="none" w:sz="0" w:space="0" w:color="auto"/>
        <w:left w:val="none" w:sz="0" w:space="0" w:color="auto"/>
        <w:bottom w:val="none" w:sz="0" w:space="0" w:color="auto"/>
        <w:right w:val="none" w:sz="0" w:space="0" w:color="auto"/>
      </w:divBdr>
    </w:div>
    <w:div w:id="1087921449">
      <w:bodyDiv w:val="1"/>
      <w:marLeft w:val="0"/>
      <w:marRight w:val="0"/>
      <w:marTop w:val="0"/>
      <w:marBottom w:val="0"/>
      <w:divBdr>
        <w:top w:val="none" w:sz="0" w:space="0" w:color="auto"/>
        <w:left w:val="none" w:sz="0" w:space="0" w:color="auto"/>
        <w:bottom w:val="none" w:sz="0" w:space="0" w:color="auto"/>
        <w:right w:val="none" w:sz="0" w:space="0" w:color="auto"/>
      </w:divBdr>
    </w:div>
    <w:div w:id="1100492359">
      <w:bodyDiv w:val="1"/>
      <w:marLeft w:val="0"/>
      <w:marRight w:val="0"/>
      <w:marTop w:val="0"/>
      <w:marBottom w:val="0"/>
      <w:divBdr>
        <w:top w:val="none" w:sz="0" w:space="0" w:color="auto"/>
        <w:left w:val="none" w:sz="0" w:space="0" w:color="auto"/>
        <w:bottom w:val="none" w:sz="0" w:space="0" w:color="auto"/>
        <w:right w:val="none" w:sz="0" w:space="0" w:color="auto"/>
      </w:divBdr>
    </w:div>
    <w:div w:id="1102843004">
      <w:bodyDiv w:val="1"/>
      <w:marLeft w:val="0"/>
      <w:marRight w:val="0"/>
      <w:marTop w:val="0"/>
      <w:marBottom w:val="0"/>
      <w:divBdr>
        <w:top w:val="none" w:sz="0" w:space="0" w:color="auto"/>
        <w:left w:val="none" w:sz="0" w:space="0" w:color="auto"/>
        <w:bottom w:val="none" w:sz="0" w:space="0" w:color="auto"/>
        <w:right w:val="none" w:sz="0" w:space="0" w:color="auto"/>
      </w:divBdr>
      <w:divsChild>
        <w:div w:id="792598561">
          <w:marLeft w:val="0"/>
          <w:marRight w:val="0"/>
          <w:marTop w:val="0"/>
          <w:marBottom w:val="0"/>
          <w:divBdr>
            <w:top w:val="none" w:sz="0" w:space="0" w:color="auto"/>
            <w:left w:val="none" w:sz="0" w:space="0" w:color="auto"/>
            <w:bottom w:val="none" w:sz="0" w:space="0" w:color="auto"/>
            <w:right w:val="none" w:sz="0" w:space="0" w:color="auto"/>
          </w:divBdr>
        </w:div>
      </w:divsChild>
    </w:div>
    <w:div w:id="1171528360">
      <w:bodyDiv w:val="1"/>
      <w:marLeft w:val="0"/>
      <w:marRight w:val="0"/>
      <w:marTop w:val="0"/>
      <w:marBottom w:val="0"/>
      <w:divBdr>
        <w:top w:val="none" w:sz="0" w:space="0" w:color="auto"/>
        <w:left w:val="none" w:sz="0" w:space="0" w:color="auto"/>
        <w:bottom w:val="none" w:sz="0" w:space="0" w:color="auto"/>
        <w:right w:val="none" w:sz="0" w:space="0" w:color="auto"/>
      </w:divBdr>
    </w:div>
    <w:div w:id="1174995025">
      <w:bodyDiv w:val="1"/>
      <w:marLeft w:val="0"/>
      <w:marRight w:val="0"/>
      <w:marTop w:val="0"/>
      <w:marBottom w:val="0"/>
      <w:divBdr>
        <w:top w:val="none" w:sz="0" w:space="0" w:color="auto"/>
        <w:left w:val="none" w:sz="0" w:space="0" w:color="auto"/>
        <w:bottom w:val="none" w:sz="0" w:space="0" w:color="auto"/>
        <w:right w:val="none" w:sz="0" w:space="0" w:color="auto"/>
      </w:divBdr>
    </w:div>
    <w:div w:id="1318536386">
      <w:bodyDiv w:val="1"/>
      <w:marLeft w:val="0"/>
      <w:marRight w:val="0"/>
      <w:marTop w:val="0"/>
      <w:marBottom w:val="0"/>
      <w:divBdr>
        <w:top w:val="none" w:sz="0" w:space="0" w:color="auto"/>
        <w:left w:val="none" w:sz="0" w:space="0" w:color="auto"/>
        <w:bottom w:val="none" w:sz="0" w:space="0" w:color="auto"/>
        <w:right w:val="none" w:sz="0" w:space="0" w:color="auto"/>
      </w:divBdr>
    </w:div>
    <w:div w:id="1408769045">
      <w:bodyDiv w:val="1"/>
      <w:marLeft w:val="0"/>
      <w:marRight w:val="0"/>
      <w:marTop w:val="0"/>
      <w:marBottom w:val="0"/>
      <w:divBdr>
        <w:top w:val="none" w:sz="0" w:space="0" w:color="auto"/>
        <w:left w:val="none" w:sz="0" w:space="0" w:color="auto"/>
        <w:bottom w:val="none" w:sz="0" w:space="0" w:color="auto"/>
        <w:right w:val="none" w:sz="0" w:space="0" w:color="auto"/>
      </w:divBdr>
      <w:divsChild>
        <w:div w:id="663044443">
          <w:marLeft w:val="0"/>
          <w:marRight w:val="0"/>
          <w:marTop w:val="0"/>
          <w:marBottom w:val="0"/>
          <w:divBdr>
            <w:top w:val="none" w:sz="0" w:space="0" w:color="auto"/>
            <w:left w:val="none" w:sz="0" w:space="0" w:color="auto"/>
            <w:bottom w:val="none" w:sz="0" w:space="0" w:color="auto"/>
            <w:right w:val="none" w:sz="0" w:space="0" w:color="auto"/>
          </w:divBdr>
        </w:div>
      </w:divsChild>
    </w:div>
    <w:div w:id="1420713969">
      <w:bodyDiv w:val="1"/>
      <w:marLeft w:val="0"/>
      <w:marRight w:val="0"/>
      <w:marTop w:val="0"/>
      <w:marBottom w:val="0"/>
      <w:divBdr>
        <w:top w:val="none" w:sz="0" w:space="0" w:color="auto"/>
        <w:left w:val="none" w:sz="0" w:space="0" w:color="auto"/>
        <w:bottom w:val="none" w:sz="0" w:space="0" w:color="auto"/>
        <w:right w:val="none" w:sz="0" w:space="0" w:color="auto"/>
      </w:divBdr>
    </w:div>
    <w:div w:id="1532646705">
      <w:bodyDiv w:val="1"/>
      <w:marLeft w:val="0"/>
      <w:marRight w:val="0"/>
      <w:marTop w:val="0"/>
      <w:marBottom w:val="0"/>
      <w:divBdr>
        <w:top w:val="none" w:sz="0" w:space="0" w:color="auto"/>
        <w:left w:val="none" w:sz="0" w:space="0" w:color="auto"/>
        <w:bottom w:val="none" w:sz="0" w:space="0" w:color="auto"/>
        <w:right w:val="none" w:sz="0" w:space="0" w:color="auto"/>
      </w:divBdr>
    </w:div>
    <w:div w:id="1619066995">
      <w:bodyDiv w:val="1"/>
      <w:marLeft w:val="0"/>
      <w:marRight w:val="0"/>
      <w:marTop w:val="0"/>
      <w:marBottom w:val="0"/>
      <w:divBdr>
        <w:top w:val="none" w:sz="0" w:space="0" w:color="auto"/>
        <w:left w:val="none" w:sz="0" w:space="0" w:color="auto"/>
        <w:bottom w:val="none" w:sz="0" w:space="0" w:color="auto"/>
        <w:right w:val="none" w:sz="0" w:space="0" w:color="auto"/>
      </w:divBdr>
    </w:div>
    <w:div w:id="1700886381">
      <w:bodyDiv w:val="1"/>
      <w:marLeft w:val="0"/>
      <w:marRight w:val="0"/>
      <w:marTop w:val="0"/>
      <w:marBottom w:val="0"/>
      <w:divBdr>
        <w:top w:val="none" w:sz="0" w:space="0" w:color="auto"/>
        <w:left w:val="none" w:sz="0" w:space="0" w:color="auto"/>
        <w:bottom w:val="none" w:sz="0" w:space="0" w:color="auto"/>
        <w:right w:val="none" w:sz="0" w:space="0" w:color="auto"/>
      </w:divBdr>
    </w:div>
    <w:div w:id="2056276084">
      <w:bodyDiv w:val="1"/>
      <w:marLeft w:val="0"/>
      <w:marRight w:val="0"/>
      <w:marTop w:val="0"/>
      <w:marBottom w:val="0"/>
      <w:divBdr>
        <w:top w:val="none" w:sz="0" w:space="0" w:color="auto"/>
        <w:left w:val="none" w:sz="0" w:space="0" w:color="auto"/>
        <w:bottom w:val="none" w:sz="0" w:space="0" w:color="auto"/>
        <w:right w:val="none" w:sz="0" w:space="0" w:color="auto"/>
      </w:divBdr>
    </w:div>
    <w:div w:id="2085881093">
      <w:bodyDiv w:val="1"/>
      <w:marLeft w:val="0"/>
      <w:marRight w:val="0"/>
      <w:marTop w:val="0"/>
      <w:marBottom w:val="0"/>
      <w:divBdr>
        <w:top w:val="none" w:sz="0" w:space="0" w:color="auto"/>
        <w:left w:val="none" w:sz="0" w:space="0" w:color="auto"/>
        <w:bottom w:val="none" w:sz="0" w:space="0" w:color="auto"/>
        <w:right w:val="none" w:sz="0" w:space="0" w:color="auto"/>
      </w:divBdr>
    </w:div>
    <w:div w:id="2129739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E4517A-3AD5-4703-ADEF-1894EEE88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1828</TotalTime>
  <Pages>6</Pages>
  <Words>2138</Words>
  <Characters>11759</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dc:creator>
  <cp:keywords/>
  <dc:description/>
  <cp:lastModifiedBy>RECEPCION</cp:lastModifiedBy>
  <cp:revision>326</cp:revision>
  <dcterms:created xsi:type="dcterms:W3CDTF">2022-03-10T14:32:00Z</dcterms:created>
  <dcterms:modified xsi:type="dcterms:W3CDTF">2026-07-29T20:15:00Z</dcterms:modified>
</cp:coreProperties>
</file>