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1BB6" w:rsidRDefault="00070B63" w:rsidP="00691BB6">
      <w:pPr>
        <w:spacing w:after="0" w:line="240" w:lineRule="auto"/>
        <w:jc w:val="center"/>
        <w:rPr>
          <w:rFonts w:ascii="Arial Narrow" w:hAnsi="Arial Narrow"/>
          <w:b/>
          <w:color w:val="C00000"/>
          <w:sz w:val="40"/>
          <w:szCs w:val="28"/>
        </w:rPr>
      </w:pPr>
      <w:r w:rsidRPr="00070B63">
        <w:rPr>
          <w:rFonts w:ascii="Arial Narrow" w:hAnsi="Arial Narrow"/>
          <w:b/>
          <w:color w:val="C00000"/>
          <w:sz w:val="40"/>
          <w:szCs w:val="28"/>
        </w:rPr>
        <w:t>PERÚ</w:t>
      </w:r>
      <w:r w:rsidR="00691BB6">
        <w:rPr>
          <w:rFonts w:ascii="Arial Narrow" w:hAnsi="Arial Narrow"/>
          <w:b/>
          <w:color w:val="C00000"/>
          <w:sz w:val="40"/>
          <w:szCs w:val="28"/>
        </w:rPr>
        <w:t xml:space="preserve"> </w:t>
      </w:r>
      <w:r w:rsidR="00D949D3">
        <w:rPr>
          <w:rFonts w:ascii="Arial Narrow" w:hAnsi="Arial Narrow"/>
          <w:b/>
          <w:color w:val="C00000"/>
          <w:sz w:val="40"/>
          <w:szCs w:val="28"/>
        </w:rPr>
        <w:t>DE ALTURA</w:t>
      </w:r>
      <w:r w:rsidR="00691BB6">
        <w:rPr>
          <w:rFonts w:ascii="Arial Narrow" w:hAnsi="Arial Narrow"/>
          <w:b/>
          <w:color w:val="C00000"/>
          <w:sz w:val="40"/>
          <w:szCs w:val="28"/>
        </w:rPr>
        <w:t xml:space="preserve"> EXTREMA </w:t>
      </w:r>
    </w:p>
    <w:p w:rsidR="00691BB6" w:rsidRDefault="00D949D3" w:rsidP="00471853">
      <w:pPr>
        <w:spacing w:after="0" w:line="240" w:lineRule="auto"/>
        <w:jc w:val="center"/>
        <w:rPr>
          <w:rFonts w:ascii="Arial Narrow" w:hAnsi="Arial Narrow"/>
          <w:b/>
          <w:i/>
          <w:color w:val="C00000"/>
          <w:sz w:val="28"/>
          <w:szCs w:val="28"/>
        </w:rPr>
      </w:pPr>
      <w:r w:rsidRPr="00D949D3">
        <w:rPr>
          <w:rFonts w:ascii="Arial Narrow" w:hAnsi="Arial Narrow"/>
          <w:b/>
          <w:i/>
          <w:color w:val="C00000"/>
          <w:sz w:val="28"/>
          <w:szCs w:val="28"/>
        </w:rPr>
        <w:t>Lima, Cusco, Valle Sagrado y Machu Picchu</w:t>
      </w:r>
    </w:p>
    <w:p w:rsidR="00D949D3" w:rsidRDefault="00D949D3" w:rsidP="00471853">
      <w:pPr>
        <w:spacing w:after="0" w:line="240" w:lineRule="auto"/>
        <w:jc w:val="center"/>
        <w:rPr>
          <w:rFonts w:ascii="Arial Narrow" w:hAnsi="Arial Narrow"/>
          <w:b/>
          <w:i/>
          <w:color w:val="C00000"/>
          <w:sz w:val="28"/>
          <w:szCs w:val="28"/>
        </w:rPr>
      </w:pPr>
    </w:p>
    <w:p w:rsidR="00A35D95" w:rsidRDefault="00691BB6"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Pr="00823434">
        <w:rPr>
          <w:rFonts w:ascii="Arial Narrow" w:hAnsi="Arial Narrow"/>
          <w:b/>
          <w:color w:val="C00000"/>
          <w:sz w:val="28"/>
          <w:szCs w:val="28"/>
        </w:rPr>
        <w:t xml:space="preserve"> DÍAS – </w:t>
      </w:r>
      <w:r>
        <w:rPr>
          <w:rFonts w:ascii="Arial Narrow" w:hAnsi="Arial Narrow"/>
          <w:b/>
          <w:color w:val="C00000"/>
          <w:sz w:val="28"/>
          <w:szCs w:val="28"/>
        </w:rPr>
        <w:t>6</w:t>
      </w:r>
      <w:r w:rsidRPr="00823434">
        <w:rPr>
          <w:rFonts w:ascii="Arial Narrow" w:hAnsi="Arial Narrow"/>
          <w:b/>
          <w:color w:val="C00000"/>
          <w:sz w:val="28"/>
          <w:szCs w:val="28"/>
        </w:rPr>
        <w:t xml:space="preserve"> NOCHES</w:t>
      </w:r>
    </w:p>
    <w:p w:rsidR="00D949D3" w:rsidRPr="00823434" w:rsidRDefault="00D949D3"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SALIDAS DIARIAS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8914C4">
      <w:pPr>
        <w:spacing w:after="0" w:line="240" w:lineRule="auto"/>
        <w:jc w:val="both"/>
        <w:rPr>
          <w:rFonts w:ascii="Arial Narrow" w:hAnsi="Arial Narrow"/>
          <w:b/>
          <w:bCs/>
          <w:sz w:val="24"/>
          <w:szCs w:val="24"/>
        </w:rPr>
      </w:pPr>
    </w:p>
    <w:p w:rsidR="00823434" w:rsidRPr="00CB1B56" w:rsidRDefault="00823434" w:rsidP="008914C4">
      <w:pPr>
        <w:pStyle w:val="western"/>
        <w:jc w:val="both"/>
        <w:rPr>
          <w:rFonts w:ascii="Arial Narrow" w:eastAsia="Adobe Fangsong Std R" w:hAnsi="Arial Narrow" w:cstheme="minorBidi"/>
          <w:b/>
          <w:bCs/>
          <w:color w:val="C00000"/>
          <w:kern w:val="0"/>
          <w:sz w:val="24"/>
          <w:szCs w:val="24"/>
          <w:lang w:val="es-ES"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D949D3" w:rsidRPr="00D949D3">
        <w:rPr>
          <w:rFonts w:ascii="Arial Narrow" w:hAnsi="Arial Narrow" w:cs="Adelle EB"/>
          <w:b/>
          <w:bCs/>
          <w:color w:val="C00000"/>
          <w:sz w:val="24"/>
          <w:szCs w:val="20"/>
          <w:lang w:val="es-ES"/>
        </w:rPr>
        <w:t>LIMA, CIUDAD DE LOS REYES Y MUSEO LARCO DE LAS CULTURAS</w:t>
      </w:r>
    </w:p>
    <w:p w:rsidR="00D949D3" w:rsidRPr="00D949D3" w:rsidRDefault="00D949D3" w:rsidP="00D949D3">
      <w:pPr>
        <w:pStyle w:val="western"/>
        <w:jc w:val="both"/>
        <w:rPr>
          <w:rFonts w:ascii="Arial Narrow" w:eastAsia="Calibri" w:hAnsi="Arial Narrow"/>
          <w:kern w:val="0"/>
          <w:sz w:val="24"/>
          <w:szCs w:val="20"/>
          <w:lang w:val="es-CO" w:eastAsia="en-US"/>
        </w:rPr>
      </w:pPr>
      <w:r w:rsidRPr="00D949D3">
        <w:rPr>
          <w:rFonts w:ascii="Arial Narrow" w:eastAsia="Calibri" w:hAnsi="Arial Narrow"/>
          <w:kern w:val="0"/>
          <w:sz w:val="24"/>
          <w:szCs w:val="20"/>
          <w:lang w:val="es-CO" w:eastAsia="en-US"/>
        </w:rPr>
        <w:t xml:space="preserve">Llegada a Lima, Bienvenida y asistencia en su traslado al hotel. </w:t>
      </w:r>
    </w:p>
    <w:p w:rsidR="00691BB6" w:rsidRDefault="00D949D3" w:rsidP="00D949D3">
      <w:pPr>
        <w:pStyle w:val="western"/>
        <w:jc w:val="both"/>
        <w:rPr>
          <w:rFonts w:ascii="Arial Narrow" w:eastAsia="Calibri" w:hAnsi="Arial Narrow"/>
          <w:kern w:val="0"/>
          <w:sz w:val="24"/>
          <w:szCs w:val="20"/>
          <w:lang w:val="es-CO" w:eastAsia="en-US"/>
        </w:rPr>
      </w:pPr>
      <w:r w:rsidRPr="00D949D3">
        <w:rPr>
          <w:rFonts w:ascii="Arial Narrow" w:eastAsia="Calibri" w:hAnsi="Arial Narrow"/>
          <w:kern w:val="0"/>
          <w:sz w:val="24"/>
          <w:szCs w:val="20"/>
          <w:lang w:val="es-CO" w:eastAsia="en-US"/>
        </w:rPr>
        <w:t>Un exclusivo e intenso recorrido el Centro Histórico de Lima, nos llevará a conocer y admirar las reliquias arquitectónicas que forman parte de esta Lima antigua, que ha sido reconocida por la UNESCO como Patrimonio Cultural de la Humanidad. El Convento de Santo Domingo, es el inicio de esta magnífica experiencia. Construido durante la fundación de Lima. En este recinto se fundó la Universidad Mayor de San Marcos, la más antigua de América. En el interior, el coro con la sillería más antigua del país; y la biblioteca, con 25,000 libros, algunos impresos en el siglo XV tienen un valor histórico invaluable. Los restos de San Martín de Porres, San Juan Masías y Santa Rosa de Lima yacen en su interior. Cruzando la Plaza Mayor, el Palacio de Gobierno y Municipal, ingresaremos a la Catedral, joya de la historia de Lima, con obras de arte que nos acercarán a la Lima colonial. Dejaremos el Centro y nos dirigiremos al Museo Larco, lugar donde tendremos una clara visión de las Culturas que poblaron el Perú Antiguo. Nos sorprenderemos con las piezas de Oro, textiles y cerámicos eróticos que son parte de la colección que nos introducirán en la cosmovisión del antiguo peruano. El almacén de este Museo estará abierto en nuestra visita para apreciar las expresiones de arte que plasmaron en sus cerámicas.</w:t>
      </w:r>
      <w:r>
        <w:rPr>
          <w:rFonts w:ascii="Arial Narrow" w:eastAsia="Calibri" w:hAnsi="Arial Narrow"/>
          <w:kern w:val="0"/>
          <w:sz w:val="24"/>
          <w:szCs w:val="20"/>
          <w:lang w:val="es-CO" w:eastAsia="en-US"/>
        </w:rPr>
        <w:t xml:space="preserve"> Alojamiento. </w:t>
      </w:r>
    </w:p>
    <w:p w:rsidR="00D949D3" w:rsidRDefault="00D949D3" w:rsidP="00D949D3">
      <w:pPr>
        <w:pStyle w:val="western"/>
        <w:jc w:val="both"/>
        <w:rPr>
          <w:rFonts w:ascii="Arial Narrow" w:eastAsia="Calibri" w:hAnsi="Arial Narrow"/>
          <w:kern w:val="0"/>
          <w:sz w:val="24"/>
          <w:szCs w:val="20"/>
          <w:lang w:val="es-CO" w:eastAsia="en-US"/>
        </w:rPr>
      </w:pPr>
    </w:p>
    <w:p w:rsidR="00D949D3" w:rsidRDefault="00823434" w:rsidP="00691BB6">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00F54597" w:rsidRPr="00FA036C">
        <w:rPr>
          <w:rFonts w:ascii="Calibri" w:eastAsia="Calibri" w:hAnsi="Calibri"/>
          <w:b/>
          <w:color w:val="A69F88"/>
          <w:lang w:val="es-ES"/>
        </w:rPr>
        <w:t xml:space="preserve"> </w:t>
      </w:r>
      <w:r w:rsidR="00D949D3" w:rsidRPr="00D949D3">
        <w:rPr>
          <w:rFonts w:ascii="Arial Narrow" w:hAnsi="Arial Narrow" w:cs="Adelle EB"/>
          <w:b/>
          <w:bCs/>
          <w:color w:val="C00000"/>
          <w:sz w:val="24"/>
          <w:szCs w:val="24"/>
          <w:lang w:val="es-ES"/>
        </w:rPr>
        <w:t xml:space="preserve">CUSCO, CAPITAL DEL IMPERIO </w:t>
      </w:r>
    </w:p>
    <w:p w:rsidR="00D949D3" w:rsidRPr="00D949D3" w:rsidRDefault="00691BB6" w:rsidP="00D949D3">
      <w:pPr>
        <w:pStyle w:val="western"/>
        <w:jc w:val="both"/>
        <w:rPr>
          <w:rFonts w:ascii="Arial Narrow" w:eastAsiaTheme="minorHAnsi" w:hAnsi="Arial Narrow" w:cstheme="minorBidi"/>
          <w:sz w:val="24"/>
          <w:szCs w:val="24"/>
          <w:lang w:val="es-AR" w:eastAsia="en-US"/>
        </w:rPr>
      </w:pPr>
      <w:r w:rsidRPr="00D949D3">
        <w:rPr>
          <w:rFonts w:ascii="Arial Narrow" w:hAnsi="Arial Narrow" w:cs="Adelle EB"/>
          <w:bCs/>
          <w:sz w:val="24"/>
          <w:szCs w:val="24"/>
          <w:lang w:val="es-ES"/>
        </w:rPr>
        <w:t>Desayuno.</w:t>
      </w:r>
      <w:r w:rsidRPr="00D949D3">
        <w:rPr>
          <w:rFonts w:ascii="Arial Narrow" w:hAnsi="Arial Narrow" w:cs="Adelle EB"/>
          <w:b/>
          <w:bCs/>
          <w:sz w:val="24"/>
          <w:szCs w:val="24"/>
          <w:lang w:val="es-ES"/>
        </w:rPr>
        <w:t xml:space="preserve"> </w:t>
      </w:r>
      <w:r w:rsidR="00D949D3" w:rsidRPr="00D949D3">
        <w:rPr>
          <w:rFonts w:ascii="Arial Narrow" w:eastAsiaTheme="minorHAnsi" w:hAnsi="Arial Narrow" w:cstheme="minorBidi"/>
          <w:sz w:val="24"/>
          <w:szCs w:val="24"/>
          <w:lang w:val="es-AR" w:eastAsia="en-US"/>
        </w:rPr>
        <w:t xml:space="preserve">Traslado al aeropuerto. Salida a Cusco. Llegada, asistencia y traslado al hotel. </w:t>
      </w:r>
    </w:p>
    <w:p w:rsidR="00532FDE" w:rsidRPr="00D949D3" w:rsidRDefault="00D949D3" w:rsidP="00D949D3">
      <w:pPr>
        <w:pStyle w:val="western"/>
        <w:jc w:val="both"/>
        <w:rPr>
          <w:rFonts w:ascii="Arial Narrow" w:eastAsiaTheme="minorHAnsi" w:hAnsi="Arial Narrow" w:cstheme="minorBidi"/>
          <w:sz w:val="24"/>
          <w:szCs w:val="24"/>
          <w:lang w:val="es-AR" w:eastAsia="en-US"/>
        </w:rPr>
      </w:pPr>
      <w:r w:rsidRPr="00D949D3">
        <w:rPr>
          <w:rFonts w:ascii="Arial Narrow" w:eastAsiaTheme="minorHAnsi" w:hAnsi="Arial Narrow" w:cstheme="minorBidi"/>
          <w:sz w:val="24"/>
          <w:szCs w:val="24"/>
          <w:lang w:val="es-AR" w:eastAsia="en-US"/>
        </w:rPr>
        <w:t xml:space="preserve">Por la tarde, recorrido exclusivo de la ciudad que inicia con una visita a la Plaza de San Cristóbal para disfrutar de una vista panorámica de la ciudad. Luego, visitaremos el Mercado de San Pedro, donde nos empaparemos del sabor local y conoceremos más de cerca los productos de la zona en este mercado que lo tiene todo y abastece a la ciudad completa. Luego, el Templo de </w:t>
      </w:r>
      <w:proofErr w:type="spellStart"/>
      <w:r w:rsidRPr="00D949D3">
        <w:rPr>
          <w:rFonts w:ascii="Arial Narrow" w:eastAsiaTheme="minorHAnsi" w:hAnsi="Arial Narrow" w:cstheme="minorBidi"/>
          <w:sz w:val="24"/>
          <w:szCs w:val="24"/>
          <w:lang w:val="es-AR" w:eastAsia="en-US"/>
        </w:rPr>
        <w:t>Qorikancha</w:t>
      </w:r>
      <w:proofErr w:type="spellEnd"/>
      <w:r w:rsidRPr="00D949D3">
        <w:rPr>
          <w:rFonts w:ascii="Arial Narrow" w:eastAsiaTheme="minorHAnsi" w:hAnsi="Arial Narrow" w:cstheme="minorBidi"/>
          <w:sz w:val="24"/>
          <w:szCs w:val="24"/>
          <w:lang w:val="es-AR" w:eastAsia="en-US"/>
        </w:rPr>
        <w:t xml:space="preserve"> nos recibe con toda su magnificencia y su fastuosidad, paredes que estuvieron revestidas de oro. Desde San Blas, el barrio de los artesanos, bajaremos a pie por la calle </w:t>
      </w:r>
      <w:proofErr w:type="spellStart"/>
      <w:r w:rsidRPr="00D949D3">
        <w:rPr>
          <w:rFonts w:ascii="Arial Narrow" w:eastAsiaTheme="minorHAnsi" w:hAnsi="Arial Narrow" w:cstheme="minorBidi"/>
          <w:sz w:val="24"/>
          <w:szCs w:val="24"/>
          <w:lang w:val="es-AR" w:eastAsia="en-US"/>
        </w:rPr>
        <w:t>Hatun</w:t>
      </w:r>
      <w:proofErr w:type="spellEnd"/>
      <w:r w:rsidRPr="00D949D3">
        <w:rPr>
          <w:rFonts w:ascii="Arial Narrow" w:eastAsiaTheme="minorHAnsi" w:hAnsi="Arial Narrow" w:cstheme="minorBidi"/>
          <w:sz w:val="24"/>
          <w:szCs w:val="24"/>
          <w:lang w:val="es-AR" w:eastAsia="en-US"/>
        </w:rPr>
        <w:t xml:space="preserve"> </w:t>
      </w:r>
      <w:proofErr w:type="spellStart"/>
      <w:r w:rsidRPr="00D949D3">
        <w:rPr>
          <w:rFonts w:ascii="Arial Narrow" w:eastAsiaTheme="minorHAnsi" w:hAnsi="Arial Narrow" w:cstheme="minorBidi"/>
          <w:sz w:val="24"/>
          <w:szCs w:val="24"/>
          <w:lang w:val="es-AR" w:eastAsia="en-US"/>
        </w:rPr>
        <w:t>Rumiyoc</w:t>
      </w:r>
      <w:proofErr w:type="spellEnd"/>
      <w:r w:rsidRPr="00D949D3">
        <w:rPr>
          <w:rFonts w:ascii="Arial Narrow" w:eastAsiaTheme="minorHAnsi" w:hAnsi="Arial Narrow" w:cstheme="minorBidi"/>
          <w:sz w:val="24"/>
          <w:szCs w:val="24"/>
          <w:lang w:val="es-AR" w:eastAsia="en-US"/>
        </w:rPr>
        <w:t xml:space="preserve"> encontrando a nuestro paso el palacio Inca Roca, hoy el Palacio Arzobispal, tendremos tiempo para admirar la mundialmente famosa Piedra de los Doce Ángulos. Seguiremos a la Plaza de Armas para visitar La Catedral que alberga obras coloniales de increíble valor. </w:t>
      </w:r>
      <w:r w:rsidR="00691BB6" w:rsidRPr="00D949D3">
        <w:rPr>
          <w:rFonts w:ascii="Arial Narrow" w:eastAsiaTheme="minorHAnsi" w:hAnsi="Arial Narrow" w:cstheme="minorBidi"/>
          <w:sz w:val="24"/>
          <w:szCs w:val="24"/>
          <w:lang w:val="es-AR" w:eastAsia="en-US"/>
        </w:rPr>
        <w:t>Alojamiento.</w:t>
      </w:r>
    </w:p>
    <w:p w:rsidR="00691BB6" w:rsidRPr="00823434" w:rsidRDefault="00691BB6" w:rsidP="00691BB6">
      <w:pPr>
        <w:pStyle w:val="NormalWeb1"/>
        <w:spacing w:before="0" w:after="0" w:line="0" w:lineRule="atLeast"/>
        <w:jc w:val="both"/>
        <w:rPr>
          <w:rFonts w:ascii="Arial Narrow" w:hAnsi="Arial Narrow"/>
          <w:lang w:val="es-CO"/>
        </w:rPr>
      </w:pPr>
    </w:p>
    <w:p w:rsidR="00823434" w:rsidRPr="00B13498" w:rsidRDefault="00823434" w:rsidP="008914C4">
      <w:pPr>
        <w:pStyle w:val="western"/>
        <w:jc w:val="both"/>
        <w:rPr>
          <w:rFonts w:ascii="Arial Narrow" w:eastAsia="Adobe Fangsong Std R" w:hAnsi="Arial Narrow" w:cstheme="minorBidi"/>
          <w:b/>
          <w:bCs/>
          <w:color w:val="C00000"/>
          <w:kern w:val="0"/>
          <w:sz w:val="32"/>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00FA036C" w:rsidRPr="00FA036C">
        <w:rPr>
          <w:rFonts w:ascii="Calibri" w:eastAsia="Calibri" w:hAnsi="Calibri"/>
          <w:b/>
          <w:color w:val="A69F88"/>
          <w:lang w:val="es-ES"/>
        </w:rPr>
        <w:t xml:space="preserve"> </w:t>
      </w:r>
      <w:r w:rsidR="00D949D3" w:rsidRPr="00D949D3">
        <w:rPr>
          <w:rFonts w:ascii="Arial Narrow" w:hAnsi="Arial Narrow" w:cs="Adelle EB"/>
          <w:b/>
          <w:bCs/>
          <w:color w:val="C00000"/>
          <w:sz w:val="24"/>
          <w:szCs w:val="20"/>
          <w:lang w:val="es-ES"/>
        </w:rPr>
        <w:t>PARQUE ARQUEOLÓGICO DE SACSAYHUAMAN</w:t>
      </w:r>
    </w:p>
    <w:p w:rsidR="00D949D3" w:rsidRPr="00D949D3" w:rsidRDefault="00691BB6" w:rsidP="00D949D3">
      <w:pPr>
        <w:jc w:val="both"/>
        <w:rPr>
          <w:rFonts w:ascii="Arial Narrow" w:eastAsia="SimSun" w:hAnsi="Arial Narrow" w:cs="Calibri"/>
          <w:kern w:val="2"/>
          <w:sz w:val="24"/>
          <w:szCs w:val="24"/>
          <w:lang w:val="es-AR" w:eastAsia="zh-CN"/>
        </w:rPr>
      </w:pPr>
      <w:r>
        <w:rPr>
          <w:rFonts w:ascii="Arial Narrow" w:eastAsia="SimSun" w:hAnsi="Arial Narrow" w:cs="Calibri"/>
          <w:kern w:val="2"/>
          <w:sz w:val="24"/>
          <w:szCs w:val="24"/>
          <w:lang w:val="es-AR" w:eastAsia="zh-CN"/>
        </w:rPr>
        <w:t xml:space="preserve">Desayuno. </w:t>
      </w:r>
      <w:r w:rsidR="00D949D3" w:rsidRPr="00D949D3">
        <w:rPr>
          <w:rFonts w:ascii="Arial Narrow" w:eastAsia="SimSun" w:hAnsi="Arial Narrow" w:cs="Calibri"/>
          <w:kern w:val="2"/>
          <w:sz w:val="24"/>
          <w:szCs w:val="24"/>
          <w:lang w:val="es-AR" w:eastAsia="zh-CN"/>
        </w:rPr>
        <w:t xml:space="preserve">Por la mañana, nos alejaremos de las multitudes para visitar </w:t>
      </w:r>
      <w:proofErr w:type="spellStart"/>
      <w:r w:rsidR="00D949D3" w:rsidRPr="00D949D3">
        <w:rPr>
          <w:rFonts w:ascii="Arial Narrow" w:eastAsia="SimSun" w:hAnsi="Arial Narrow" w:cs="Calibri"/>
          <w:kern w:val="2"/>
          <w:sz w:val="24"/>
          <w:szCs w:val="24"/>
          <w:lang w:val="es-AR" w:eastAsia="zh-CN"/>
        </w:rPr>
        <w:t>Sacsayhuamán</w:t>
      </w:r>
      <w:proofErr w:type="spellEnd"/>
      <w:r w:rsidR="00D949D3" w:rsidRPr="00D949D3">
        <w:rPr>
          <w:rFonts w:ascii="Arial Narrow" w:eastAsia="SimSun" w:hAnsi="Arial Narrow" w:cs="Calibri"/>
          <w:kern w:val="2"/>
          <w:sz w:val="24"/>
          <w:szCs w:val="24"/>
          <w:lang w:val="es-AR" w:eastAsia="zh-CN"/>
        </w:rPr>
        <w:t xml:space="preserve">, una impresionante ciudadela llena de colosales construcciones rodeada de hermosos paisajes en total comunión con el entorno. Luego, continuamos hacia el adoratorio Incaico de </w:t>
      </w:r>
      <w:proofErr w:type="spellStart"/>
      <w:r w:rsidR="00D949D3" w:rsidRPr="00D949D3">
        <w:rPr>
          <w:rFonts w:ascii="Arial Narrow" w:eastAsia="SimSun" w:hAnsi="Arial Narrow" w:cs="Calibri"/>
          <w:kern w:val="2"/>
          <w:sz w:val="24"/>
          <w:szCs w:val="24"/>
          <w:lang w:val="es-AR" w:eastAsia="zh-CN"/>
        </w:rPr>
        <w:t>Q’enqo</w:t>
      </w:r>
      <w:proofErr w:type="spellEnd"/>
      <w:r w:rsidR="00D949D3" w:rsidRPr="00D949D3">
        <w:rPr>
          <w:rFonts w:ascii="Arial Narrow" w:eastAsia="SimSun" w:hAnsi="Arial Narrow" w:cs="Calibri"/>
          <w:kern w:val="2"/>
          <w:sz w:val="24"/>
          <w:szCs w:val="24"/>
          <w:lang w:val="es-AR" w:eastAsia="zh-CN"/>
        </w:rPr>
        <w:t xml:space="preserve">, sorprendente será el altar para sacrificios incrustado en la parte interna de su formación rocosa. Finalmente llegamos a la atalaya de </w:t>
      </w:r>
      <w:proofErr w:type="spellStart"/>
      <w:r w:rsidR="00D949D3" w:rsidRPr="00D949D3">
        <w:rPr>
          <w:rFonts w:ascii="Arial Narrow" w:eastAsia="SimSun" w:hAnsi="Arial Narrow" w:cs="Calibri"/>
          <w:kern w:val="2"/>
          <w:sz w:val="24"/>
          <w:szCs w:val="24"/>
          <w:lang w:val="es-AR" w:eastAsia="zh-CN"/>
        </w:rPr>
        <w:t>Puca</w:t>
      </w:r>
      <w:proofErr w:type="spellEnd"/>
      <w:r w:rsidR="00D949D3" w:rsidRPr="00D949D3">
        <w:rPr>
          <w:rFonts w:ascii="Arial Narrow" w:eastAsia="SimSun" w:hAnsi="Arial Narrow" w:cs="Calibri"/>
          <w:kern w:val="2"/>
          <w:sz w:val="24"/>
          <w:szCs w:val="24"/>
          <w:lang w:val="es-AR" w:eastAsia="zh-CN"/>
        </w:rPr>
        <w:t xml:space="preserve"> Pucará y a </w:t>
      </w:r>
      <w:proofErr w:type="spellStart"/>
      <w:r w:rsidR="00D949D3" w:rsidRPr="00D949D3">
        <w:rPr>
          <w:rFonts w:ascii="Arial Narrow" w:eastAsia="SimSun" w:hAnsi="Arial Narrow" w:cs="Calibri"/>
          <w:kern w:val="2"/>
          <w:sz w:val="24"/>
          <w:szCs w:val="24"/>
          <w:lang w:val="es-AR" w:eastAsia="zh-CN"/>
        </w:rPr>
        <w:t>Tambomachay</w:t>
      </w:r>
      <w:proofErr w:type="spellEnd"/>
      <w:r w:rsidR="00D949D3" w:rsidRPr="00D949D3">
        <w:rPr>
          <w:rFonts w:ascii="Arial Narrow" w:eastAsia="SimSun" w:hAnsi="Arial Narrow" w:cs="Calibri"/>
          <w:kern w:val="2"/>
          <w:sz w:val="24"/>
          <w:szCs w:val="24"/>
          <w:lang w:val="es-AR" w:eastAsia="zh-CN"/>
        </w:rPr>
        <w:t>, monumento de notable excelencia arquitectónica es considerado uno de los pilares de la cosmovisión andina.</w:t>
      </w:r>
    </w:p>
    <w:p w:rsidR="00823434" w:rsidRPr="00691BB6" w:rsidRDefault="00D949D3" w:rsidP="00D949D3">
      <w:pPr>
        <w:jc w:val="both"/>
        <w:rPr>
          <w:rFonts w:ascii="Arial Narrow" w:eastAsia="SimSun" w:hAnsi="Arial Narrow" w:cs="Calibri"/>
          <w:kern w:val="2"/>
          <w:sz w:val="24"/>
          <w:szCs w:val="24"/>
          <w:lang w:val="es-AR" w:eastAsia="zh-CN"/>
        </w:rPr>
      </w:pPr>
      <w:r w:rsidRPr="00D949D3">
        <w:rPr>
          <w:rFonts w:ascii="Arial Narrow" w:eastAsia="SimSun" w:hAnsi="Arial Narrow" w:cs="Calibri"/>
          <w:kern w:val="2"/>
          <w:sz w:val="24"/>
          <w:szCs w:val="24"/>
          <w:lang w:val="es-AR" w:eastAsia="zh-CN"/>
        </w:rPr>
        <w:lastRenderedPageBreak/>
        <w:t xml:space="preserve">Tarde libre para realizar actividades adicionales, o recorrer las calles de Cusco. El pasaporte de entradas que está incluido en este viaje, </w:t>
      </w:r>
      <w:proofErr w:type="gramStart"/>
      <w:r w:rsidRPr="00D949D3">
        <w:rPr>
          <w:rFonts w:ascii="Arial Narrow" w:eastAsia="SimSun" w:hAnsi="Arial Narrow" w:cs="Calibri"/>
          <w:kern w:val="2"/>
          <w:sz w:val="24"/>
          <w:szCs w:val="24"/>
          <w:lang w:val="es-AR" w:eastAsia="zh-CN"/>
        </w:rPr>
        <w:t>le</w:t>
      </w:r>
      <w:proofErr w:type="gramEnd"/>
      <w:r w:rsidRPr="00D949D3">
        <w:rPr>
          <w:rFonts w:ascii="Arial Narrow" w:eastAsia="SimSun" w:hAnsi="Arial Narrow" w:cs="Calibri"/>
          <w:kern w:val="2"/>
          <w:sz w:val="24"/>
          <w:szCs w:val="24"/>
          <w:lang w:val="es-AR" w:eastAsia="zh-CN"/>
        </w:rPr>
        <w:t xml:space="preserve"> da acceso a otros puntos de interés no visitados.</w:t>
      </w:r>
      <w:r w:rsidR="00691BB6" w:rsidRPr="00691BB6">
        <w:rPr>
          <w:rFonts w:ascii="Arial Narrow" w:eastAsia="SimSun" w:hAnsi="Arial Narrow" w:cs="Calibri"/>
          <w:kern w:val="2"/>
          <w:sz w:val="24"/>
          <w:szCs w:val="24"/>
          <w:lang w:val="es-AR" w:eastAsia="zh-CN"/>
        </w:rPr>
        <w:t xml:space="preserve"> Alojamiento</w:t>
      </w:r>
      <w:r w:rsidR="000F7381" w:rsidRPr="000F7381">
        <w:rPr>
          <w:rFonts w:ascii="Arial Narrow" w:eastAsia="SimSun" w:hAnsi="Arial Narrow" w:cs="Calibri"/>
          <w:kern w:val="2"/>
          <w:sz w:val="24"/>
          <w:szCs w:val="24"/>
          <w:lang w:val="es-AR" w:eastAsia="zh-CN"/>
        </w:rPr>
        <w:t>.</w:t>
      </w:r>
    </w:p>
    <w:p w:rsidR="00D949D3" w:rsidRDefault="00823434" w:rsidP="007964FC">
      <w:pPr>
        <w:pStyle w:val="western"/>
        <w:jc w:val="both"/>
        <w:rPr>
          <w:rFonts w:ascii="Arial Narrow" w:hAnsi="Arial Narrow" w:cs="Adelle EB"/>
          <w:b/>
          <w:bCs/>
          <w:color w:val="C00000"/>
          <w:sz w:val="24"/>
          <w:szCs w:val="20"/>
          <w:lang w:val="es-E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00E86F62">
        <w:rPr>
          <w:rFonts w:ascii="Arial Narrow" w:eastAsia="Adobe Fangsong Std R" w:hAnsi="Arial Narrow" w:cstheme="minorBidi"/>
          <w:b/>
          <w:bCs/>
          <w:color w:val="C00000"/>
          <w:kern w:val="0"/>
          <w:sz w:val="24"/>
          <w:szCs w:val="24"/>
          <w:lang w:val="es-CO" w:eastAsia="en-US"/>
        </w:rPr>
        <w:t xml:space="preserve"> </w:t>
      </w:r>
      <w:r w:rsidR="00D949D3" w:rsidRPr="00D949D3">
        <w:rPr>
          <w:rFonts w:ascii="Arial Narrow" w:hAnsi="Arial Narrow" w:cs="Adelle EB"/>
          <w:b/>
          <w:bCs/>
          <w:color w:val="C00000"/>
          <w:sz w:val="24"/>
          <w:szCs w:val="20"/>
          <w:lang w:val="es-ES"/>
        </w:rPr>
        <w:t>PUEBLO INCA DE CHINCHERO, TERRAZAS DE MORAY Y PUEBLO INCA VIVIENTE DE OLLANTAYTAMBO</w:t>
      </w:r>
    </w:p>
    <w:p w:rsidR="007964FC" w:rsidRDefault="00691BB6" w:rsidP="007964FC">
      <w:pPr>
        <w:pStyle w:val="western"/>
        <w:jc w:val="both"/>
        <w:rPr>
          <w:rFonts w:ascii="Arial Narrow" w:hAnsi="Arial Narrow"/>
          <w:sz w:val="24"/>
          <w:szCs w:val="24"/>
          <w:lang w:val="es-AR"/>
        </w:rPr>
      </w:pPr>
      <w:r>
        <w:rPr>
          <w:rFonts w:ascii="Arial Narrow" w:hAnsi="Arial Narrow"/>
          <w:sz w:val="24"/>
          <w:szCs w:val="24"/>
          <w:lang w:val="es-AR"/>
        </w:rPr>
        <w:t xml:space="preserve">Desayuno. </w:t>
      </w:r>
      <w:r w:rsidR="00D949D3" w:rsidRPr="00D949D3">
        <w:rPr>
          <w:rFonts w:ascii="Arial Narrow" w:hAnsi="Arial Narrow"/>
          <w:sz w:val="24"/>
          <w:szCs w:val="24"/>
          <w:lang w:val="es-AR"/>
        </w:rPr>
        <w:t>Este día visitaremos los sitios más resaltantes del Valle Sagrado de los Incas. Partiremos hacia el Pueblo de Chinchero, el más típico y pintoresco del Valle Sagrado. Este pueblo es famoso por sus mujeres tejedoras. Breve parada en un centro textil para apreciar las antiguas técnicas incas para el teñido e hilado con lana de Alpaca. Visitaremos su la plaza inca con su bella Iglesia colonial. Continuaremos hacia Moray, bello sitio arqueológico inca compuesto de terrazas agrícolas concéntricas que sirvieron como laboratorio para recrear microclimas. Almuerzo. Continuaremos para visitar el último pueblo viviente de los Incas, Ollantaytambo.   Visitaremos el Templo de las diez ventanas, los baños de la ñusta, y el Templo del Sol. Las postales desde las alturas de Ollantaytambo cerraran este mágico día en el Valle Sagrado de los Incas. Pernocte en el nuevo glamping Las Qolqas para disfrutar de una experiencia diferente.</w:t>
      </w:r>
      <w:r w:rsidRPr="00691BB6">
        <w:rPr>
          <w:rFonts w:ascii="Arial Narrow" w:hAnsi="Arial Narrow"/>
          <w:sz w:val="24"/>
          <w:szCs w:val="24"/>
          <w:lang w:val="es-AR"/>
        </w:rPr>
        <w:t xml:space="preserve"> Alojamiento.</w:t>
      </w:r>
      <w:r w:rsidR="00FB12CA" w:rsidRPr="002B7AB3">
        <w:rPr>
          <w:rFonts w:ascii="Arial Narrow" w:hAnsi="Arial Narrow"/>
          <w:sz w:val="24"/>
          <w:szCs w:val="24"/>
          <w:lang w:val="es-AR"/>
        </w:rPr>
        <w:t xml:space="preserve"> </w:t>
      </w:r>
    </w:p>
    <w:p w:rsidR="007964FC" w:rsidRDefault="007964FC" w:rsidP="007964FC">
      <w:pPr>
        <w:pStyle w:val="western"/>
        <w:jc w:val="both"/>
        <w:rPr>
          <w:rFonts w:ascii="Arial Narrow" w:eastAsia="Adobe Fangsong Std R" w:hAnsi="Arial Narrow"/>
          <w:b/>
          <w:bCs/>
          <w:color w:val="C00000"/>
          <w:sz w:val="24"/>
          <w:szCs w:val="24"/>
          <w:lang w:val="es-CO"/>
        </w:rPr>
      </w:pPr>
    </w:p>
    <w:p w:rsidR="00B13498" w:rsidRPr="007964FC" w:rsidRDefault="00EA11D8" w:rsidP="007964FC">
      <w:pPr>
        <w:pStyle w:val="western"/>
        <w:jc w:val="both"/>
        <w:rPr>
          <w:rFonts w:ascii="Adelle Lt" w:hAnsi="Adelle Lt"/>
          <w:color w:val="807E83"/>
          <w:sz w:val="20"/>
          <w:szCs w:val="20"/>
        </w:rPr>
      </w:pPr>
      <w:r w:rsidRPr="007964FC">
        <w:rPr>
          <w:rFonts w:ascii="Arial Narrow" w:eastAsia="Adobe Fangsong Std R" w:hAnsi="Arial Narrow"/>
          <w:b/>
          <w:bCs/>
          <w:color w:val="C00000"/>
          <w:sz w:val="24"/>
          <w:szCs w:val="24"/>
          <w:lang w:val="es-CO"/>
        </w:rPr>
        <w:t xml:space="preserve">Día </w:t>
      </w:r>
      <w:r>
        <w:rPr>
          <w:rFonts w:ascii="Arial Narrow" w:eastAsia="Adobe Fangsong Std R" w:hAnsi="Arial Narrow"/>
          <w:b/>
          <w:bCs/>
          <w:color w:val="C00000"/>
          <w:sz w:val="24"/>
          <w:szCs w:val="24"/>
        </w:rPr>
        <w:t>5</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00FB12CA">
        <w:rPr>
          <w:rFonts w:ascii="Arial Narrow" w:eastAsia="Adobe Fangsong Std R" w:hAnsi="Arial Narrow"/>
          <w:b/>
          <w:bCs/>
          <w:color w:val="C00000"/>
          <w:sz w:val="24"/>
          <w:szCs w:val="24"/>
        </w:rPr>
        <w:t xml:space="preserve"> </w:t>
      </w:r>
      <w:r w:rsidR="00E86F62">
        <w:rPr>
          <w:rFonts w:ascii="Arial Narrow" w:eastAsia="Adobe Fangsong Std R" w:hAnsi="Arial Narrow"/>
          <w:b/>
          <w:bCs/>
          <w:color w:val="C00000"/>
          <w:sz w:val="24"/>
          <w:szCs w:val="24"/>
        </w:rPr>
        <w:t xml:space="preserve"> </w:t>
      </w:r>
      <w:r w:rsidR="00D949D3" w:rsidRPr="00D949D3">
        <w:rPr>
          <w:rFonts w:ascii="Arial Narrow" w:hAnsi="Arial Narrow" w:cs="Adelle EB"/>
          <w:b/>
          <w:bCs/>
          <w:color w:val="C00000"/>
          <w:sz w:val="24"/>
          <w:szCs w:val="24"/>
        </w:rPr>
        <w:t>PUEBLO INCA VIVIENTE DE OLLANTAYTAMBO A TU AIRE</w:t>
      </w:r>
      <w:r w:rsidR="00D949D3" w:rsidRPr="007964FC">
        <w:rPr>
          <w:rFonts w:ascii="Arial Narrow" w:hAnsi="Arial Narrow" w:cs="Adelle EB"/>
          <w:b/>
          <w:bCs/>
          <w:color w:val="C00000"/>
          <w:sz w:val="24"/>
          <w:szCs w:val="24"/>
        </w:rPr>
        <w:t>.</w:t>
      </w:r>
    </w:p>
    <w:p w:rsidR="00EA11D8" w:rsidRPr="00D949D3" w:rsidRDefault="00EA11D8" w:rsidP="00D949D3">
      <w:pPr>
        <w:spacing w:after="0"/>
        <w:jc w:val="both"/>
        <w:rPr>
          <w:rFonts w:ascii="Arial Narrow" w:hAnsi="Arial Narrow"/>
          <w:sz w:val="24"/>
          <w:szCs w:val="24"/>
        </w:rPr>
      </w:pPr>
      <w:r w:rsidRPr="002B7AB3">
        <w:rPr>
          <w:rFonts w:ascii="Arial Narrow" w:hAnsi="Arial Narrow"/>
          <w:sz w:val="24"/>
          <w:szCs w:val="24"/>
          <w:lang w:val="es-AR"/>
        </w:rPr>
        <w:t xml:space="preserve">Desayuno. </w:t>
      </w:r>
      <w:r w:rsidR="00D949D3" w:rsidRPr="00D949D3">
        <w:rPr>
          <w:rFonts w:ascii="Arial Narrow" w:hAnsi="Arial Narrow"/>
          <w:sz w:val="24"/>
          <w:szCs w:val="24"/>
        </w:rPr>
        <w:t>Día libre para vivir una experiencia inédita en uno de los últimos pueblos incas vivientes. Un pueblo que guarda muchas tradiciones ancestrales. Ollantaytambo le ofrece al visitante aventuras y contacto comunitario a quienes desean descubrir sus secretos. Elija y reserve con anticipación a</w:t>
      </w:r>
      <w:r w:rsidR="00D949D3">
        <w:rPr>
          <w:rFonts w:ascii="Arial Narrow" w:hAnsi="Arial Narrow"/>
          <w:sz w:val="24"/>
          <w:szCs w:val="24"/>
        </w:rPr>
        <w:t xml:space="preserve">lguna de nuestras experiencias. </w:t>
      </w:r>
      <w:r w:rsidR="00D949D3" w:rsidRPr="00D949D3">
        <w:rPr>
          <w:rFonts w:ascii="Arial Narrow" w:hAnsi="Arial Narrow"/>
          <w:sz w:val="24"/>
          <w:szCs w:val="24"/>
        </w:rPr>
        <w:t xml:space="preserve">Caminata al Inti </w:t>
      </w:r>
      <w:proofErr w:type="spellStart"/>
      <w:r w:rsidR="00D949D3" w:rsidRPr="00D949D3">
        <w:rPr>
          <w:rFonts w:ascii="Arial Narrow" w:hAnsi="Arial Narrow"/>
          <w:sz w:val="24"/>
          <w:szCs w:val="24"/>
        </w:rPr>
        <w:t>Punku</w:t>
      </w:r>
      <w:proofErr w:type="spellEnd"/>
      <w:r w:rsidR="00D949D3" w:rsidRPr="00D949D3">
        <w:rPr>
          <w:rFonts w:ascii="Arial Narrow" w:hAnsi="Arial Narrow"/>
          <w:sz w:val="24"/>
          <w:szCs w:val="24"/>
        </w:rPr>
        <w:t xml:space="preserve">. Una caminata en ascenso para alcanzar la puerta por donde ingresaban antiguamente los pobladores que veían de la selva a Ollantaytambo. Esta puerta de ingreso se encuentra frente al nevado La Verónica. En el camino se observarán las canteras de piedra de </w:t>
      </w:r>
      <w:proofErr w:type="spellStart"/>
      <w:r w:rsidR="00D949D3" w:rsidRPr="00D949D3">
        <w:rPr>
          <w:rFonts w:ascii="Arial Narrow" w:hAnsi="Arial Narrow"/>
          <w:sz w:val="24"/>
          <w:szCs w:val="24"/>
        </w:rPr>
        <w:t>Cacchicata</w:t>
      </w:r>
      <w:proofErr w:type="spellEnd"/>
      <w:r w:rsidR="00D949D3" w:rsidRPr="00D949D3">
        <w:rPr>
          <w:rFonts w:ascii="Arial Narrow" w:hAnsi="Arial Narrow"/>
          <w:sz w:val="24"/>
          <w:szCs w:val="24"/>
        </w:rPr>
        <w:t xml:space="preserve"> con las que se construyó el templo de </w:t>
      </w:r>
      <w:r w:rsidR="00D949D3">
        <w:rPr>
          <w:rFonts w:ascii="Arial Narrow" w:hAnsi="Arial Narrow"/>
          <w:sz w:val="24"/>
          <w:szCs w:val="24"/>
        </w:rPr>
        <w:t xml:space="preserve">Ollantaytambo.  </w:t>
      </w:r>
      <w:r w:rsidR="00D949D3" w:rsidRPr="00D949D3">
        <w:rPr>
          <w:rFonts w:ascii="Arial Narrow" w:hAnsi="Arial Narrow"/>
          <w:sz w:val="24"/>
          <w:szCs w:val="24"/>
        </w:rPr>
        <w:t>Las Qolqas. Otra ruta muy visitada por los aventureros, para el visitante común sól</w:t>
      </w:r>
      <w:r w:rsidR="00D949D3">
        <w:rPr>
          <w:rFonts w:ascii="Arial Narrow" w:hAnsi="Arial Narrow"/>
          <w:sz w:val="24"/>
          <w:szCs w:val="24"/>
        </w:rPr>
        <w:t xml:space="preserve">o son apreciadas a la lejanía.  </w:t>
      </w:r>
      <w:r w:rsidR="00D949D3" w:rsidRPr="00D949D3">
        <w:rPr>
          <w:rFonts w:ascii="Arial Narrow" w:hAnsi="Arial Narrow"/>
          <w:sz w:val="24"/>
          <w:szCs w:val="24"/>
        </w:rPr>
        <w:t xml:space="preserve">Comunidad de </w:t>
      </w:r>
      <w:proofErr w:type="spellStart"/>
      <w:r w:rsidR="00D949D3" w:rsidRPr="00D949D3">
        <w:rPr>
          <w:rFonts w:ascii="Arial Narrow" w:hAnsi="Arial Narrow"/>
          <w:sz w:val="24"/>
          <w:szCs w:val="24"/>
        </w:rPr>
        <w:t>Huilloc</w:t>
      </w:r>
      <w:proofErr w:type="spellEnd"/>
      <w:r w:rsidR="00D949D3" w:rsidRPr="00D949D3">
        <w:rPr>
          <w:rFonts w:ascii="Arial Narrow" w:hAnsi="Arial Narrow"/>
          <w:sz w:val="24"/>
          <w:szCs w:val="24"/>
        </w:rPr>
        <w:t xml:space="preserve">. En la cuenca del río </w:t>
      </w:r>
      <w:proofErr w:type="spellStart"/>
      <w:r w:rsidR="00D949D3" w:rsidRPr="00D949D3">
        <w:rPr>
          <w:rFonts w:ascii="Arial Narrow" w:hAnsi="Arial Narrow"/>
          <w:sz w:val="24"/>
          <w:szCs w:val="24"/>
        </w:rPr>
        <w:t>Patacancha</w:t>
      </w:r>
      <w:proofErr w:type="spellEnd"/>
      <w:r w:rsidR="00D949D3" w:rsidRPr="00D949D3">
        <w:rPr>
          <w:rFonts w:ascii="Arial Narrow" w:hAnsi="Arial Narrow"/>
          <w:sz w:val="24"/>
          <w:szCs w:val="24"/>
        </w:rPr>
        <w:t xml:space="preserve"> encontraremos un hermoso pueblo heredero de las tradiciones ancestrales. </w:t>
      </w:r>
      <w:proofErr w:type="spellStart"/>
      <w:r w:rsidR="00D949D3" w:rsidRPr="00D949D3">
        <w:rPr>
          <w:rFonts w:ascii="Arial Narrow" w:hAnsi="Arial Narrow"/>
          <w:sz w:val="24"/>
          <w:szCs w:val="24"/>
        </w:rPr>
        <w:t>Huilloc</w:t>
      </w:r>
      <w:proofErr w:type="spellEnd"/>
      <w:r w:rsidR="00D949D3" w:rsidRPr="00D949D3">
        <w:rPr>
          <w:rFonts w:ascii="Arial Narrow" w:hAnsi="Arial Narrow"/>
          <w:sz w:val="24"/>
          <w:szCs w:val="24"/>
        </w:rPr>
        <w:t>, recibe a los visitantes con varias actividades disponibles. Ver nuestro</w:t>
      </w:r>
      <w:r w:rsidR="00D949D3">
        <w:rPr>
          <w:rFonts w:ascii="Arial Narrow" w:hAnsi="Arial Narrow"/>
          <w:sz w:val="24"/>
          <w:szCs w:val="24"/>
        </w:rPr>
        <w:t xml:space="preserve"> circuito “Cusco, Cultura Viva”</w:t>
      </w:r>
      <w:r w:rsidR="007964FC" w:rsidRPr="007964FC">
        <w:rPr>
          <w:rFonts w:ascii="Arial Narrow" w:hAnsi="Arial Narrow"/>
          <w:sz w:val="24"/>
          <w:szCs w:val="24"/>
        </w:rPr>
        <w:t>.</w:t>
      </w:r>
      <w:r w:rsidRPr="002B7AB3">
        <w:rPr>
          <w:rFonts w:ascii="Arial Narrow" w:hAnsi="Arial Narrow"/>
          <w:sz w:val="24"/>
          <w:szCs w:val="24"/>
          <w:lang w:val="es-AR"/>
        </w:rPr>
        <w:t xml:space="preserve"> Alojamiento. </w:t>
      </w:r>
    </w:p>
    <w:p w:rsidR="00FB12CA" w:rsidRDefault="00FB12CA" w:rsidP="008914C4">
      <w:pPr>
        <w:pStyle w:val="western"/>
        <w:jc w:val="both"/>
        <w:rPr>
          <w:rFonts w:ascii="Arial Narrow" w:hAnsi="Arial Narrow"/>
          <w:lang w:val="es-AR"/>
        </w:rPr>
      </w:pPr>
    </w:p>
    <w:p w:rsidR="007964FC" w:rsidRDefault="00E86F62" w:rsidP="007964FC">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D949D3" w:rsidRPr="00D949D3">
        <w:rPr>
          <w:rFonts w:ascii="Arial Narrow" w:hAnsi="Arial Narrow" w:cs="Adelle EB"/>
          <w:b/>
          <w:bCs/>
          <w:color w:val="C00000"/>
          <w:sz w:val="24"/>
          <w:szCs w:val="24"/>
          <w:lang w:val="es-ES"/>
        </w:rPr>
        <w:t>MACHU PICCHU, CIUDADELA PERDIDA</w:t>
      </w:r>
    </w:p>
    <w:p w:rsidR="00E86F62" w:rsidRDefault="00E86F62" w:rsidP="00D949D3">
      <w:pPr>
        <w:pStyle w:val="western"/>
        <w:jc w:val="both"/>
        <w:rPr>
          <w:rFonts w:ascii="Arial Narrow" w:eastAsia="GungsuhChe" w:hAnsi="Arial Narrow" w:cs="Aparajita"/>
          <w:sz w:val="24"/>
          <w:szCs w:val="24"/>
          <w:lang w:val="es-ES"/>
        </w:rPr>
      </w:pPr>
      <w:r w:rsidRPr="009C663B">
        <w:rPr>
          <w:rFonts w:ascii="Arial Narrow" w:hAnsi="Arial Narrow"/>
          <w:sz w:val="24"/>
          <w:lang w:val="es-AR"/>
        </w:rPr>
        <w:t>Desayuno</w:t>
      </w:r>
      <w:r w:rsidRPr="00FB12CA">
        <w:rPr>
          <w:rFonts w:ascii="Arial Narrow" w:hAnsi="Arial Narrow"/>
          <w:lang w:val="es-AR"/>
        </w:rPr>
        <w:t xml:space="preserve">. </w:t>
      </w:r>
      <w:r w:rsidR="00D949D3" w:rsidRPr="00D949D3">
        <w:rPr>
          <w:rFonts w:ascii="Arial Narrow" w:eastAsia="GungsuhChe" w:hAnsi="Arial Narrow" w:cs="Aparajita"/>
          <w:sz w:val="24"/>
          <w:szCs w:val="24"/>
          <w:lang w:val="es-ES"/>
        </w:rPr>
        <w:t xml:space="preserve">El día esperado para conocer una de las 7 Maravillas del Mundo. Embarque en la estación de </w:t>
      </w:r>
      <w:proofErr w:type="spellStart"/>
      <w:r w:rsidR="00D949D3" w:rsidRPr="00D949D3">
        <w:rPr>
          <w:rFonts w:ascii="Arial Narrow" w:eastAsia="GungsuhChe" w:hAnsi="Arial Narrow" w:cs="Aparajita"/>
          <w:sz w:val="24"/>
          <w:szCs w:val="24"/>
          <w:lang w:val="es-ES"/>
        </w:rPr>
        <w:t>Ollantaytambo</w:t>
      </w:r>
      <w:proofErr w:type="spellEnd"/>
      <w:r w:rsidR="00D949D3" w:rsidRPr="00D949D3">
        <w:rPr>
          <w:rFonts w:ascii="Arial Narrow" w:eastAsia="GungsuhChe" w:hAnsi="Arial Narrow" w:cs="Aparajita"/>
          <w:sz w:val="24"/>
          <w:szCs w:val="24"/>
          <w:lang w:val="es-ES"/>
        </w:rPr>
        <w:t>. Salida en tren seleccionado. Arribo a la estación de Machu Picchu. Asistencia de nuestro personal para abordar el bus que ascenderá por un camino sinuoso, con una espectacular vista del río Urubamba y da forma a un profundo cañón. La Ciudad Perdida de los Incas, Machu Picchu, nos recibirá con sus increíbles terrazas, escalinatas, recintos ceremoniales y áreas urbanas. La energía emana de todo el lugar. Almuerzo. A la hora coordinada, retorno en tren y trasladado al hotel en Cusco. Alojamiento.</w:t>
      </w:r>
    </w:p>
    <w:p w:rsidR="00D949D3" w:rsidRDefault="00D949D3" w:rsidP="00D949D3">
      <w:pPr>
        <w:pStyle w:val="western"/>
        <w:jc w:val="both"/>
      </w:pPr>
    </w:p>
    <w:p w:rsidR="00EA11D8" w:rsidRPr="00242176" w:rsidRDefault="00EA11D8" w:rsidP="008914C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E86F62">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7964FC">
        <w:rPr>
          <w:rFonts w:ascii="Arial Narrow" w:eastAsia="Calibri" w:hAnsi="Arial Narrow"/>
          <w:b/>
          <w:color w:val="C00000"/>
          <w:sz w:val="24"/>
          <w:lang w:val="es-ES"/>
        </w:rPr>
        <w:t>SALIDA DE LIMA</w:t>
      </w:r>
    </w:p>
    <w:p w:rsidR="00B13498" w:rsidRDefault="00EA11D8" w:rsidP="008914C4">
      <w:pPr>
        <w:jc w:val="both"/>
        <w:rPr>
          <w:rFonts w:ascii="Adelle Lt" w:hAnsi="Adelle Lt" w:cs="Adelle Lt"/>
          <w:color w:val="807E83"/>
          <w:sz w:val="20"/>
          <w:szCs w:val="20"/>
        </w:rPr>
      </w:pPr>
      <w:r w:rsidRPr="00823434">
        <w:rPr>
          <w:rFonts w:ascii="Arial Narrow" w:hAnsi="Arial Narrow"/>
          <w:lang w:val="es-AR"/>
        </w:rPr>
        <w:t>Desayuno</w:t>
      </w:r>
      <w:r>
        <w:rPr>
          <w:rFonts w:ascii="Arial Narrow" w:hAnsi="Arial Narrow"/>
          <w:lang w:val="es-AR"/>
        </w:rPr>
        <w:t xml:space="preserve">. </w:t>
      </w:r>
      <w:r w:rsidR="00B13498" w:rsidRPr="00B13498">
        <w:rPr>
          <w:rFonts w:ascii="Arial Narrow" w:hAnsi="Arial Narrow" w:cs="Adelle Lt"/>
          <w:sz w:val="24"/>
          <w:szCs w:val="20"/>
        </w:rPr>
        <w:t>Traslado al aeropuerto. Salida a Lima para conectar con su vuelo de retorno a casa.</w:t>
      </w:r>
    </w:p>
    <w:p w:rsidR="00731B1B" w:rsidRPr="00823434" w:rsidRDefault="00731B1B" w:rsidP="00B13498">
      <w:pPr>
        <w:pStyle w:val="NormalWeb"/>
        <w:spacing w:before="0" w:beforeAutospacing="0" w:after="120" w:afterAutospacing="0"/>
        <w:jc w:val="both"/>
        <w:rPr>
          <w:rFonts w:ascii="Arial Narrow" w:hAnsi="Arial Narrow"/>
          <w:b/>
          <w:bCs/>
          <w:color w:val="C00000"/>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BF5D84">
        <w:rPr>
          <w:rFonts w:ascii="Arial Narrow" w:hAnsi="Arial Narrow"/>
          <w:b/>
          <w:bCs/>
          <w:color w:val="C00000"/>
          <w:sz w:val="24"/>
          <w:szCs w:val="24"/>
        </w:rPr>
        <w:t>.</w:t>
      </w:r>
      <w:r w:rsidR="00070B63">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7964FC" w:rsidRDefault="007964F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B13498" w:rsidRDefault="00B13498" w:rsidP="00D949D3">
      <w:pPr>
        <w:pStyle w:val="Prrafodelista"/>
        <w:numPr>
          <w:ilvl w:val="0"/>
          <w:numId w:val="22"/>
        </w:numPr>
        <w:spacing w:after="100" w:afterAutospacing="1" w:line="240" w:lineRule="auto"/>
        <w:jc w:val="both"/>
        <w:rPr>
          <w:rFonts w:ascii="Arial Narrow" w:hAnsi="Arial Narrow" w:cs="Adelle Lt"/>
          <w:sz w:val="24"/>
          <w:szCs w:val="20"/>
        </w:rPr>
      </w:pPr>
      <w:r w:rsidRPr="00A91782">
        <w:rPr>
          <w:rFonts w:ascii="Arial Narrow" w:hAnsi="Arial Narrow" w:cs="Adelle Lt"/>
          <w:sz w:val="24"/>
          <w:szCs w:val="20"/>
        </w:rPr>
        <w:t xml:space="preserve">Traslados a hoteles y aeropuertos. </w:t>
      </w:r>
    </w:p>
    <w:p w:rsidR="00A91782" w:rsidRPr="00A91782" w:rsidRDefault="00A91782" w:rsidP="008914C4">
      <w:pPr>
        <w:pStyle w:val="Prrafodelista"/>
        <w:numPr>
          <w:ilvl w:val="0"/>
          <w:numId w:val="22"/>
        </w:numPr>
        <w:spacing w:before="100" w:beforeAutospacing="1" w:after="100" w:afterAutospacing="1" w:line="240" w:lineRule="auto"/>
        <w:jc w:val="both"/>
        <w:rPr>
          <w:rFonts w:ascii="Arial Narrow" w:hAnsi="Arial Narrow" w:cs="Adelle Lt"/>
          <w:sz w:val="24"/>
          <w:szCs w:val="20"/>
        </w:rPr>
      </w:pPr>
      <w:r>
        <w:rPr>
          <w:rFonts w:ascii="Arial Narrow" w:hAnsi="Arial Narrow" w:cs="Adelle Lt"/>
          <w:sz w:val="24"/>
          <w:szCs w:val="20"/>
        </w:rPr>
        <w:t xml:space="preserve">Traslado a la estación de trenes </w:t>
      </w:r>
    </w:p>
    <w:p w:rsidR="00D949D3" w:rsidRPr="00223DB7" w:rsidRDefault="00D949D3"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223DB7">
        <w:rPr>
          <w:rStyle w:val="StyleSquare"/>
          <w:rFonts w:ascii="Arial Narrow" w:hAnsi="Arial Narrow"/>
          <w:color w:val="auto"/>
          <w:sz w:val="24"/>
        </w:rPr>
        <w:t>1 noche de alojamiento en Lima</w:t>
      </w:r>
    </w:p>
    <w:p w:rsidR="00D949D3" w:rsidRPr="00223DB7" w:rsidRDefault="00D949D3"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223DB7">
        <w:rPr>
          <w:rStyle w:val="StyleSquare"/>
          <w:rFonts w:ascii="Arial Narrow" w:hAnsi="Arial Narrow"/>
          <w:color w:val="auto"/>
          <w:sz w:val="24"/>
        </w:rPr>
        <w:t xml:space="preserve">3 noches de alojamiento en Cusco </w:t>
      </w:r>
    </w:p>
    <w:p w:rsidR="00D949D3" w:rsidRPr="00223DB7" w:rsidRDefault="00D949D3" w:rsidP="00D949D3">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223DB7">
        <w:rPr>
          <w:rStyle w:val="StyleSquare"/>
          <w:rFonts w:ascii="Arial Narrow" w:hAnsi="Arial Narrow"/>
          <w:color w:val="auto"/>
          <w:sz w:val="24"/>
        </w:rPr>
        <w:t>2 noche de alojamiento Glamping Las Qolqas</w:t>
      </w:r>
    </w:p>
    <w:p w:rsidR="00223DB7" w:rsidRPr="00223DB7" w:rsidRDefault="00223DB7" w:rsidP="00D949D3">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223DB7">
        <w:rPr>
          <w:rStyle w:val="StyleSquare"/>
          <w:rFonts w:ascii="Arial Narrow" w:hAnsi="Arial Narrow"/>
          <w:color w:val="auto"/>
          <w:sz w:val="24"/>
        </w:rPr>
        <w:t>Desayuno diario a partir del día 2</w:t>
      </w:r>
    </w:p>
    <w:p w:rsidR="00D949D3" w:rsidRPr="00223DB7" w:rsidRDefault="00D949D3" w:rsidP="00D949D3">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223DB7">
        <w:rPr>
          <w:rStyle w:val="StyleSquare"/>
          <w:rFonts w:ascii="Arial Narrow" w:hAnsi="Arial Narrow"/>
          <w:color w:val="auto"/>
          <w:sz w:val="24"/>
        </w:rPr>
        <w:t xml:space="preserve">Medio </w:t>
      </w:r>
      <w:r w:rsidR="00223DB7" w:rsidRPr="00223DB7">
        <w:rPr>
          <w:rStyle w:val="StyleSquare"/>
          <w:rFonts w:ascii="Arial Narrow" w:hAnsi="Arial Narrow"/>
          <w:color w:val="auto"/>
          <w:sz w:val="24"/>
        </w:rPr>
        <w:t>día</w:t>
      </w:r>
      <w:r w:rsidRPr="00223DB7">
        <w:rPr>
          <w:rStyle w:val="StyleSquare"/>
          <w:rFonts w:ascii="Arial Narrow" w:hAnsi="Arial Narrow"/>
          <w:color w:val="auto"/>
          <w:sz w:val="24"/>
        </w:rPr>
        <w:t xml:space="preserve"> de visita Patrimonio de Lima y Museo Larco</w:t>
      </w:r>
    </w:p>
    <w:p w:rsidR="00D949D3" w:rsidRPr="00223DB7" w:rsidRDefault="00D949D3" w:rsidP="00D949D3">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223DB7">
        <w:rPr>
          <w:rStyle w:val="StyleSquare"/>
          <w:rFonts w:ascii="Arial Narrow" w:hAnsi="Arial Narrow"/>
          <w:color w:val="auto"/>
          <w:sz w:val="24"/>
        </w:rPr>
        <w:t xml:space="preserve">Medio </w:t>
      </w:r>
      <w:r w:rsidR="00223DB7" w:rsidRPr="00223DB7">
        <w:rPr>
          <w:rStyle w:val="StyleSquare"/>
          <w:rFonts w:ascii="Arial Narrow" w:hAnsi="Arial Narrow"/>
          <w:color w:val="auto"/>
          <w:sz w:val="24"/>
        </w:rPr>
        <w:t>día</w:t>
      </w:r>
      <w:r w:rsidRPr="00223DB7">
        <w:rPr>
          <w:rStyle w:val="StyleSquare"/>
          <w:rFonts w:ascii="Arial Narrow" w:hAnsi="Arial Narrow"/>
          <w:color w:val="auto"/>
          <w:sz w:val="24"/>
        </w:rPr>
        <w:t xml:space="preserve"> Ciudad Imperial, Mercado de San Pedro, Piedra de los Doce Ángulos, Catedral y Qorikancha.</w:t>
      </w:r>
    </w:p>
    <w:p w:rsidR="00D949D3" w:rsidRPr="00223DB7" w:rsidRDefault="00223DB7" w:rsidP="00223DB7">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223DB7">
        <w:rPr>
          <w:rStyle w:val="StyleSquare"/>
          <w:rFonts w:ascii="Arial Narrow" w:hAnsi="Arial Narrow"/>
          <w:color w:val="auto"/>
          <w:sz w:val="24"/>
        </w:rPr>
        <w:t>Medio día Parque Arqueológico de Sacsayhuaman, Tambomachay, Q'enqo, y Puca Pucará</w:t>
      </w:r>
    </w:p>
    <w:p w:rsidR="00D949D3" w:rsidRPr="00223DB7" w:rsidRDefault="00223DB7" w:rsidP="00223DB7">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223DB7">
        <w:rPr>
          <w:rStyle w:val="StyleSquare"/>
          <w:rFonts w:ascii="Arial Narrow" w:hAnsi="Arial Narrow"/>
          <w:color w:val="auto"/>
          <w:sz w:val="24"/>
        </w:rPr>
        <w:t>Día completo Valle Sagrado Premium: Pueblo Inca de Chinchero, Terrazas Incas de Moray y Pueblo Inca de Ollantaytambo con almuerzo.</w:t>
      </w:r>
    </w:p>
    <w:p w:rsidR="00D949D3" w:rsidRPr="00223DB7" w:rsidRDefault="00223DB7" w:rsidP="00223DB7">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223DB7">
        <w:rPr>
          <w:rStyle w:val="StyleSquare"/>
          <w:rFonts w:ascii="Arial Narrow" w:hAnsi="Arial Narrow"/>
          <w:color w:val="auto"/>
          <w:sz w:val="24"/>
        </w:rPr>
        <w:t>Día completo Excursión a Machu Picchu en tren con almuerzo.</w:t>
      </w:r>
    </w:p>
    <w:p w:rsidR="00A91782" w:rsidRPr="00613716" w:rsidRDefault="00487893" w:rsidP="008914C4">
      <w:pPr>
        <w:pStyle w:val="NormalWeb"/>
        <w:numPr>
          <w:ilvl w:val="0"/>
          <w:numId w:val="22"/>
        </w:numPr>
        <w:spacing w:before="0" w:beforeAutospacing="0" w:after="0" w:afterAutospacing="0"/>
        <w:jc w:val="both"/>
        <w:textAlignment w:val="baseline"/>
        <w:rPr>
          <w:rStyle w:val="StyleSquare"/>
          <w:rFonts w:ascii="Arial Narrow" w:hAnsi="Arial Narrow"/>
          <w:color w:val="53565A"/>
        </w:rPr>
      </w:pPr>
      <w:r w:rsidRPr="00A91782">
        <w:rPr>
          <w:rStyle w:val="StyleSquare"/>
          <w:rFonts w:ascii="Arial Narrow" w:hAnsi="Arial Narrow"/>
          <w:color w:val="auto"/>
          <w:sz w:val="24"/>
          <w:szCs w:val="24"/>
          <w:lang w:val="es-ES" w:eastAsia="es-PE"/>
        </w:rPr>
        <w:t xml:space="preserve">Asistencia médica </w:t>
      </w:r>
      <w:r w:rsidR="007964FC" w:rsidRPr="00A91782">
        <w:rPr>
          <w:rStyle w:val="StyleSquare"/>
          <w:rFonts w:ascii="Arial Narrow" w:hAnsi="Arial Narrow"/>
          <w:color w:val="auto"/>
          <w:sz w:val="24"/>
          <w:szCs w:val="24"/>
          <w:lang w:val="es-ES" w:eastAsia="es-PE"/>
        </w:rPr>
        <w:t>de hasta USD 60.000 (consulte suplemento mayor de 75 años)</w:t>
      </w:r>
    </w:p>
    <w:p w:rsidR="00613716" w:rsidRPr="00613716" w:rsidRDefault="00613716" w:rsidP="00613716">
      <w:pPr>
        <w:pStyle w:val="NormalWeb"/>
        <w:spacing w:before="0" w:beforeAutospacing="0" w:after="0" w:afterAutospacing="0"/>
        <w:jc w:val="both"/>
        <w:textAlignment w:val="baseline"/>
        <w:rPr>
          <w:rFonts w:ascii="Arial Narrow" w:eastAsia="Calibri" w:hAnsi="Arial Narrow" w:cs="Calibri"/>
          <w:color w:val="53565A"/>
          <w:sz w:val="20"/>
          <w:szCs w:val="20"/>
        </w:rPr>
      </w:pPr>
    </w:p>
    <w:p w:rsidR="00D949D3" w:rsidRDefault="00D949D3" w:rsidP="00613716">
      <w:pPr>
        <w:spacing w:after="0" w:line="240" w:lineRule="auto"/>
        <w:jc w:val="both"/>
        <w:rPr>
          <w:rFonts w:ascii="Arial Narrow" w:eastAsia="Adobe Fangsong Std R" w:hAnsi="Arial Narrow"/>
          <w:b/>
          <w:bCs/>
          <w:color w:val="C00000"/>
          <w:sz w:val="24"/>
          <w:szCs w:val="24"/>
        </w:rPr>
      </w:pPr>
    </w:p>
    <w:p w:rsidR="00613716" w:rsidRPr="00823434" w:rsidRDefault="00613716" w:rsidP="00613716">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613716" w:rsidRDefault="00613716" w:rsidP="0061371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Pr>
          <w:rStyle w:val="StyleSquare"/>
          <w:rFonts w:ascii="Arial Narrow" w:hAnsi="Arial Narrow"/>
          <w:color w:val="auto"/>
          <w:sz w:val="24"/>
          <w:szCs w:val="24"/>
        </w:rPr>
        <w:t>s nacionales e internacionales</w:t>
      </w:r>
    </w:p>
    <w:p w:rsidR="00613716" w:rsidRDefault="00613716" w:rsidP="00613716">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613716" w:rsidRPr="00C31C6F"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Gastos de carácter personal, bebidas y comidas no mencionadas explícitamente en el programa</w:t>
      </w:r>
    </w:p>
    <w:p w:rsidR="00613716" w:rsidRPr="00C31C6F" w:rsidRDefault="00613716" w:rsidP="00613716">
      <w:pPr>
        <w:numPr>
          <w:ilvl w:val="0"/>
          <w:numId w:val="16"/>
        </w:numPr>
        <w:tabs>
          <w:tab w:val="left" w:pos="284"/>
        </w:tabs>
        <w:spacing w:after="0" w:line="276" w:lineRule="auto"/>
        <w:jc w:val="both"/>
        <w:rPr>
          <w:rFonts w:ascii="Arial Narrow" w:hAnsi="Arial Narrow"/>
          <w:sz w:val="24"/>
          <w:szCs w:val="24"/>
        </w:rPr>
      </w:pPr>
      <w:r w:rsidRPr="00C31C6F">
        <w:rPr>
          <w:rFonts w:ascii="Arial Narrow" w:hAnsi="Arial Narrow"/>
          <w:sz w:val="24"/>
          <w:szCs w:val="24"/>
        </w:rPr>
        <w:t>La excursión a Machu Picchu no incluye almuerzo</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Propina para conductor y guía</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Visitas opcionales adicionales</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 xml:space="preserve">Suplementos de fechas especiales como Semana Santa, Inti </w:t>
      </w:r>
      <w:proofErr w:type="spellStart"/>
      <w:r w:rsidRPr="00687DD2">
        <w:rPr>
          <w:rFonts w:ascii="Arial Narrow" w:eastAsia="Calibri" w:hAnsi="Arial Narrow" w:cs="Calibri"/>
          <w:sz w:val="24"/>
          <w:szCs w:val="24"/>
        </w:rPr>
        <w:t>Raymi</w:t>
      </w:r>
      <w:proofErr w:type="spellEnd"/>
      <w:r w:rsidRPr="00687DD2">
        <w:rPr>
          <w:rFonts w:ascii="Arial Narrow" w:eastAsia="Calibri" w:hAnsi="Arial Narrow" w:cs="Calibri"/>
          <w:sz w:val="24"/>
          <w:szCs w:val="24"/>
        </w:rPr>
        <w:t>, Fiestas Patrias, Navidad y Año Nuevo obligatorios mencionados por separado.</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Vuelos domésticos (se aconseja reserva los primeros vuelos de la mañana)</w:t>
      </w:r>
    </w:p>
    <w:p w:rsidR="00613716" w:rsidRDefault="00613716" w:rsidP="00613716">
      <w:pPr>
        <w:pStyle w:val="P-Styleguiado"/>
        <w:numPr>
          <w:ilvl w:val="0"/>
          <w:numId w:val="16"/>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Pr>
          <w:rFonts w:ascii="Arial Narrow" w:eastAsia="Adobe Fangsong Std R" w:hAnsi="Arial Narrow"/>
          <w:sz w:val="24"/>
          <w:szCs w:val="24"/>
        </w:rPr>
        <w:t>3%</w:t>
      </w:r>
    </w:p>
    <w:p w:rsidR="00D11B80" w:rsidRDefault="00D11B80" w:rsidP="00D11B80">
      <w:pPr>
        <w:pStyle w:val="P-Styleguiado"/>
        <w:spacing w:after="0" w:line="240" w:lineRule="auto"/>
        <w:jc w:val="both"/>
        <w:rPr>
          <w:rFonts w:ascii="Arial Narrow" w:eastAsia="Adobe Fangsong Std R" w:hAnsi="Arial Narrow"/>
          <w:sz w:val="24"/>
          <w:szCs w:val="24"/>
        </w:rPr>
      </w:pPr>
    </w:p>
    <w:p w:rsidR="00136487" w:rsidRPr="00136487" w:rsidRDefault="00136487" w:rsidP="00136487">
      <w:pPr>
        <w:pStyle w:val="P-Styleguiado"/>
        <w:spacing w:after="0" w:line="240" w:lineRule="auto"/>
        <w:jc w:val="both"/>
        <w:rPr>
          <w:rFonts w:ascii="Arial Narrow" w:eastAsia="Adobe Fangsong Std R" w:hAnsi="Arial Narrow"/>
          <w:sz w:val="24"/>
          <w:szCs w:val="24"/>
        </w:rPr>
      </w:pPr>
    </w:p>
    <w:tbl>
      <w:tblPr>
        <w:tblStyle w:val="Tablaconcuadrcula"/>
        <w:tblW w:w="1058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626"/>
        <w:gridCol w:w="2408"/>
        <w:gridCol w:w="1443"/>
        <w:gridCol w:w="1350"/>
        <w:gridCol w:w="1309"/>
        <w:gridCol w:w="1159"/>
        <w:gridCol w:w="1285"/>
      </w:tblGrid>
      <w:tr w:rsidR="00223DB7" w:rsidTr="0077492B">
        <w:trPr>
          <w:trHeight w:val="894"/>
          <w:jc w:val="center"/>
        </w:trPr>
        <w:tc>
          <w:tcPr>
            <w:tcW w:w="1626" w:type="dxa"/>
            <w:vMerge w:val="restart"/>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408" w:type="dxa"/>
            <w:vMerge w:val="restart"/>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 / TREN</w:t>
            </w:r>
          </w:p>
        </w:tc>
        <w:tc>
          <w:tcPr>
            <w:tcW w:w="6546" w:type="dxa"/>
            <w:gridSpan w:val="5"/>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223DB7" w:rsidTr="0077492B">
        <w:trPr>
          <w:trHeight w:val="183"/>
          <w:jc w:val="center"/>
        </w:trPr>
        <w:tc>
          <w:tcPr>
            <w:tcW w:w="1626" w:type="dxa"/>
            <w:vMerge/>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p>
        </w:tc>
        <w:tc>
          <w:tcPr>
            <w:tcW w:w="2408" w:type="dxa"/>
            <w:vMerge/>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p>
        </w:tc>
        <w:tc>
          <w:tcPr>
            <w:tcW w:w="1443"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50"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09"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159"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5 - 12</w:t>
            </w:r>
          </w:p>
        </w:tc>
        <w:tc>
          <w:tcPr>
            <w:tcW w:w="1285"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2 - 4</w:t>
            </w:r>
          </w:p>
        </w:tc>
      </w:tr>
      <w:tr w:rsidR="00714B95" w:rsidTr="00062E08">
        <w:trPr>
          <w:trHeight w:val="329"/>
          <w:jc w:val="center"/>
        </w:trPr>
        <w:tc>
          <w:tcPr>
            <w:tcW w:w="1626" w:type="dxa"/>
            <w:vMerge w:val="restart"/>
            <w:vAlign w:val="center"/>
          </w:tcPr>
          <w:p w:rsidR="00714B95" w:rsidRPr="000F3F78" w:rsidRDefault="00714B95" w:rsidP="00714B95">
            <w:pPr>
              <w:jc w:val="center"/>
              <w:rPr>
                <w:rFonts w:ascii="Arial Narrow" w:hAnsi="Arial Narrow" w:cs="Arial"/>
                <w:b/>
                <w:bCs/>
                <w:sz w:val="24"/>
                <w:szCs w:val="24"/>
                <w:lang w:val="es-ES" w:eastAsia="es-ES"/>
              </w:rPr>
            </w:pPr>
            <w:r>
              <w:rPr>
                <w:rFonts w:ascii="Arial Narrow" w:hAnsi="Arial Narrow" w:cs="Arial"/>
                <w:b/>
                <w:bCs/>
                <w:sz w:val="24"/>
                <w:szCs w:val="24"/>
                <w:lang w:val="es-ES" w:eastAsia="es-ES"/>
              </w:rPr>
              <w:t>2026</w:t>
            </w:r>
          </w:p>
          <w:p w:rsidR="00714B95" w:rsidRPr="001D03C5" w:rsidRDefault="00714B95" w:rsidP="00714B95">
            <w:pPr>
              <w:jc w:val="center"/>
              <w:rPr>
                <w:rFonts w:ascii="Arial Narrow" w:hAnsi="Arial Narrow" w:cs="Arial"/>
                <w:bCs/>
                <w:color w:val="C00000"/>
                <w:sz w:val="24"/>
                <w:szCs w:val="24"/>
                <w:lang w:val="es-ES" w:eastAsia="es-ES"/>
              </w:rPr>
            </w:pPr>
            <w:r>
              <w:rPr>
                <w:rFonts w:ascii="Arial Narrow" w:hAnsi="Arial Narrow" w:cs="Arial"/>
                <w:b/>
                <w:bCs/>
                <w:sz w:val="24"/>
                <w:szCs w:val="24"/>
                <w:lang w:val="es-ES" w:eastAsia="es-ES"/>
              </w:rPr>
              <w:t>1 FEB</w:t>
            </w:r>
            <w:r w:rsidRPr="000F3F78">
              <w:rPr>
                <w:rFonts w:ascii="Arial Narrow" w:hAnsi="Arial Narrow" w:cs="Arial"/>
                <w:b/>
                <w:bCs/>
                <w:sz w:val="24"/>
                <w:szCs w:val="24"/>
                <w:lang w:val="es-ES" w:eastAsia="es-ES"/>
              </w:rPr>
              <w:t xml:space="preserve"> - 15 DIC</w:t>
            </w:r>
          </w:p>
        </w:tc>
        <w:tc>
          <w:tcPr>
            <w:tcW w:w="2408" w:type="dxa"/>
            <w:tcBorders>
              <w:top w:val="single" w:sz="8" w:space="0" w:color="auto"/>
              <w:left w:val="single" w:sz="4" w:space="0" w:color="auto"/>
              <w:bottom w:val="single" w:sz="4" w:space="0" w:color="auto"/>
              <w:right w:val="single" w:sz="4" w:space="0" w:color="auto"/>
            </w:tcBorders>
            <w:shd w:val="clear" w:color="auto" w:fill="auto"/>
            <w:vAlign w:val="center"/>
          </w:tcPr>
          <w:p w:rsidR="00714B95" w:rsidRDefault="00714B95" w:rsidP="00714B95">
            <w:pPr>
              <w:jc w:val="center"/>
              <w:rPr>
                <w:rFonts w:ascii="Arial Narrow" w:hAnsi="Arial Narrow" w:cs="Calibri"/>
                <w:b/>
                <w:bCs/>
                <w:sz w:val="22"/>
                <w:szCs w:val="22"/>
              </w:rPr>
            </w:pPr>
            <w:r>
              <w:rPr>
                <w:rFonts w:ascii="Arial Narrow" w:hAnsi="Arial Narrow" w:cs="Calibri"/>
                <w:b/>
                <w:bCs/>
                <w:sz w:val="22"/>
                <w:szCs w:val="22"/>
              </w:rPr>
              <w:t>ECONÓMICA / EXPEDITION</w:t>
            </w:r>
          </w:p>
        </w:tc>
        <w:tc>
          <w:tcPr>
            <w:tcW w:w="14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1.660</w:t>
            </w:r>
          </w:p>
        </w:tc>
        <w:tc>
          <w:tcPr>
            <w:tcW w:w="1350" w:type="dxa"/>
            <w:tcBorders>
              <w:top w:val="single" w:sz="4" w:space="0" w:color="auto"/>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1.210</w:t>
            </w:r>
          </w:p>
        </w:tc>
        <w:tc>
          <w:tcPr>
            <w:tcW w:w="1309" w:type="dxa"/>
            <w:tcBorders>
              <w:top w:val="single" w:sz="4" w:space="0" w:color="auto"/>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1.240</w:t>
            </w:r>
          </w:p>
        </w:tc>
        <w:tc>
          <w:tcPr>
            <w:tcW w:w="1159" w:type="dxa"/>
            <w:tcBorders>
              <w:top w:val="single" w:sz="4" w:space="0" w:color="auto"/>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990</w:t>
            </w:r>
          </w:p>
        </w:tc>
        <w:tc>
          <w:tcPr>
            <w:tcW w:w="1285" w:type="dxa"/>
            <w:tcBorders>
              <w:top w:val="single" w:sz="4" w:space="0" w:color="auto"/>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450</w:t>
            </w:r>
          </w:p>
        </w:tc>
      </w:tr>
      <w:tr w:rsidR="00714B95" w:rsidTr="00062E08">
        <w:trPr>
          <w:trHeight w:val="329"/>
          <w:jc w:val="center"/>
        </w:trPr>
        <w:tc>
          <w:tcPr>
            <w:tcW w:w="1626" w:type="dxa"/>
            <w:vMerge/>
            <w:vAlign w:val="center"/>
          </w:tcPr>
          <w:p w:rsidR="00714B95" w:rsidRDefault="00714B95" w:rsidP="00714B95">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714B95" w:rsidRDefault="00714B95" w:rsidP="00714B95">
            <w:pPr>
              <w:jc w:val="center"/>
              <w:rPr>
                <w:rFonts w:ascii="Arial Narrow" w:hAnsi="Arial Narrow" w:cs="Calibri"/>
                <w:b/>
                <w:bCs/>
                <w:sz w:val="22"/>
                <w:szCs w:val="22"/>
              </w:rPr>
            </w:pPr>
            <w:r>
              <w:rPr>
                <w:rFonts w:ascii="Arial Narrow" w:hAnsi="Arial Narrow" w:cs="Calibri"/>
                <w:b/>
                <w:bCs/>
                <w:sz w:val="22"/>
                <w:szCs w:val="22"/>
              </w:rPr>
              <w:t>TURISTA / EXPEDITION</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1.720</w:t>
            </w:r>
          </w:p>
        </w:tc>
        <w:tc>
          <w:tcPr>
            <w:tcW w:w="1350"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1.230</w:t>
            </w:r>
          </w:p>
        </w:tc>
        <w:tc>
          <w:tcPr>
            <w:tcW w:w="1309"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1.330</w:t>
            </w:r>
          </w:p>
        </w:tc>
        <w:tc>
          <w:tcPr>
            <w:tcW w:w="1159"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1.080</w:t>
            </w:r>
          </w:p>
        </w:tc>
        <w:tc>
          <w:tcPr>
            <w:tcW w:w="1285"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450</w:t>
            </w:r>
          </w:p>
        </w:tc>
      </w:tr>
      <w:tr w:rsidR="00714B95" w:rsidTr="00062E08">
        <w:trPr>
          <w:trHeight w:val="329"/>
          <w:jc w:val="center"/>
        </w:trPr>
        <w:tc>
          <w:tcPr>
            <w:tcW w:w="1626" w:type="dxa"/>
            <w:vMerge/>
            <w:vAlign w:val="center"/>
          </w:tcPr>
          <w:p w:rsidR="00714B95" w:rsidRDefault="00714B95" w:rsidP="00714B95">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714B95" w:rsidRDefault="00714B95" w:rsidP="00714B95">
            <w:pPr>
              <w:jc w:val="center"/>
              <w:rPr>
                <w:rFonts w:ascii="Arial Narrow" w:hAnsi="Arial Narrow" w:cs="Calibri"/>
                <w:b/>
                <w:bCs/>
                <w:sz w:val="22"/>
                <w:szCs w:val="22"/>
              </w:rPr>
            </w:pPr>
            <w:r>
              <w:rPr>
                <w:rFonts w:ascii="Arial Narrow" w:hAnsi="Arial Narrow" w:cs="Calibri"/>
                <w:b/>
                <w:bCs/>
                <w:sz w:val="22"/>
                <w:szCs w:val="22"/>
              </w:rPr>
              <w:t>TURISTA SUPERIOR / EXPEDITION</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1.840</w:t>
            </w:r>
          </w:p>
        </w:tc>
        <w:tc>
          <w:tcPr>
            <w:tcW w:w="1350"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1.270</w:t>
            </w:r>
          </w:p>
        </w:tc>
        <w:tc>
          <w:tcPr>
            <w:tcW w:w="1309"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1.370</w:t>
            </w:r>
          </w:p>
        </w:tc>
        <w:tc>
          <w:tcPr>
            <w:tcW w:w="1159"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1.110</w:t>
            </w:r>
          </w:p>
        </w:tc>
        <w:tc>
          <w:tcPr>
            <w:tcW w:w="1285"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450</w:t>
            </w:r>
          </w:p>
        </w:tc>
      </w:tr>
      <w:tr w:rsidR="00714B95" w:rsidTr="00062E08">
        <w:trPr>
          <w:trHeight w:val="329"/>
          <w:jc w:val="center"/>
        </w:trPr>
        <w:tc>
          <w:tcPr>
            <w:tcW w:w="1626" w:type="dxa"/>
            <w:vMerge/>
            <w:vAlign w:val="center"/>
          </w:tcPr>
          <w:p w:rsidR="00714B95" w:rsidRDefault="00714B95" w:rsidP="00714B95">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714B95" w:rsidRDefault="00714B95" w:rsidP="00714B95">
            <w:pPr>
              <w:jc w:val="center"/>
              <w:rPr>
                <w:rFonts w:ascii="Arial Narrow" w:hAnsi="Arial Narrow" w:cs="Calibri"/>
                <w:b/>
                <w:bCs/>
                <w:sz w:val="22"/>
                <w:szCs w:val="22"/>
              </w:rPr>
            </w:pPr>
            <w:r>
              <w:rPr>
                <w:rFonts w:ascii="Arial Narrow" w:hAnsi="Arial Narrow" w:cs="Calibri"/>
                <w:b/>
                <w:bCs/>
                <w:sz w:val="22"/>
                <w:szCs w:val="22"/>
              </w:rPr>
              <w:t>PRIMERA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1.930</w:t>
            </w:r>
          </w:p>
        </w:tc>
        <w:tc>
          <w:tcPr>
            <w:tcW w:w="1350"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1.360</w:t>
            </w:r>
          </w:p>
        </w:tc>
        <w:tc>
          <w:tcPr>
            <w:tcW w:w="1309"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1.370</w:t>
            </w:r>
          </w:p>
        </w:tc>
        <w:tc>
          <w:tcPr>
            <w:tcW w:w="1159"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1.100</w:t>
            </w:r>
          </w:p>
        </w:tc>
        <w:tc>
          <w:tcPr>
            <w:tcW w:w="1285"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510</w:t>
            </w:r>
          </w:p>
        </w:tc>
      </w:tr>
      <w:tr w:rsidR="00714B95" w:rsidTr="00062E08">
        <w:trPr>
          <w:trHeight w:val="329"/>
          <w:jc w:val="center"/>
        </w:trPr>
        <w:tc>
          <w:tcPr>
            <w:tcW w:w="1626" w:type="dxa"/>
            <w:vMerge/>
            <w:vAlign w:val="center"/>
          </w:tcPr>
          <w:p w:rsidR="00714B95" w:rsidRDefault="00714B95" w:rsidP="00714B95">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714B95" w:rsidRDefault="00714B95" w:rsidP="00714B95">
            <w:pPr>
              <w:jc w:val="center"/>
              <w:rPr>
                <w:rFonts w:ascii="Arial Narrow" w:hAnsi="Arial Narrow" w:cs="Calibri"/>
                <w:b/>
                <w:bCs/>
                <w:sz w:val="22"/>
                <w:szCs w:val="22"/>
              </w:rPr>
            </w:pPr>
            <w:r>
              <w:rPr>
                <w:rFonts w:ascii="Arial Narrow" w:hAnsi="Arial Narrow" w:cs="Calibri"/>
                <w:b/>
                <w:bCs/>
                <w:sz w:val="22"/>
                <w:szCs w:val="22"/>
              </w:rPr>
              <w:t>PRIMERA SUPERIOR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2.110</w:t>
            </w:r>
          </w:p>
        </w:tc>
        <w:tc>
          <w:tcPr>
            <w:tcW w:w="1350"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1.480</w:t>
            </w:r>
          </w:p>
        </w:tc>
        <w:tc>
          <w:tcPr>
            <w:tcW w:w="1309"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1.530</w:t>
            </w:r>
          </w:p>
        </w:tc>
        <w:tc>
          <w:tcPr>
            <w:tcW w:w="1159"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1.260</w:t>
            </w:r>
          </w:p>
        </w:tc>
        <w:tc>
          <w:tcPr>
            <w:tcW w:w="1285"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510</w:t>
            </w:r>
          </w:p>
        </w:tc>
      </w:tr>
      <w:tr w:rsidR="00714B95" w:rsidTr="00062E08">
        <w:trPr>
          <w:trHeight w:val="329"/>
          <w:jc w:val="center"/>
        </w:trPr>
        <w:tc>
          <w:tcPr>
            <w:tcW w:w="1626" w:type="dxa"/>
            <w:vMerge/>
            <w:vAlign w:val="center"/>
          </w:tcPr>
          <w:p w:rsidR="00714B95" w:rsidRDefault="00714B95" w:rsidP="00714B95">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714B95" w:rsidRDefault="00714B95" w:rsidP="00714B95">
            <w:pPr>
              <w:jc w:val="center"/>
              <w:rPr>
                <w:rFonts w:ascii="Arial Narrow" w:hAnsi="Arial Narrow" w:cs="Calibri"/>
                <w:b/>
                <w:bCs/>
                <w:sz w:val="22"/>
                <w:szCs w:val="22"/>
              </w:rPr>
            </w:pPr>
            <w:r>
              <w:rPr>
                <w:rFonts w:ascii="Arial Narrow" w:hAnsi="Arial Narrow" w:cs="Calibri"/>
                <w:b/>
                <w:bCs/>
                <w:sz w:val="22"/>
                <w:szCs w:val="22"/>
              </w:rPr>
              <w:t>LUJO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2.690</w:t>
            </w:r>
          </w:p>
        </w:tc>
        <w:tc>
          <w:tcPr>
            <w:tcW w:w="1350"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1.740</w:t>
            </w:r>
          </w:p>
        </w:tc>
        <w:tc>
          <w:tcPr>
            <w:tcW w:w="1309"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1.780</w:t>
            </w:r>
          </w:p>
        </w:tc>
        <w:tc>
          <w:tcPr>
            <w:tcW w:w="1159"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1.510</w:t>
            </w:r>
          </w:p>
        </w:tc>
        <w:tc>
          <w:tcPr>
            <w:tcW w:w="1285"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510</w:t>
            </w:r>
          </w:p>
        </w:tc>
      </w:tr>
      <w:tr w:rsidR="00714B95" w:rsidTr="00062E08">
        <w:trPr>
          <w:trHeight w:val="329"/>
          <w:jc w:val="center"/>
        </w:trPr>
        <w:tc>
          <w:tcPr>
            <w:tcW w:w="1626" w:type="dxa"/>
            <w:vMerge/>
            <w:vAlign w:val="center"/>
          </w:tcPr>
          <w:p w:rsidR="00714B95" w:rsidRDefault="00714B95" w:rsidP="00714B95">
            <w:pPr>
              <w:jc w:val="center"/>
              <w:rPr>
                <w:rFonts w:ascii="Arial Narrow" w:hAnsi="Arial Narrow" w:cs="Arial"/>
                <w:b/>
                <w:bCs/>
                <w:color w:val="C00000"/>
                <w:sz w:val="24"/>
                <w:szCs w:val="24"/>
                <w:lang w:val="es-ES" w:eastAsia="es-ES"/>
              </w:rPr>
            </w:pPr>
          </w:p>
        </w:tc>
        <w:tc>
          <w:tcPr>
            <w:tcW w:w="2408" w:type="dxa"/>
            <w:tcBorders>
              <w:top w:val="single" w:sz="4" w:space="0" w:color="auto"/>
              <w:left w:val="single" w:sz="4" w:space="0" w:color="auto"/>
              <w:bottom w:val="single" w:sz="4" w:space="0" w:color="auto"/>
              <w:right w:val="single" w:sz="4" w:space="0" w:color="auto"/>
            </w:tcBorders>
            <w:shd w:val="clear" w:color="auto" w:fill="auto"/>
            <w:vAlign w:val="center"/>
          </w:tcPr>
          <w:p w:rsidR="00714B95" w:rsidRDefault="00714B95" w:rsidP="00714B95">
            <w:pPr>
              <w:jc w:val="center"/>
              <w:rPr>
                <w:rFonts w:ascii="Arial Narrow" w:hAnsi="Arial Narrow" w:cs="Calibri"/>
                <w:b/>
                <w:bCs/>
                <w:sz w:val="22"/>
                <w:szCs w:val="22"/>
              </w:rPr>
            </w:pPr>
            <w:r>
              <w:rPr>
                <w:rFonts w:ascii="Arial Narrow" w:hAnsi="Arial Narrow" w:cs="Calibri"/>
                <w:b/>
                <w:bCs/>
                <w:sz w:val="22"/>
                <w:szCs w:val="22"/>
              </w:rPr>
              <w:t xml:space="preserve">LUJO SUPERIOR </w:t>
            </w:r>
            <w:r>
              <w:rPr>
                <w:rFonts w:ascii="Arial Narrow" w:hAnsi="Arial Narrow" w:cs="Calibri"/>
                <w:b/>
                <w:bCs/>
                <w:sz w:val="16"/>
                <w:szCs w:val="16"/>
              </w:rPr>
              <w:t xml:space="preserve">(3) / </w:t>
            </w:r>
            <w:r>
              <w:rPr>
                <w:rFonts w:ascii="Arial Narrow" w:hAnsi="Arial Narrow" w:cs="Calibri"/>
                <w:b/>
                <w:bCs/>
                <w:sz w:val="22"/>
                <w:szCs w:val="22"/>
              </w:rPr>
              <w:t>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2.950</w:t>
            </w:r>
          </w:p>
        </w:tc>
        <w:tc>
          <w:tcPr>
            <w:tcW w:w="1350"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1.870</w:t>
            </w:r>
          </w:p>
        </w:tc>
        <w:tc>
          <w:tcPr>
            <w:tcW w:w="1309"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1.870</w:t>
            </w:r>
          </w:p>
        </w:tc>
        <w:tc>
          <w:tcPr>
            <w:tcW w:w="1159"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1.590</w:t>
            </w:r>
          </w:p>
        </w:tc>
        <w:tc>
          <w:tcPr>
            <w:tcW w:w="1285" w:type="dxa"/>
            <w:tcBorders>
              <w:top w:val="nil"/>
              <w:left w:val="nil"/>
              <w:bottom w:val="single" w:sz="4" w:space="0" w:color="auto"/>
              <w:right w:val="single" w:sz="4" w:space="0" w:color="auto"/>
            </w:tcBorders>
            <w:shd w:val="clear" w:color="auto" w:fill="FFFFFF" w:themeFill="background1"/>
            <w:vAlign w:val="center"/>
          </w:tcPr>
          <w:p w:rsidR="00714B95" w:rsidRDefault="00714B95" w:rsidP="00714B95">
            <w:pPr>
              <w:jc w:val="center"/>
              <w:rPr>
                <w:rFonts w:ascii="Arial Narrow" w:hAnsi="Arial Narrow" w:cs="Calibri"/>
                <w:color w:val="000000"/>
                <w:sz w:val="22"/>
                <w:szCs w:val="22"/>
              </w:rPr>
            </w:pPr>
            <w:r>
              <w:rPr>
                <w:rFonts w:ascii="Arial Narrow" w:hAnsi="Arial Narrow" w:cs="Calibri"/>
                <w:color w:val="000000"/>
                <w:sz w:val="22"/>
                <w:szCs w:val="22"/>
              </w:rPr>
              <w:t>510</w:t>
            </w:r>
          </w:p>
        </w:tc>
      </w:tr>
    </w:tbl>
    <w:p w:rsidR="004578F5" w:rsidRDefault="004578F5" w:rsidP="005D0B4A">
      <w:pPr>
        <w:shd w:val="clear" w:color="auto" w:fill="FFFFFF"/>
        <w:spacing w:after="0"/>
        <w:jc w:val="center"/>
        <w:rPr>
          <w:rFonts w:ascii="Arial Narrow" w:hAnsi="Arial Narrow" w:cs="Arial"/>
          <w:b/>
          <w:bCs/>
          <w:color w:val="C00000"/>
          <w:sz w:val="24"/>
          <w:szCs w:val="24"/>
          <w:lang w:eastAsia="es-ES"/>
        </w:rPr>
      </w:pPr>
      <w:bookmarkStart w:id="0" w:name="_GoBack"/>
      <w:bookmarkEnd w:id="0"/>
    </w:p>
    <w:p w:rsidR="00A91782" w:rsidRDefault="00A91782" w:rsidP="00A91782">
      <w:pPr>
        <w:rPr>
          <w:rStyle w:val="space1"/>
          <w:rFonts w:ascii="Arial Narrow" w:hAnsi="Arial Narrow"/>
          <w:b/>
          <w:color w:val="C00000"/>
          <w:sz w:val="24"/>
          <w:szCs w:val="24"/>
        </w:rPr>
      </w:pPr>
    </w:p>
    <w:p w:rsidR="004D7615" w:rsidRDefault="004D7615" w:rsidP="00A91782">
      <w:pPr>
        <w:rPr>
          <w:rStyle w:val="space1"/>
          <w:rFonts w:ascii="Arial Narrow" w:hAnsi="Arial Narrow"/>
          <w:b/>
          <w:color w:val="C00000"/>
          <w:sz w:val="24"/>
          <w:szCs w:val="24"/>
        </w:rPr>
      </w:pPr>
    </w:p>
    <w:p w:rsidR="00A91782" w:rsidRPr="00823434" w:rsidRDefault="00A91782" w:rsidP="00A91782">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A91782" w:rsidRDefault="00A91782" w:rsidP="00A91782">
      <w:pPr>
        <w:numPr>
          <w:ilvl w:val="0"/>
          <w:numId w:val="49"/>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91782" w:rsidRDefault="00A91782" w:rsidP="00A91782">
      <w:pPr>
        <w:numPr>
          <w:ilvl w:val="0"/>
          <w:numId w:val="49"/>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91782" w:rsidRDefault="00A91782" w:rsidP="00A91782">
      <w:pPr>
        <w:numPr>
          <w:ilvl w:val="0"/>
          <w:numId w:val="49"/>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91782" w:rsidRDefault="00A91782" w:rsidP="00A91782">
      <w:pPr>
        <w:pStyle w:val="text"/>
        <w:rPr>
          <w:rFonts w:ascii="Arial Narrow" w:hAnsi="Arial Narrow"/>
          <w:b/>
          <w:color w:val="C00000"/>
          <w:sz w:val="24"/>
          <w:szCs w:val="24"/>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223DB7">
      <w:pPr>
        <w:pStyle w:val="text"/>
        <w:rPr>
          <w:rFonts w:ascii="Arial Narrow" w:hAnsi="Arial Narrow"/>
          <w:b/>
          <w:color w:val="C00000"/>
          <w:sz w:val="18"/>
          <w:szCs w:val="18"/>
        </w:rPr>
      </w:pPr>
    </w:p>
    <w:p w:rsidR="004D7615" w:rsidRDefault="004D7615" w:rsidP="00A91782">
      <w:pPr>
        <w:pStyle w:val="text"/>
        <w:jc w:val="center"/>
        <w:rPr>
          <w:rFonts w:ascii="Arial Narrow" w:hAnsi="Arial Narrow"/>
          <w:b/>
          <w:color w:val="C00000"/>
          <w:sz w:val="18"/>
          <w:szCs w:val="18"/>
        </w:rPr>
      </w:pPr>
    </w:p>
    <w:p w:rsidR="00A91782" w:rsidRPr="00663141" w:rsidRDefault="00A91782" w:rsidP="00A91782">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rsidR="00A91782" w:rsidRPr="00663141" w:rsidRDefault="00A91782" w:rsidP="00A91782">
      <w:pPr>
        <w:pStyle w:val="text"/>
        <w:jc w:val="center"/>
        <w:rPr>
          <w:rFonts w:ascii="Arial Narrow" w:hAnsi="Arial Narrow"/>
          <w:b/>
          <w:sz w:val="18"/>
          <w:szCs w:val="18"/>
        </w:rPr>
      </w:pPr>
    </w:p>
    <w:p w:rsidR="00A91782" w:rsidRPr="00663141" w:rsidRDefault="00A91782" w:rsidP="00A91782">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A91782" w:rsidRPr="00357E37" w:rsidRDefault="00A91782" w:rsidP="00A91782">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A91782" w:rsidRPr="00357E37" w:rsidRDefault="00A91782" w:rsidP="00A91782">
      <w:pPr>
        <w:pStyle w:val="text"/>
        <w:rPr>
          <w:rFonts w:ascii="Arial Narrow" w:hAnsi="Arial Narrow"/>
          <w:b/>
          <w:sz w:val="18"/>
          <w:szCs w:val="22"/>
        </w:rPr>
      </w:pPr>
      <w:r>
        <w:rPr>
          <w:rFonts w:ascii="Arial Narrow" w:hAnsi="Arial Narrow"/>
          <w:b/>
          <w:sz w:val="18"/>
          <w:szCs w:val="22"/>
        </w:rPr>
        <w:t>RNT N°164397</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D11B80" w:rsidRPr="00D11B80" w:rsidRDefault="00D11B80" w:rsidP="005D0B4A">
      <w:pPr>
        <w:shd w:val="clear" w:color="auto" w:fill="FFFFFF"/>
        <w:spacing w:after="0"/>
        <w:jc w:val="center"/>
        <w:rPr>
          <w:rFonts w:ascii="Arial Narrow" w:hAnsi="Arial Narrow" w:cs="Arial"/>
          <w:b/>
          <w:bCs/>
          <w:color w:val="C00000"/>
          <w:sz w:val="24"/>
          <w:szCs w:val="24"/>
          <w:lang w:val="es-ES" w:eastAsia="es-ES"/>
        </w:rPr>
      </w:pPr>
    </w:p>
    <w:p w:rsidR="00FE58B1" w:rsidRPr="00FE58B1" w:rsidRDefault="00FE58B1" w:rsidP="005D0B4A">
      <w:pPr>
        <w:shd w:val="clear" w:color="auto" w:fill="FFFFFF"/>
        <w:spacing w:after="0"/>
        <w:jc w:val="center"/>
        <w:rPr>
          <w:rFonts w:ascii="Arial Narrow" w:hAnsi="Arial Narrow" w:cs="Arial"/>
          <w:b/>
          <w:bCs/>
          <w:color w:val="C00000"/>
          <w:sz w:val="24"/>
          <w:szCs w:val="24"/>
          <w:lang w:eastAsia="es-ES"/>
        </w:rPr>
      </w:pP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Adelle Lt">
    <w:altName w:val="Calibri"/>
    <w:panose1 w:val="00000000000000000000"/>
    <w:charset w:val="00"/>
    <w:family w:val="modern"/>
    <w:notTrueType/>
    <w:pitch w:val="variable"/>
    <w:sig w:usb0="80000087" w:usb1="0000004B" w:usb2="00000000" w:usb3="00000000" w:csb0="00000083" w:csb1="00000000"/>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Adelle EB">
    <w:altName w:val="Calibri"/>
    <w:panose1 w:val="00000000000000000000"/>
    <w:charset w:val="00"/>
    <w:family w:val="modern"/>
    <w:notTrueType/>
    <w:pitch w:val="variable"/>
    <w:sig w:usb0="80000087" w:usb1="0000004B" w:usb2="00000000" w:usb3="00000000" w:csb0="00000083" w:csb1="00000000"/>
  </w:font>
  <w:font w:name="GungsuhChe">
    <w:charset w:val="81"/>
    <w:family w:val="modern"/>
    <w:pitch w:val="fixed"/>
    <w:sig w:usb0="B00002AF" w:usb1="69D77CFB" w:usb2="00000030" w:usb3="00000000" w:csb0="0008009F" w:csb1="00000000"/>
  </w:font>
  <w:font w:name="Aparajita">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2"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6756A61"/>
    <w:multiLevelType w:val="multilevel"/>
    <w:tmpl w:val="97120B60"/>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4"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7D7C5E"/>
    <w:multiLevelType w:val="multilevel"/>
    <w:tmpl w:val="D6308454"/>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92D4CC3"/>
    <w:multiLevelType w:val="hybridMultilevel"/>
    <w:tmpl w:val="12048E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E3E2FFC8"/>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4"/>
  </w:num>
  <w:num w:numId="5">
    <w:abstractNumId w:val="0"/>
  </w:num>
  <w:num w:numId="6">
    <w:abstractNumId w:val="21"/>
  </w:num>
  <w:num w:numId="7">
    <w:abstractNumId w:val="15"/>
  </w:num>
  <w:num w:numId="8">
    <w:abstractNumId w:val="16"/>
  </w:num>
  <w:num w:numId="9">
    <w:abstractNumId w:val="12"/>
  </w:num>
  <w:num w:numId="10">
    <w:abstractNumId w:val="17"/>
  </w:num>
  <w:num w:numId="11">
    <w:abstractNumId w:val="33"/>
  </w:num>
  <w:num w:numId="12">
    <w:abstractNumId w:val="23"/>
  </w:num>
  <w:num w:numId="13">
    <w:abstractNumId w:val="39"/>
  </w:num>
  <w:num w:numId="14">
    <w:abstractNumId w:val="3"/>
  </w:num>
  <w:num w:numId="15">
    <w:abstractNumId w:val="27"/>
  </w:num>
  <w:num w:numId="16">
    <w:abstractNumId w:val="35"/>
  </w:num>
  <w:num w:numId="17">
    <w:abstractNumId w:val="45"/>
  </w:num>
  <w:num w:numId="18">
    <w:abstractNumId w:val="24"/>
  </w:num>
  <w:num w:numId="19">
    <w:abstractNumId w:val="9"/>
  </w:num>
  <w:num w:numId="20">
    <w:abstractNumId w:val="8"/>
  </w:num>
  <w:num w:numId="21">
    <w:abstractNumId w:val="11"/>
  </w:num>
  <w:num w:numId="22">
    <w:abstractNumId w:val="44"/>
  </w:num>
  <w:num w:numId="23">
    <w:abstractNumId w:val="34"/>
  </w:num>
  <w:num w:numId="24">
    <w:abstractNumId w:val="13"/>
  </w:num>
  <w:num w:numId="25">
    <w:abstractNumId w:val="40"/>
  </w:num>
  <w:num w:numId="26">
    <w:abstractNumId w:val="6"/>
  </w:num>
  <w:num w:numId="27">
    <w:abstractNumId w:val="46"/>
  </w:num>
  <w:num w:numId="28">
    <w:abstractNumId w:val="47"/>
  </w:num>
  <w:num w:numId="29">
    <w:abstractNumId w:val="18"/>
  </w:num>
  <w:num w:numId="30">
    <w:abstractNumId w:val="43"/>
  </w:num>
  <w:num w:numId="31">
    <w:abstractNumId w:val="22"/>
  </w:num>
  <w:num w:numId="32">
    <w:abstractNumId w:val="19"/>
  </w:num>
  <w:num w:numId="33">
    <w:abstractNumId w:val="2"/>
  </w:num>
  <w:num w:numId="34">
    <w:abstractNumId w:val="32"/>
  </w:num>
  <w:num w:numId="35">
    <w:abstractNumId w:val="1"/>
  </w:num>
  <w:num w:numId="36">
    <w:abstractNumId w:val="4"/>
  </w:num>
  <w:num w:numId="37">
    <w:abstractNumId w:val="28"/>
  </w:num>
  <w:num w:numId="38">
    <w:abstractNumId w:val="30"/>
  </w:num>
  <w:num w:numId="39">
    <w:abstractNumId w:val="25"/>
  </w:num>
  <w:num w:numId="40">
    <w:abstractNumId w:val="7"/>
  </w:num>
  <w:num w:numId="41">
    <w:abstractNumId w:val="10"/>
  </w:num>
  <w:num w:numId="42">
    <w:abstractNumId w:val="5"/>
  </w:num>
  <w:num w:numId="43">
    <w:abstractNumId w:val="36"/>
  </w:num>
  <w:num w:numId="44">
    <w:abstractNumId w:val="35"/>
  </w:num>
  <w:num w:numId="45">
    <w:abstractNumId w:val="26"/>
  </w:num>
  <w:num w:numId="46">
    <w:abstractNumId w:val="37"/>
  </w:num>
  <w:num w:numId="47">
    <w:abstractNumId w:val="20"/>
  </w:num>
  <w:num w:numId="48">
    <w:abstractNumId w:val="29"/>
  </w:num>
  <w:num w:numId="4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0B63"/>
    <w:rsid w:val="00074F41"/>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0374E"/>
    <w:rsid w:val="001100FE"/>
    <w:rsid w:val="00124D1E"/>
    <w:rsid w:val="001339EB"/>
    <w:rsid w:val="00136487"/>
    <w:rsid w:val="00137668"/>
    <w:rsid w:val="00137694"/>
    <w:rsid w:val="00176C6A"/>
    <w:rsid w:val="00177E3C"/>
    <w:rsid w:val="00182264"/>
    <w:rsid w:val="00184829"/>
    <w:rsid w:val="001A2F73"/>
    <w:rsid w:val="001A33B8"/>
    <w:rsid w:val="001D03C5"/>
    <w:rsid w:val="001E78C3"/>
    <w:rsid w:val="001F0CA9"/>
    <w:rsid w:val="001F54CC"/>
    <w:rsid w:val="001F6616"/>
    <w:rsid w:val="00200B0E"/>
    <w:rsid w:val="00204BEA"/>
    <w:rsid w:val="0021329B"/>
    <w:rsid w:val="002223DB"/>
    <w:rsid w:val="00223DB7"/>
    <w:rsid w:val="00224133"/>
    <w:rsid w:val="00226E4A"/>
    <w:rsid w:val="0022753A"/>
    <w:rsid w:val="00237F43"/>
    <w:rsid w:val="00242176"/>
    <w:rsid w:val="002532AC"/>
    <w:rsid w:val="0025791A"/>
    <w:rsid w:val="002755CB"/>
    <w:rsid w:val="002838FE"/>
    <w:rsid w:val="00297642"/>
    <w:rsid w:val="002A29B9"/>
    <w:rsid w:val="002A7531"/>
    <w:rsid w:val="002B6F26"/>
    <w:rsid w:val="002B7AB3"/>
    <w:rsid w:val="002C3C7B"/>
    <w:rsid w:val="002E1A12"/>
    <w:rsid w:val="002E21C5"/>
    <w:rsid w:val="002F1F1A"/>
    <w:rsid w:val="002F4D95"/>
    <w:rsid w:val="00305A97"/>
    <w:rsid w:val="00344F7E"/>
    <w:rsid w:val="0035162D"/>
    <w:rsid w:val="00357E37"/>
    <w:rsid w:val="00377392"/>
    <w:rsid w:val="00384606"/>
    <w:rsid w:val="003853DA"/>
    <w:rsid w:val="00386207"/>
    <w:rsid w:val="00393468"/>
    <w:rsid w:val="00394F8D"/>
    <w:rsid w:val="00396B84"/>
    <w:rsid w:val="003A4E81"/>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285B"/>
    <w:rsid w:val="004569FB"/>
    <w:rsid w:val="004578F5"/>
    <w:rsid w:val="0046470D"/>
    <w:rsid w:val="00467B3C"/>
    <w:rsid w:val="00471654"/>
    <w:rsid w:val="00471853"/>
    <w:rsid w:val="00476747"/>
    <w:rsid w:val="00487893"/>
    <w:rsid w:val="00492BD7"/>
    <w:rsid w:val="00493E40"/>
    <w:rsid w:val="004B14EF"/>
    <w:rsid w:val="004C033F"/>
    <w:rsid w:val="004D7615"/>
    <w:rsid w:val="004E0C36"/>
    <w:rsid w:val="004E1D8C"/>
    <w:rsid w:val="004F0AEA"/>
    <w:rsid w:val="004F658D"/>
    <w:rsid w:val="00502BD2"/>
    <w:rsid w:val="00506AE0"/>
    <w:rsid w:val="00507402"/>
    <w:rsid w:val="0052294F"/>
    <w:rsid w:val="00532514"/>
    <w:rsid w:val="00532FDE"/>
    <w:rsid w:val="0055255A"/>
    <w:rsid w:val="00555C7A"/>
    <w:rsid w:val="005672EE"/>
    <w:rsid w:val="005766D3"/>
    <w:rsid w:val="00577553"/>
    <w:rsid w:val="005A1C89"/>
    <w:rsid w:val="005A3FD3"/>
    <w:rsid w:val="005B7DB0"/>
    <w:rsid w:val="005C064A"/>
    <w:rsid w:val="005C0FBA"/>
    <w:rsid w:val="005C5B15"/>
    <w:rsid w:val="005C5E03"/>
    <w:rsid w:val="005D0B4A"/>
    <w:rsid w:val="005D4358"/>
    <w:rsid w:val="005D60BD"/>
    <w:rsid w:val="005F0F9B"/>
    <w:rsid w:val="005F32F7"/>
    <w:rsid w:val="00613716"/>
    <w:rsid w:val="00623731"/>
    <w:rsid w:val="006263E5"/>
    <w:rsid w:val="00626976"/>
    <w:rsid w:val="00653F99"/>
    <w:rsid w:val="00673E8E"/>
    <w:rsid w:val="00677E72"/>
    <w:rsid w:val="00680012"/>
    <w:rsid w:val="0068047E"/>
    <w:rsid w:val="00683DB7"/>
    <w:rsid w:val="00686E03"/>
    <w:rsid w:val="00691BB6"/>
    <w:rsid w:val="006A27E9"/>
    <w:rsid w:val="006A63B8"/>
    <w:rsid w:val="006A78A6"/>
    <w:rsid w:val="006B6DD4"/>
    <w:rsid w:val="006C333B"/>
    <w:rsid w:val="006C44A1"/>
    <w:rsid w:val="006C4ACA"/>
    <w:rsid w:val="006C5B50"/>
    <w:rsid w:val="006C5DF7"/>
    <w:rsid w:val="006C6587"/>
    <w:rsid w:val="006D51D6"/>
    <w:rsid w:val="006E2A9D"/>
    <w:rsid w:val="006E2F94"/>
    <w:rsid w:val="007019B0"/>
    <w:rsid w:val="00705265"/>
    <w:rsid w:val="00705F93"/>
    <w:rsid w:val="0071257C"/>
    <w:rsid w:val="0071477C"/>
    <w:rsid w:val="00714B95"/>
    <w:rsid w:val="00725E66"/>
    <w:rsid w:val="00731B1B"/>
    <w:rsid w:val="0073707C"/>
    <w:rsid w:val="00741726"/>
    <w:rsid w:val="00741BD8"/>
    <w:rsid w:val="00753954"/>
    <w:rsid w:val="00755E08"/>
    <w:rsid w:val="0076034D"/>
    <w:rsid w:val="00765708"/>
    <w:rsid w:val="00772E0D"/>
    <w:rsid w:val="007838FB"/>
    <w:rsid w:val="00784F0F"/>
    <w:rsid w:val="00785D7F"/>
    <w:rsid w:val="0078754C"/>
    <w:rsid w:val="00795E47"/>
    <w:rsid w:val="007964FC"/>
    <w:rsid w:val="007B7B94"/>
    <w:rsid w:val="007C2015"/>
    <w:rsid w:val="007E5DE9"/>
    <w:rsid w:val="007E684B"/>
    <w:rsid w:val="007F0F5F"/>
    <w:rsid w:val="007F2E9C"/>
    <w:rsid w:val="00820FEA"/>
    <w:rsid w:val="00823434"/>
    <w:rsid w:val="008356D8"/>
    <w:rsid w:val="00851DCC"/>
    <w:rsid w:val="00862859"/>
    <w:rsid w:val="00874FEB"/>
    <w:rsid w:val="00880B18"/>
    <w:rsid w:val="00885148"/>
    <w:rsid w:val="008914C4"/>
    <w:rsid w:val="008960B0"/>
    <w:rsid w:val="008B0BC1"/>
    <w:rsid w:val="008B30A4"/>
    <w:rsid w:val="008C085E"/>
    <w:rsid w:val="008C4ED1"/>
    <w:rsid w:val="008C7109"/>
    <w:rsid w:val="008D0DCB"/>
    <w:rsid w:val="008D6D44"/>
    <w:rsid w:val="008E1255"/>
    <w:rsid w:val="008F04F1"/>
    <w:rsid w:val="008F33F4"/>
    <w:rsid w:val="008F76F7"/>
    <w:rsid w:val="00907D34"/>
    <w:rsid w:val="00914458"/>
    <w:rsid w:val="00915943"/>
    <w:rsid w:val="00930D0E"/>
    <w:rsid w:val="009371AC"/>
    <w:rsid w:val="00937D82"/>
    <w:rsid w:val="00961C92"/>
    <w:rsid w:val="00965C26"/>
    <w:rsid w:val="009776C6"/>
    <w:rsid w:val="009974B9"/>
    <w:rsid w:val="00997FF7"/>
    <w:rsid w:val="009A65E1"/>
    <w:rsid w:val="009B1C9C"/>
    <w:rsid w:val="009B4B17"/>
    <w:rsid w:val="009C663B"/>
    <w:rsid w:val="009D04BE"/>
    <w:rsid w:val="009D7A13"/>
    <w:rsid w:val="009F1BBB"/>
    <w:rsid w:val="009F6F87"/>
    <w:rsid w:val="00A00AF3"/>
    <w:rsid w:val="00A0359B"/>
    <w:rsid w:val="00A06B12"/>
    <w:rsid w:val="00A158D9"/>
    <w:rsid w:val="00A21A75"/>
    <w:rsid w:val="00A23D6B"/>
    <w:rsid w:val="00A35D95"/>
    <w:rsid w:val="00A372BB"/>
    <w:rsid w:val="00A4581F"/>
    <w:rsid w:val="00A53015"/>
    <w:rsid w:val="00A5745C"/>
    <w:rsid w:val="00A607DE"/>
    <w:rsid w:val="00A676CD"/>
    <w:rsid w:val="00A81BAE"/>
    <w:rsid w:val="00A91782"/>
    <w:rsid w:val="00A92896"/>
    <w:rsid w:val="00A96729"/>
    <w:rsid w:val="00AB157C"/>
    <w:rsid w:val="00AB3B3C"/>
    <w:rsid w:val="00AC070B"/>
    <w:rsid w:val="00AC36F2"/>
    <w:rsid w:val="00AD4D5D"/>
    <w:rsid w:val="00AD54AF"/>
    <w:rsid w:val="00AE02DC"/>
    <w:rsid w:val="00AF0CC3"/>
    <w:rsid w:val="00AF2C47"/>
    <w:rsid w:val="00AF50E4"/>
    <w:rsid w:val="00B13498"/>
    <w:rsid w:val="00B14F58"/>
    <w:rsid w:val="00B15732"/>
    <w:rsid w:val="00B22521"/>
    <w:rsid w:val="00B2416B"/>
    <w:rsid w:val="00B275C5"/>
    <w:rsid w:val="00B31F1F"/>
    <w:rsid w:val="00B33D60"/>
    <w:rsid w:val="00B40C9E"/>
    <w:rsid w:val="00B50324"/>
    <w:rsid w:val="00B52270"/>
    <w:rsid w:val="00B53723"/>
    <w:rsid w:val="00B63AEB"/>
    <w:rsid w:val="00B81AD3"/>
    <w:rsid w:val="00B82DCE"/>
    <w:rsid w:val="00B947EB"/>
    <w:rsid w:val="00B94EE9"/>
    <w:rsid w:val="00BE1A11"/>
    <w:rsid w:val="00BE2092"/>
    <w:rsid w:val="00BE4BDD"/>
    <w:rsid w:val="00BE5EF1"/>
    <w:rsid w:val="00BF5D84"/>
    <w:rsid w:val="00BF5DB0"/>
    <w:rsid w:val="00C012A3"/>
    <w:rsid w:val="00C05CE1"/>
    <w:rsid w:val="00C11874"/>
    <w:rsid w:val="00C127AF"/>
    <w:rsid w:val="00C241B9"/>
    <w:rsid w:val="00C27A55"/>
    <w:rsid w:val="00C3120E"/>
    <w:rsid w:val="00C52C7D"/>
    <w:rsid w:val="00C60A3D"/>
    <w:rsid w:val="00C733DA"/>
    <w:rsid w:val="00C85D88"/>
    <w:rsid w:val="00C903F6"/>
    <w:rsid w:val="00CB0D2B"/>
    <w:rsid w:val="00CB1B56"/>
    <w:rsid w:val="00CB203C"/>
    <w:rsid w:val="00CB2DD6"/>
    <w:rsid w:val="00CD5737"/>
    <w:rsid w:val="00CE69A0"/>
    <w:rsid w:val="00CF0C08"/>
    <w:rsid w:val="00CF5AE9"/>
    <w:rsid w:val="00D03B3E"/>
    <w:rsid w:val="00D11B80"/>
    <w:rsid w:val="00D14608"/>
    <w:rsid w:val="00D158DA"/>
    <w:rsid w:val="00D212B6"/>
    <w:rsid w:val="00D244C6"/>
    <w:rsid w:val="00D25640"/>
    <w:rsid w:val="00D30BAD"/>
    <w:rsid w:val="00D50183"/>
    <w:rsid w:val="00D548BE"/>
    <w:rsid w:val="00D70311"/>
    <w:rsid w:val="00D727C5"/>
    <w:rsid w:val="00D91F06"/>
    <w:rsid w:val="00D949D3"/>
    <w:rsid w:val="00D9531C"/>
    <w:rsid w:val="00DA1BC2"/>
    <w:rsid w:val="00DA6CB7"/>
    <w:rsid w:val="00DC54B7"/>
    <w:rsid w:val="00DD2857"/>
    <w:rsid w:val="00DE0BF6"/>
    <w:rsid w:val="00E06018"/>
    <w:rsid w:val="00E06A29"/>
    <w:rsid w:val="00E13C55"/>
    <w:rsid w:val="00E148AA"/>
    <w:rsid w:val="00E1588A"/>
    <w:rsid w:val="00E1733F"/>
    <w:rsid w:val="00E24923"/>
    <w:rsid w:val="00E270D4"/>
    <w:rsid w:val="00E31791"/>
    <w:rsid w:val="00E3491E"/>
    <w:rsid w:val="00E35EAD"/>
    <w:rsid w:val="00E46AE6"/>
    <w:rsid w:val="00E574B8"/>
    <w:rsid w:val="00E62FC7"/>
    <w:rsid w:val="00E67A97"/>
    <w:rsid w:val="00E7228D"/>
    <w:rsid w:val="00E81C2D"/>
    <w:rsid w:val="00E86F62"/>
    <w:rsid w:val="00E959F9"/>
    <w:rsid w:val="00EA11D8"/>
    <w:rsid w:val="00EA59A0"/>
    <w:rsid w:val="00EA6A35"/>
    <w:rsid w:val="00EB3A6B"/>
    <w:rsid w:val="00EB460D"/>
    <w:rsid w:val="00EB5EBD"/>
    <w:rsid w:val="00EC2687"/>
    <w:rsid w:val="00ED1E68"/>
    <w:rsid w:val="00ED2EF7"/>
    <w:rsid w:val="00EF082B"/>
    <w:rsid w:val="00EF776A"/>
    <w:rsid w:val="00F01B4B"/>
    <w:rsid w:val="00F1010B"/>
    <w:rsid w:val="00F13ACB"/>
    <w:rsid w:val="00F14C9C"/>
    <w:rsid w:val="00F17D0D"/>
    <w:rsid w:val="00F21827"/>
    <w:rsid w:val="00F274EB"/>
    <w:rsid w:val="00F41418"/>
    <w:rsid w:val="00F41597"/>
    <w:rsid w:val="00F520D1"/>
    <w:rsid w:val="00F54597"/>
    <w:rsid w:val="00F5656D"/>
    <w:rsid w:val="00F65265"/>
    <w:rsid w:val="00F735CA"/>
    <w:rsid w:val="00F82E57"/>
    <w:rsid w:val="00F9018F"/>
    <w:rsid w:val="00F97672"/>
    <w:rsid w:val="00FA036C"/>
    <w:rsid w:val="00FB12CA"/>
    <w:rsid w:val="00FB1CD7"/>
    <w:rsid w:val="00FB2ACB"/>
    <w:rsid w:val="00FB338A"/>
    <w:rsid w:val="00FC0388"/>
    <w:rsid w:val="00FC6725"/>
    <w:rsid w:val="00FC7C9A"/>
    <w:rsid w:val="00FD7A7D"/>
    <w:rsid w:val="00FD7E1D"/>
    <w:rsid w:val="00FE3FE3"/>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5ACEA70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Hipervnculovisitado">
    <w:name w:val="FollowedHyperlink"/>
    <w:basedOn w:val="Fuentedeprrafopredeter"/>
    <w:uiPriority w:val="99"/>
    <w:semiHidden/>
    <w:unhideWhenUsed/>
    <w:rsid w:val="00B13498"/>
    <w:rPr>
      <w:color w:val="954F72" w:themeColor="followedHyperlink"/>
      <w:u w:val="single"/>
    </w:rPr>
  </w:style>
  <w:style w:type="character" w:customStyle="1" w:styleId="SinespaciadoCar">
    <w:name w:val="Sin espaciado Car"/>
    <w:basedOn w:val="Fuentedeprrafopredeter"/>
    <w:link w:val="Sinespaciado"/>
    <w:uiPriority w:val="1"/>
    <w:rsid w:val="00B13498"/>
    <w:rPr>
      <w:rFonts w:ascii="Open Sans" w:hAnsi="Open Sans"/>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88089">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880954">
      <w:bodyDiv w:val="1"/>
      <w:marLeft w:val="0"/>
      <w:marRight w:val="0"/>
      <w:marTop w:val="0"/>
      <w:marBottom w:val="0"/>
      <w:divBdr>
        <w:top w:val="none" w:sz="0" w:space="0" w:color="auto"/>
        <w:left w:val="none" w:sz="0" w:space="0" w:color="auto"/>
        <w:bottom w:val="none" w:sz="0" w:space="0" w:color="auto"/>
        <w:right w:val="none" w:sz="0" w:space="0" w:color="auto"/>
      </w:divBdr>
    </w:div>
    <w:div w:id="37500716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46741143">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3747790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57284595">
      <w:bodyDiv w:val="1"/>
      <w:marLeft w:val="0"/>
      <w:marRight w:val="0"/>
      <w:marTop w:val="0"/>
      <w:marBottom w:val="0"/>
      <w:divBdr>
        <w:top w:val="none" w:sz="0" w:space="0" w:color="auto"/>
        <w:left w:val="none" w:sz="0" w:space="0" w:color="auto"/>
        <w:bottom w:val="none" w:sz="0" w:space="0" w:color="auto"/>
        <w:right w:val="none" w:sz="0" w:space="0" w:color="auto"/>
      </w:divBdr>
    </w:div>
    <w:div w:id="188883384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4C20B0-D951-4FBE-A860-7A6517F7D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1365</TotalTime>
  <Pages>5</Pages>
  <Words>2481</Words>
  <Characters>13651</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44</cp:revision>
  <dcterms:created xsi:type="dcterms:W3CDTF">2022-03-10T14:32:00Z</dcterms:created>
  <dcterms:modified xsi:type="dcterms:W3CDTF">2026-01-16T21:19:00Z</dcterms:modified>
</cp:coreProperties>
</file>