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7B32" w:rsidRDefault="00107021"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ZOOM EN CUSCO Y MACHU PICCHU </w:t>
      </w:r>
    </w:p>
    <w:p w:rsidR="00107021" w:rsidRPr="000529A3" w:rsidRDefault="00107021" w:rsidP="00107021">
      <w:pPr>
        <w:spacing w:after="0" w:line="240" w:lineRule="auto"/>
        <w:jc w:val="center"/>
        <w:rPr>
          <w:rFonts w:ascii="Arial Narrow" w:hAnsi="Arial Narrow"/>
          <w:i/>
          <w:color w:val="C00000"/>
          <w:sz w:val="28"/>
          <w:szCs w:val="28"/>
        </w:rPr>
      </w:pPr>
      <w:r w:rsidRPr="000529A3">
        <w:rPr>
          <w:rFonts w:ascii="Arial Narrow" w:hAnsi="Arial Narrow"/>
          <w:i/>
          <w:color w:val="C00000"/>
          <w:sz w:val="28"/>
          <w:szCs w:val="28"/>
        </w:rPr>
        <w:t xml:space="preserve">Cusco, Valle Sagrado y Machu Picchu </w:t>
      </w:r>
    </w:p>
    <w:p w:rsidR="00107021" w:rsidRDefault="00107021" w:rsidP="00107021">
      <w:pPr>
        <w:spacing w:after="0" w:line="240" w:lineRule="auto"/>
        <w:jc w:val="center"/>
        <w:rPr>
          <w:rFonts w:ascii="Arial Narrow" w:hAnsi="Arial Narrow"/>
          <w:b/>
          <w:color w:val="C00000"/>
          <w:sz w:val="28"/>
          <w:szCs w:val="28"/>
        </w:rPr>
      </w:pPr>
    </w:p>
    <w:p w:rsidR="00A35D95" w:rsidRDefault="00107021" w:rsidP="00107021">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Pr="00823434">
        <w:rPr>
          <w:rFonts w:ascii="Arial Narrow" w:hAnsi="Arial Narrow"/>
          <w:b/>
          <w:color w:val="C00000"/>
          <w:sz w:val="28"/>
          <w:szCs w:val="28"/>
        </w:rPr>
        <w:t xml:space="preserve"> DÍAS – </w:t>
      </w:r>
      <w:r>
        <w:rPr>
          <w:rFonts w:ascii="Arial Narrow" w:hAnsi="Arial Narrow"/>
          <w:b/>
          <w:color w:val="C00000"/>
          <w:sz w:val="28"/>
          <w:szCs w:val="28"/>
        </w:rPr>
        <w:t>4</w:t>
      </w:r>
      <w:r w:rsidRPr="00823434">
        <w:rPr>
          <w:rFonts w:ascii="Arial Narrow" w:hAnsi="Arial Narrow"/>
          <w:b/>
          <w:color w:val="C00000"/>
          <w:sz w:val="28"/>
          <w:szCs w:val="28"/>
        </w:rPr>
        <w:t xml:space="preserve"> NOCHES</w:t>
      </w:r>
    </w:p>
    <w:p w:rsidR="00107021" w:rsidRPr="00823434" w:rsidRDefault="00107021" w:rsidP="00107021">
      <w:pPr>
        <w:spacing w:after="0" w:line="240" w:lineRule="auto"/>
        <w:jc w:val="center"/>
        <w:rPr>
          <w:rFonts w:ascii="Arial Narrow" w:hAnsi="Arial Narrow"/>
          <w:b/>
          <w:color w:val="C00000"/>
          <w:sz w:val="28"/>
          <w:szCs w:val="28"/>
        </w:rPr>
      </w:pPr>
      <w:r>
        <w:rPr>
          <w:rFonts w:ascii="Arial Narrow" w:hAnsi="Arial Narrow"/>
          <w:b/>
          <w:color w:val="C00000"/>
          <w:sz w:val="28"/>
          <w:szCs w:val="28"/>
        </w:rPr>
        <w:t>SALIDAS DIARIAS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414294" w:rsidRDefault="00823434" w:rsidP="00FF15FE">
      <w:pPr>
        <w:spacing w:after="0"/>
        <w:jc w:val="both"/>
        <w:rPr>
          <w:rFonts w:ascii="Adelle EB" w:hAnsi="Adelle EB" w:cs="Adelle EB"/>
          <w:b/>
          <w:bCs/>
          <w:color w:val="F5821E"/>
          <w:sz w:val="20"/>
          <w:szCs w:val="20"/>
        </w:rPr>
      </w:pPr>
      <w:r w:rsidRPr="00823434">
        <w:rPr>
          <w:rFonts w:ascii="Arial Narrow" w:eastAsia="Adobe Fangsong Std R" w:hAnsi="Arial Narrow"/>
          <w:b/>
          <w:bCs/>
          <w:color w:val="C00000"/>
          <w:sz w:val="24"/>
          <w:szCs w:val="24"/>
        </w:rPr>
        <w:t xml:space="preserve">Día 1 </w:t>
      </w:r>
      <w:r w:rsidR="00107021" w:rsidRPr="00823434">
        <w:rPr>
          <w:rFonts w:ascii="Arial Narrow" w:eastAsia="Adobe Fangsong Std R" w:hAnsi="Arial Narrow"/>
          <w:b/>
          <w:bCs/>
          <w:color w:val="C00000"/>
          <w:sz w:val="24"/>
          <w:szCs w:val="24"/>
        </w:rPr>
        <w:t xml:space="preserve">– </w:t>
      </w:r>
      <w:r w:rsidR="00107021" w:rsidRPr="00107021">
        <w:rPr>
          <w:rFonts w:ascii="Arial Narrow" w:hAnsi="Arial Narrow" w:cs="Adelle EB"/>
          <w:b/>
          <w:bCs/>
          <w:color w:val="C00000"/>
          <w:sz w:val="24"/>
          <w:szCs w:val="24"/>
        </w:rPr>
        <w:t>CUSCO, CAPITAL DEL IMPERIO</w:t>
      </w:r>
    </w:p>
    <w:p w:rsidR="00107021" w:rsidRPr="00107021" w:rsidRDefault="00107021" w:rsidP="00107021">
      <w:pPr>
        <w:jc w:val="both"/>
        <w:rPr>
          <w:rFonts w:ascii="Arial Narrow" w:eastAsia="Calibri" w:hAnsi="Arial Narrow" w:cs="Calibri"/>
          <w:sz w:val="24"/>
          <w:szCs w:val="20"/>
        </w:rPr>
      </w:pPr>
      <w:r w:rsidRPr="00107021">
        <w:rPr>
          <w:rFonts w:ascii="Arial Narrow" w:eastAsia="Calibri" w:hAnsi="Arial Narrow" w:cs="Calibri"/>
          <w:sz w:val="24"/>
          <w:szCs w:val="20"/>
        </w:rPr>
        <w:t xml:space="preserve">Llegada a la ciudad de Cusco, asistencia y traslado al hotel. </w:t>
      </w:r>
    </w:p>
    <w:p w:rsidR="00414294" w:rsidRPr="0070430E" w:rsidRDefault="00107021" w:rsidP="00107021">
      <w:pPr>
        <w:jc w:val="both"/>
        <w:rPr>
          <w:rFonts w:ascii="Arial Narrow" w:eastAsia="Calibri" w:hAnsi="Arial Narrow" w:cs="Calibri"/>
          <w:sz w:val="24"/>
          <w:szCs w:val="20"/>
        </w:rPr>
      </w:pPr>
      <w:r w:rsidRPr="00107021">
        <w:rPr>
          <w:rFonts w:ascii="Arial Narrow" w:eastAsia="Calibri" w:hAnsi="Arial Narrow" w:cs="Calibri"/>
          <w:sz w:val="24"/>
          <w:szCs w:val="20"/>
        </w:rPr>
        <w:t xml:space="preserve">Por la tarde, recorrido exclusivo de la ciudad que inicia con una visita a la Plaza de San Cristóbal para disfrutar de una vista panorámica de la ciudad. Luego, visitaremos el Mercado de San Pedro, donde nos empaparemos del sabor local y conoceremos más de cerca los productos de la zona en este mercado que lo tiene todo y abastece a la ciudad completa. Luego, el Templo de Qorikancha nos recibe con toda su magnificencia y su fastuosidad, paredes que estuvieron revestidas de oro. Desde San Blas, el barrio de los artesanos, bajaremos a pie por la calle </w:t>
      </w:r>
      <w:proofErr w:type="spellStart"/>
      <w:r w:rsidRPr="00107021">
        <w:rPr>
          <w:rFonts w:ascii="Arial Narrow" w:eastAsia="Calibri" w:hAnsi="Arial Narrow" w:cs="Calibri"/>
          <w:sz w:val="24"/>
          <w:szCs w:val="20"/>
        </w:rPr>
        <w:t>Hatun</w:t>
      </w:r>
      <w:proofErr w:type="spellEnd"/>
      <w:r w:rsidRPr="00107021">
        <w:rPr>
          <w:rFonts w:ascii="Arial Narrow" w:eastAsia="Calibri" w:hAnsi="Arial Narrow" w:cs="Calibri"/>
          <w:sz w:val="24"/>
          <w:szCs w:val="20"/>
        </w:rPr>
        <w:t xml:space="preserve"> </w:t>
      </w:r>
      <w:proofErr w:type="spellStart"/>
      <w:r w:rsidRPr="00107021">
        <w:rPr>
          <w:rFonts w:ascii="Arial Narrow" w:eastAsia="Calibri" w:hAnsi="Arial Narrow" w:cs="Calibri"/>
          <w:sz w:val="24"/>
          <w:szCs w:val="20"/>
        </w:rPr>
        <w:t>Rumiyoc</w:t>
      </w:r>
      <w:proofErr w:type="spellEnd"/>
      <w:r w:rsidRPr="00107021">
        <w:rPr>
          <w:rFonts w:ascii="Arial Narrow" w:eastAsia="Calibri" w:hAnsi="Arial Narrow" w:cs="Calibri"/>
          <w:sz w:val="24"/>
          <w:szCs w:val="20"/>
        </w:rPr>
        <w:t xml:space="preserve"> encontrando a nuestro paso el palacio Inca Roca, hoy el Palacio Arzobispal, tendremos tiempo para admirar la mundialmente famosa Piedra de los Doce Ángulos. Seguiremos a la Plaza de Armas para visitar La Catedral que alberga obras coloniales de increíble valor.</w:t>
      </w:r>
      <w:r>
        <w:rPr>
          <w:rFonts w:ascii="Arial Narrow" w:eastAsia="Calibri" w:hAnsi="Arial Narrow" w:cs="Calibri"/>
          <w:sz w:val="24"/>
          <w:szCs w:val="20"/>
        </w:rPr>
        <w:t xml:space="preserve"> Alojamiento.</w:t>
      </w:r>
    </w:p>
    <w:p w:rsidR="00823434" w:rsidRPr="00793E90" w:rsidRDefault="00823434" w:rsidP="00FF15FE">
      <w:pPr>
        <w:pStyle w:val="western"/>
        <w:jc w:val="both"/>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07021" w:rsidRPr="00107021">
        <w:rPr>
          <w:rFonts w:ascii="Arial Narrow" w:hAnsi="Arial Narrow" w:cs="Adelle EB"/>
          <w:b/>
          <w:bCs/>
          <w:color w:val="C00000"/>
          <w:sz w:val="24"/>
          <w:szCs w:val="20"/>
          <w:lang w:val="es-ES"/>
        </w:rPr>
        <w:t>PARQUE ARQUEOLÓGICO DE SACSAYHUAMAN</w:t>
      </w:r>
    </w:p>
    <w:p w:rsidR="00107021" w:rsidRDefault="002C7173" w:rsidP="00107021">
      <w:pPr>
        <w:spacing w:after="0"/>
        <w:jc w:val="both"/>
        <w:rPr>
          <w:rFonts w:ascii="Arial Narrow" w:eastAsia="GungsuhChe" w:hAnsi="Arial Narrow" w:cs="Aparajita"/>
          <w:sz w:val="24"/>
          <w:szCs w:val="20"/>
        </w:rPr>
      </w:pPr>
      <w:r>
        <w:rPr>
          <w:rFonts w:ascii="Arial Narrow" w:eastAsia="GungsuhChe" w:hAnsi="Arial Narrow" w:cs="Aparajita"/>
          <w:sz w:val="24"/>
          <w:szCs w:val="20"/>
        </w:rPr>
        <w:t xml:space="preserve">Desayuno. </w:t>
      </w:r>
      <w:r w:rsidR="00107021" w:rsidRPr="00107021">
        <w:rPr>
          <w:rFonts w:ascii="Arial Narrow" w:eastAsia="GungsuhChe" w:hAnsi="Arial Narrow" w:cs="Aparajita"/>
          <w:sz w:val="24"/>
          <w:szCs w:val="20"/>
        </w:rPr>
        <w:t>Por la mañana, nos alejaremos de las multitudes para visitar Sacsayhuamán, una impresionante ciudadela llena de colosales construcciones rodeada de hermosos paisajes en total comunión con el entorno. Luego, continuamos hacia el adoratorio Incaico de Q’enqo, sorprendente será el altar para sacrificios incrustado en la parte interna de su formación rocosa. Finalmente llegamos a la atalaya de Puca Pucará y a Tambomachay, monumento de notable excelencia arquitectónica es considerado uno de los pilares de la cosmovisión andina. Tarde libre para disfrutar de la ciudad.</w:t>
      </w:r>
      <w:r w:rsidR="00107021">
        <w:rPr>
          <w:rFonts w:ascii="Arial Narrow" w:eastAsia="GungsuhChe" w:hAnsi="Arial Narrow" w:cs="Aparajita"/>
          <w:sz w:val="24"/>
          <w:szCs w:val="20"/>
        </w:rPr>
        <w:t xml:space="preserve"> </w:t>
      </w:r>
      <w:r w:rsidR="00107021" w:rsidRPr="00107021">
        <w:rPr>
          <w:rFonts w:ascii="Arial Narrow" w:eastAsia="GungsuhChe" w:hAnsi="Arial Narrow" w:cs="Aparajita"/>
          <w:sz w:val="24"/>
          <w:szCs w:val="20"/>
        </w:rPr>
        <w:t>Tarde libre para realizar actividades adicionales, o recorrer las calles de Cusco. El pasaporte de entradas que está incluido en este viaje, les da acceso a otros puntos de interés no visitados.</w:t>
      </w:r>
      <w:r w:rsidR="00107021">
        <w:rPr>
          <w:rFonts w:ascii="Arial Narrow" w:eastAsia="GungsuhChe" w:hAnsi="Arial Narrow" w:cs="Aparajita"/>
          <w:sz w:val="24"/>
          <w:szCs w:val="20"/>
        </w:rPr>
        <w:t xml:space="preserve"> Alojamiento.  </w:t>
      </w:r>
    </w:p>
    <w:p w:rsidR="00107021" w:rsidRDefault="00107021" w:rsidP="00107021">
      <w:pPr>
        <w:spacing w:after="0"/>
        <w:jc w:val="both"/>
        <w:rPr>
          <w:rFonts w:ascii="Arial Narrow" w:eastAsia="GungsuhChe" w:hAnsi="Arial Narrow" w:cs="Aparajita"/>
          <w:sz w:val="24"/>
          <w:szCs w:val="20"/>
        </w:rPr>
      </w:pPr>
    </w:p>
    <w:p w:rsidR="00592C50" w:rsidRDefault="00823434" w:rsidP="00107021">
      <w:pPr>
        <w:spacing w:after="0"/>
        <w:jc w:val="both"/>
        <w:rPr>
          <w:rFonts w:ascii="Adelle EB" w:hAnsi="Adelle EB" w:cs="Adelle EB"/>
          <w:b/>
          <w:bCs/>
          <w:color w:val="F5821E"/>
          <w:sz w:val="20"/>
          <w:szCs w:val="20"/>
        </w:rPr>
      </w:pPr>
      <w:r w:rsidRPr="00242176">
        <w:rPr>
          <w:rFonts w:ascii="Arial Narrow" w:eastAsia="Adobe Fangsong Std R" w:hAnsi="Arial Narrow"/>
          <w:b/>
          <w:bCs/>
          <w:color w:val="C00000"/>
          <w:sz w:val="24"/>
          <w:szCs w:val="24"/>
        </w:rPr>
        <w:t xml:space="preserve">Día 3 </w:t>
      </w:r>
      <w:r w:rsidR="00EA11D8">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107021" w:rsidRPr="00107021">
        <w:rPr>
          <w:rFonts w:ascii="Arial Narrow" w:hAnsi="Arial Narrow" w:cs="Adelle EB"/>
          <w:b/>
          <w:bCs/>
          <w:color w:val="C00000"/>
          <w:sz w:val="24"/>
          <w:szCs w:val="20"/>
        </w:rPr>
        <w:t>PUEBLO INCA DE CHINCHERO, TERRAZAS DE MORAY Y PUEBLO INCA DE OLLANTAYTAMBO</w:t>
      </w:r>
    </w:p>
    <w:p w:rsidR="008932EE" w:rsidRPr="008932EE" w:rsidRDefault="00EE1BD1" w:rsidP="00FF15FE">
      <w:pPr>
        <w:spacing w:after="0"/>
        <w:jc w:val="both"/>
        <w:rPr>
          <w:rFonts w:ascii="Arial Narrow" w:hAnsi="Arial Narrow" w:cs="Tahoma"/>
          <w:sz w:val="24"/>
          <w:szCs w:val="20"/>
        </w:rPr>
      </w:pPr>
      <w:r>
        <w:rPr>
          <w:rFonts w:ascii="Arial Narrow" w:hAnsi="Arial Narrow" w:cs="Tahoma"/>
          <w:sz w:val="24"/>
          <w:szCs w:val="20"/>
        </w:rPr>
        <w:t xml:space="preserve">Desayuno. </w:t>
      </w:r>
      <w:r w:rsidR="00107021" w:rsidRPr="00107021">
        <w:rPr>
          <w:rFonts w:ascii="Arial Narrow" w:hAnsi="Arial Narrow" w:cs="Tahoma"/>
          <w:sz w:val="24"/>
          <w:szCs w:val="20"/>
        </w:rPr>
        <w:t>Este día visitaremos los sitios más resaltantes del Valle Sagrado de los Incas. Partiremos hacia el Pueblo de Chinchero, el más típico y pintoresco del Valle Sagrado. Este pueblo es famoso por sus mujeres tejedoras. 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Almuerzo. Continuaremos para visitar el último pueblo viviente de los Incas, Ollantaytambo.   Visitaremos el Templo de las diez ventanas, los baños de la ñusta, y el Templo del Sol. Las postales desde las alturas de Ollantaytambo cerraran este mágico día en el Valle Sagrado de lo</w:t>
      </w:r>
      <w:r w:rsidR="00107021">
        <w:rPr>
          <w:rFonts w:ascii="Arial Narrow" w:hAnsi="Arial Narrow" w:cs="Tahoma"/>
          <w:sz w:val="24"/>
          <w:szCs w:val="20"/>
        </w:rPr>
        <w:t>s Incas. Alojamiento en la zona</w:t>
      </w:r>
      <w:r w:rsidR="008932EE" w:rsidRPr="008932EE">
        <w:rPr>
          <w:rFonts w:ascii="Arial Narrow" w:hAnsi="Arial Narrow" w:cs="Tahoma"/>
          <w:sz w:val="24"/>
          <w:szCs w:val="20"/>
        </w:rPr>
        <w:t>.</w:t>
      </w:r>
      <w:r w:rsidR="00AB5328">
        <w:rPr>
          <w:rFonts w:ascii="Arial Narrow" w:hAnsi="Arial Narrow" w:cs="Tahoma"/>
          <w:sz w:val="24"/>
          <w:szCs w:val="20"/>
        </w:rPr>
        <w:t xml:space="preserve"> Alojamiento. </w:t>
      </w:r>
    </w:p>
    <w:p w:rsidR="00114CED" w:rsidRDefault="00114CED" w:rsidP="00FF15FE">
      <w:pPr>
        <w:spacing w:before="120" w:after="0" w:line="240" w:lineRule="auto"/>
        <w:jc w:val="both"/>
        <w:rPr>
          <w:rFonts w:ascii="Arial Narrow" w:eastAsia="Adobe Fangsong Std R" w:hAnsi="Arial Narrow"/>
          <w:b/>
          <w:bCs/>
          <w:color w:val="C00000"/>
          <w:sz w:val="24"/>
          <w:szCs w:val="24"/>
        </w:rPr>
      </w:pPr>
    </w:p>
    <w:p w:rsidR="00114CED" w:rsidRDefault="00823434" w:rsidP="00114CED">
      <w:pPr>
        <w:spacing w:after="0" w:line="240" w:lineRule="auto"/>
        <w:jc w:val="both"/>
        <w:rPr>
          <w:rFonts w:ascii="Arial Narrow" w:hAnsi="Arial Narrow" w:cs="Adelle EB"/>
          <w:b/>
          <w:bCs/>
          <w:color w:val="C00000"/>
          <w:sz w:val="24"/>
          <w:szCs w:val="20"/>
        </w:rPr>
      </w:pPr>
      <w:r w:rsidRPr="00242176">
        <w:rPr>
          <w:rFonts w:ascii="Arial Narrow" w:eastAsia="Adobe Fangsong Std R" w:hAnsi="Arial Narrow"/>
          <w:b/>
          <w:bCs/>
          <w:color w:val="C00000"/>
          <w:sz w:val="24"/>
          <w:szCs w:val="24"/>
        </w:rPr>
        <w:lastRenderedPageBreak/>
        <w:t xml:space="preserve">Día 4 </w:t>
      </w:r>
      <w:r w:rsidR="004578F5">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114CED" w:rsidRPr="00114CED">
        <w:rPr>
          <w:rFonts w:ascii="Arial Narrow" w:hAnsi="Arial Narrow" w:cs="Adelle EB"/>
          <w:b/>
          <w:bCs/>
          <w:color w:val="C00000"/>
          <w:sz w:val="24"/>
          <w:szCs w:val="20"/>
        </w:rPr>
        <w:t xml:space="preserve">MACHU PICCHU, CIUDADELA PERDIDA </w:t>
      </w:r>
    </w:p>
    <w:p w:rsidR="00AB5328" w:rsidRDefault="00EE1BD1" w:rsidP="00114CED">
      <w:pPr>
        <w:spacing w:after="0" w:line="240" w:lineRule="auto"/>
        <w:jc w:val="both"/>
        <w:rPr>
          <w:rFonts w:ascii="Arial Narrow" w:hAnsi="Arial Narrow" w:cs="Aparajita"/>
          <w:sz w:val="24"/>
          <w:szCs w:val="20"/>
          <w:lang w:val="es-ES"/>
        </w:rPr>
      </w:pPr>
      <w:r>
        <w:rPr>
          <w:rFonts w:ascii="Arial Narrow" w:hAnsi="Arial Narrow" w:cs="Aparajita"/>
          <w:sz w:val="24"/>
          <w:szCs w:val="20"/>
          <w:lang w:val="es-ES"/>
        </w:rPr>
        <w:t xml:space="preserve">Desayuno. </w:t>
      </w:r>
      <w:r w:rsidR="00114CED" w:rsidRPr="00114CED">
        <w:rPr>
          <w:rFonts w:ascii="Arial Narrow" w:hAnsi="Arial Narrow" w:cs="Aparajita"/>
          <w:sz w:val="24"/>
          <w:szCs w:val="20"/>
          <w:lang w:val="es-ES"/>
        </w:rPr>
        <w:t xml:space="preserve">El día esperado para conocer una de las 7 Maravillas del Mundo. Embarque en la estación de </w:t>
      </w:r>
      <w:proofErr w:type="spellStart"/>
      <w:r w:rsidR="00114CED" w:rsidRPr="00114CED">
        <w:rPr>
          <w:rFonts w:ascii="Arial Narrow" w:hAnsi="Arial Narrow" w:cs="Aparajita"/>
          <w:sz w:val="24"/>
          <w:szCs w:val="20"/>
          <w:lang w:val="es-ES"/>
        </w:rPr>
        <w:t>Ollantaytambo</w:t>
      </w:r>
      <w:proofErr w:type="spellEnd"/>
      <w:r w:rsidR="00114CED" w:rsidRPr="00114CED">
        <w:rPr>
          <w:rFonts w:ascii="Arial Narrow" w:hAnsi="Arial Narrow" w:cs="Aparajita"/>
          <w:sz w:val="24"/>
          <w:szCs w:val="20"/>
          <w:lang w:val="es-ES"/>
        </w:rPr>
        <w:t>. Salida en tren seleccionado. Arribo a la estación de Machu Picchu. Asistencia de nuestro personal para abordar el bus que ascenderá por un camino sinuoso, con una espectacular vista del río Urubamba y da forma a un profundo cañón. La Ciudad Perdida de los Incas, Machu Picchu, nos recibirá con sus increíbles terrazas, escalinatas, recintos ceremoniales y áreas urbanas. La energía emana de todo el lugar. Almuerzo. A la hora coordinada, retorno en tren y trasladado al hotel en Cusco. Alojamiento.</w:t>
      </w:r>
    </w:p>
    <w:p w:rsidR="00114CED" w:rsidRDefault="00114CED" w:rsidP="00114CED">
      <w:pPr>
        <w:spacing w:after="0" w:line="240" w:lineRule="auto"/>
        <w:jc w:val="both"/>
        <w:rPr>
          <w:rFonts w:ascii="Arial Narrow" w:hAnsi="Arial Narrow"/>
          <w:sz w:val="24"/>
          <w:szCs w:val="24"/>
          <w:lang w:val="es-AR"/>
        </w:rPr>
      </w:pPr>
    </w:p>
    <w:p w:rsidR="00EE1BD1" w:rsidRDefault="00EA11D8" w:rsidP="00FF15FE">
      <w:pPr>
        <w:pStyle w:val="western"/>
        <w:jc w:val="both"/>
        <w:rPr>
          <w:rFonts w:ascii="Arial Narrow" w:hAnsi="Arial Narrow"/>
          <w:color w:val="C00000"/>
          <w:sz w:val="32"/>
          <w:szCs w:val="24"/>
          <w:lang w:val="es-AR"/>
        </w:rPr>
      </w:pPr>
      <w:r w:rsidRPr="00242176">
        <w:rPr>
          <w:rFonts w:ascii="Arial Narrow" w:eastAsia="Adobe Fangsong Std R" w:hAnsi="Arial Narrow" w:cstheme="minorBidi"/>
          <w:b/>
          <w:bCs/>
          <w:color w:val="C00000"/>
          <w:kern w:val="0"/>
          <w:sz w:val="24"/>
          <w:szCs w:val="24"/>
          <w:lang w:val="es-CO" w:eastAsia="en-US"/>
        </w:rPr>
        <w:t xml:space="preserve">Día </w:t>
      </w:r>
      <w:r>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FB12CA">
        <w:rPr>
          <w:rFonts w:ascii="Arial Narrow" w:eastAsia="Adobe Fangsong Std R" w:hAnsi="Arial Narrow" w:cstheme="minorBidi"/>
          <w:b/>
          <w:bCs/>
          <w:color w:val="C00000"/>
          <w:kern w:val="0"/>
          <w:sz w:val="24"/>
          <w:szCs w:val="24"/>
          <w:lang w:val="es-CO" w:eastAsia="en-US"/>
        </w:rPr>
        <w:t xml:space="preserve"> </w:t>
      </w:r>
      <w:r w:rsidR="00114CED">
        <w:rPr>
          <w:rFonts w:ascii="Arial Narrow" w:hAnsi="Arial Narrow" w:cs="Adelle EB"/>
          <w:b/>
          <w:bCs/>
          <w:color w:val="C00000"/>
          <w:sz w:val="24"/>
          <w:szCs w:val="20"/>
          <w:lang w:val="es-ES"/>
        </w:rPr>
        <w:t>MACHU PICCHU - AEROPUERTO</w:t>
      </w:r>
      <w:r w:rsidR="008932EE" w:rsidRPr="008932EE">
        <w:rPr>
          <w:rFonts w:ascii="Arial Narrow" w:hAnsi="Arial Narrow"/>
          <w:color w:val="C00000"/>
          <w:sz w:val="32"/>
          <w:szCs w:val="24"/>
          <w:lang w:val="es-AR"/>
        </w:rPr>
        <w:t xml:space="preserve"> </w:t>
      </w:r>
    </w:p>
    <w:p w:rsidR="00EA11D8" w:rsidRPr="00EE1BD1" w:rsidRDefault="00EE1BD1" w:rsidP="00FF15FE">
      <w:pPr>
        <w:pStyle w:val="western"/>
        <w:jc w:val="both"/>
        <w:rPr>
          <w:rFonts w:ascii="Arial Narrow" w:hAnsi="Arial Narrow"/>
          <w:sz w:val="28"/>
          <w:lang w:val="es-AR"/>
        </w:rPr>
      </w:pPr>
      <w:r>
        <w:rPr>
          <w:rFonts w:ascii="Arial Narrow" w:eastAsia="GungsuhChe" w:hAnsi="Arial Narrow" w:cs="Aparajita"/>
          <w:sz w:val="24"/>
          <w:szCs w:val="20"/>
          <w:lang w:val="es-ES"/>
        </w:rPr>
        <w:t xml:space="preserve">Desayuno. </w:t>
      </w:r>
      <w:r w:rsidR="00114CED" w:rsidRPr="00114CED">
        <w:rPr>
          <w:rFonts w:ascii="Arial Narrow" w:eastAsia="GungsuhChe" w:hAnsi="Arial Narrow" w:cs="Aparajita"/>
          <w:sz w:val="24"/>
          <w:szCs w:val="20"/>
          <w:lang w:val="es-ES"/>
        </w:rPr>
        <w:t>Traslado al aeropuerto. Salida a Lima para conectar con su vuelo de retorno a casa.</w:t>
      </w:r>
    </w:p>
    <w:p w:rsidR="00731B1B" w:rsidRPr="00823434" w:rsidRDefault="00731B1B" w:rsidP="00FF15FE">
      <w:pPr>
        <w:spacing w:after="0" w:line="240" w:lineRule="auto"/>
        <w:jc w:val="both"/>
        <w:rPr>
          <w:rFonts w:ascii="Arial Narrow" w:hAnsi="Arial Narrow"/>
          <w:b/>
          <w:bCs/>
          <w:color w:val="C00000"/>
          <w:sz w:val="24"/>
          <w:szCs w:val="24"/>
        </w:rPr>
      </w:pPr>
    </w:p>
    <w:p w:rsidR="008932EE" w:rsidRDefault="008932EE" w:rsidP="00FF15FE">
      <w:pPr>
        <w:spacing w:after="0" w:line="240" w:lineRule="auto"/>
        <w:jc w:val="both"/>
        <w:rPr>
          <w:rFonts w:ascii="Arial Narrow" w:hAnsi="Arial Narrow"/>
          <w:b/>
          <w:bCs/>
          <w:color w:val="C00000"/>
          <w:sz w:val="24"/>
          <w:szCs w:val="24"/>
        </w:rPr>
      </w:pPr>
    </w:p>
    <w:p w:rsidR="00731B1B" w:rsidRPr="00823434" w:rsidRDefault="00731B1B" w:rsidP="00AB5328">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E90764">
        <w:rPr>
          <w:rFonts w:ascii="Arial Narrow" w:hAnsi="Arial Narrow"/>
          <w:b/>
          <w:bCs/>
          <w:color w:val="C00000"/>
          <w:sz w:val="24"/>
          <w:szCs w:val="24"/>
        </w:rPr>
        <w:t xml:space="preserve"> </w:t>
      </w:r>
      <w:r w:rsidR="00465948">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Default="00D244C6" w:rsidP="00FF15FE">
      <w:pPr>
        <w:spacing w:after="0" w:line="240" w:lineRule="auto"/>
        <w:jc w:val="both"/>
        <w:rPr>
          <w:rFonts w:ascii="Arial Narrow" w:hAnsi="Arial Narrow"/>
          <w:b/>
          <w:bCs/>
          <w:color w:val="C00000"/>
          <w:sz w:val="24"/>
          <w:szCs w:val="24"/>
        </w:rPr>
      </w:pPr>
    </w:p>
    <w:p w:rsidR="008932EE" w:rsidRPr="00823434" w:rsidRDefault="008932EE" w:rsidP="00FF15FE">
      <w:pPr>
        <w:spacing w:after="0" w:line="240" w:lineRule="auto"/>
        <w:jc w:val="both"/>
        <w:rPr>
          <w:rFonts w:ascii="Arial Narrow" w:hAnsi="Arial Narrow"/>
          <w:b/>
          <w:bCs/>
          <w:color w:val="C00000"/>
          <w:sz w:val="24"/>
          <w:szCs w:val="24"/>
        </w:rPr>
      </w:pPr>
    </w:p>
    <w:p w:rsidR="005C064A" w:rsidRPr="00823434" w:rsidRDefault="0035162D" w:rsidP="00FF15FE">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114CED" w:rsidRDefault="00623AE6" w:rsidP="00114CED">
      <w:pPr>
        <w:pStyle w:val="Prrafodelista"/>
        <w:numPr>
          <w:ilvl w:val="0"/>
          <w:numId w:val="22"/>
        </w:numPr>
        <w:spacing w:after="100" w:afterAutospacing="1" w:line="240" w:lineRule="auto"/>
        <w:jc w:val="both"/>
        <w:rPr>
          <w:rFonts w:ascii="Arial Narrow" w:hAnsi="Arial Narrow" w:cs="Adelle Lt"/>
          <w:sz w:val="24"/>
          <w:szCs w:val="20"/>
        </w:rPr>
      </w:pPr>
      <w:r w:rsidRPr="00623AE6">
        <w:rPr>
          <w:rFonts w:ascii="Arial Narrow" w:hAnsi="Arial Narrow" w:cs="Adelle Lt"/>
          <w:sz w:val="24"/>
          <w:szCs w:val="20"/>
        </w:rPr>
        <w:t xml:space="preserve">Traslados a hoteles y aeropuertos. </w:t>
      </w:r>
    </w:p>
    <w:p w:rsidR="00623AE6" w:rsidRDefault="00623AE6" w:rsidP="00114CED">
      <w:pPr>
        <w:pStyle w:val="Prrafodelista"/>
        <w:numPr>
          <w:ilvl w:val="0"/>
          <w:numId w:val="22"/>
        </w:numPr>
        <w:spacing w:after="100" w:afterAutospacing="1" w:line="240" w:lineRule="auto"/>
        <w:jc w:val="both"/>
        <w:rPr>
          <w:rFonts w:ascii="Arial Narrow" w:hAnsi="Arial Narrow" w:cs="Adelle Lt"/>
          <w:sz w:val="24"/>
          <w:szCs w:val="20"/>
        </w:rPr>
      </w:pPr>
      <w:r w:rsidRPr="00114CED">
        <w:rPr>
          <w:rFonts w:ascii="Arial Narrow" w:hAnsi="Arial Narrow" w:cs="Adelle Lt"/>
          <w:sz w:val="24"/>
          <w:szCs w:val="20"/>
        </w:rPr>
        <w:t>Traslado a la estación de tren.</w:t>
      </w:r>
    </w:p>
    <w:p w:rsidR="000438F3" w:rsidRDefault="000438F3" w:rsidP="00114CED">
      <w:pPr>
        <w:pStyle w:val="Prrafodelista"/>
        <w:numPr>
          <w:ilvl w:val="0"/>
          <w:numId w:val="22"/>
        </w:numPr>
        <w:spacing w:after="100" w:afterAutospacing="1" w:line="240" w:lineRule="auto"/>
        <w:jc w:val="both"/>
        <w:rPr>
          <w:rFonts w:ascii="Arial Narrow" w:hAnsi="Arial Narrow" w:cs="Adelle Lt"/>
          <w:sz w:val="24"/>
          <w:szCs w:val="20"/>
        </w:rPr>
      </w:pPr>
      <w:r>
        <w:rPr>
          <w:rFonts w:ascii="Arial Narrow" w:hAnsi="Arial Narrow" w:cs="Adelle Lt"/>
          <w:sz w:val="24"/>
          <w:szCs w:val="20"/>
        </w:rPr>
        <w:t>3 noches de alojamiento en Cusco</w:t>
      </w:r>
    </w:p>
    <w:p w:rsidR="000438F3" w:rsidRDefault="000438F3" w:rsidP="00114CED">
      <w:pPr>
        <w:pStyle w:val="Prrafodelista"/>
        <w:numPr>
          <w:ilvl w:val="0"/>
          <w:numId w:val="22"/>
        </w:numPr>
        <w:spacing w:after="100" w:afterAutospacing="1" w:line="240" w:lineRule="auto"/>
        <w:jc w:val="both"/>
        <w:rPr>
          <w:rFonts w:ascii="Arial Narrow" w:hAnsi="Arial Narrow" w:cs="Adelle Lt"/>
          <w:sz w:val="24"/>
          <w:szCs w:val="20"/>
        </w:rPr>
      </w:pPr>
      <w:r>
        <w:rPr>
          <w:rFonts w:ascii="Arial Narrow" w:hAnsi="Arial Narrow" w:cs="Adelle Lt"/>
          <w:sz w:val="24"/>
          <w:szCs w:val="20"/>
        </w:rPr>
        <w:t>1 noche de alojamiento en Valle Sagrado</w:t>
      </w:r>
    </w:p>
    <w:p w:rsidR="000438F3" w:rsidRDefault="000438F3" w:rsidP="00114CED">
      <w:pPr>
        <w:pStyle w:val="Prrafodelista"/>
        <w:numPr>
          <w:ilvl w:val="0"/>
          <w:numId w:val="22"/>
        </w:numPr>
        <w:spacing w:after="100" w:afterAutospacing="1" w:line="240" w:lineRule="auto"/>
        <w:jc w:val="both"/>
        <w:rPr>
          <w:rFonts w:ascii="Arial Narrow" w:hAnsi="Arial Narrow" w:cs="Adelle Lt"/>
          <w:sz w:val="24"/>
          <w:szCs w:val="20"/>
        </w:rPr>
      </w:pPr>
      <w:r>
        <w:rPr>
          <w:rFonts w:ascii="Arial Narrow" w:hAnsi="Arial Narrow" w:cs="Adelle Lt"/>
          <w:sz w:val="24"/>
          <w:szCs w:val="20"/>
        </w:rPr>
        <w:t xml:space="preserve">Desayuno diario a partir del día 2. </w:t>
      </w:r>
    </w:p>
    <w:p w:rsidR="00114CED" w:rsidRDefault="00114CED" w:rsidP="00114CED">
      <w:pPr>
        <w:pStyle w:val="Prrafodelista"/>
        <w:numPr>
          <w:ilvl w:val="0"/>
          <w:numId w:val="22"/>
        </w:numPr>
        <w:spacing w:after="100" w:afterAutospacing="1" w:line="240" w:lineRule="auto"/>
        <w:jc w:val="both"/>
        <w:rPr>
          <w:rFonts w:ascii="Arial Narrow" w:hAnsi="Arial Narrow" w:cs="Adelle Lt"/>
          <w:sz w:val="24"/>
          <w:szCs w:val="20"/>
        </w:rPr>
      </w:pPr>
      <w:r>
        <w:rPr>
          <w:rFonts w:ascii="Arial Narrow" w:hAnsi="Arial Narrow" w:cs="Adelle Lt"/>
          <w:sz w:val="24"/>
          <w:szCs w:val="20"/>
        </w:rPr>
        <w:t>Visita medio día</w:t>
      </w:r>
      <w:r w:rsidRPr="00114CED">
        <w:rPr>
          <w:rFonts w:ascii="Arial Narrow" w:hAnsi="Arial Narrow" w:cs="Adelle Lt"/>
          <w:sz w:val="24"/>
          <w:szCs w:val="20"/>
        </w:rPr>
        <w:t xml:space="preserve"> Ciudad Imperial, Mercado de San Pedro, Piedra de los Doce Ángulos, Catedral y Qorikancha.</w:t>
      </w:r>
    </w:p>
    <w:p w:rsidR="00114CED" w:rsidRDefault="00114CED" w:rsidP="00114CED">
      <w:pPr>
        <w:pStyle w:val="Prrafodelista"/>
        <w:numPr>
          <w:ilvl w:val="0"/>
          <w:numId w:val="22"/>
        </w:numPr>
        <w:spacing w:after="100" w:afterAutospacing="1" w:line="240" w:lineRule="auto"/>
        <w:jc w:val="both"/>
        <w:rPr>
          <w:rFonts w:ascii="Arial Narrow" w:hAnsi="Arial Narrow" w:cs="Adelle Lt"/>
          <w:sz w:val="24"/>
          <w:szCs w:val="20"/>
        </w:rPr>
      </w:pPr>
      <w:r>
        <w:rPr>
          <w:rFonts w:ascii="Arial Narrow" w:hAnsi="Arial Narrow" w:cs="Adelle Lt"/>
          <w:sz w:val="24"/>
          <w:szCs w:val="20"/>
        </w:rPr>
        <w:t>Visita medio día</w:t>
      </w:r>
      <w:r w:rsidRPr="00114CED">
        <w:rPr>
          <w:rFonts w:ascii="Arial Narrow" w:hAnsi="Arial Narrow" w:cs="Adelle Lt"/>
          <w:sz w:val="24"/>
          <w:szCs w:val="20"/>
        </w:rPr>
        <w:t xml:space="preserve"> Parque Arqueológico de Sacsayhuaman, Tambomachay, Q'enqo, y Puca Pucará</w:t>
      </w:r>
    </w:p>
    <w:p w:rsidR="00114CED" w:rsidRDefault="00114CED" w:rsidP="00114CED">
      <w:pPr>
        <w:pStyle w:val="Prrafodelista"/>
        <w:numPr>
          <w:ilvl w:val="0"/>
          <w:numId w:val="22"/>
        </w:numPr>
        <w:spacing w:after="100" w:afterAutospacing="1" w:line="240" w:lineRule="auto"/>
        <w:jc w:val="both"/>
        <w:rPr>
          <w:rFonts w:ascii="Arial Narrow" w:hAnsi="Arial Narrow" w:cs="Adelle Lt"/>
          <w:sz w:val="24"/>
          <w:szCs w:val="20"/>
        </w:rPr>
      </w:pPr>
      <w:r>
        <w:rPr>
          <w:rFonts w:ascii="Arial Narrow" w:hAnsi="Arial Narrow" w:cs="Adelle Lt"/>
          <w:sz w:val="24"/>
          <w:szCs w:val="20"/>
        </w:rPr>
        <w:t>Visita día completo</w:t>
      </w:r>
      <w:r w:rsidRPr="00114CED">
        <w:rPr>
          <w:rFonts w:ascii="Arial Narrow" w:hAnsi="Arial Narrow" w:cs="Adelle Lt"/>
          <w:sz w:val="24"/>
          <w:szCs w:val="20"/>
        </w:rPr>
        <w:t xml:space="preserve"> Valle Sagrado Premium: Pueblo Inca de Chinchero, Terrazas Incas de Moray y Pueblo Inca de Ollantaytambo con almuerzo.</w:t>
      </w:r>
    </w:p>
    <w:p w:rsidR="000438F3" w:rsidRDefault="000438F3" w:rsidP="000438F3">
      <w:pPr>
        <w:pStyle w:val="Prrafodelista"/>
        <w:numPr>
          <w:ilvl w:val="0"/>
          <w:numId w:val="22"/>
        </w:numPr>
        <w:spacing w:after="100" w:afterAutospacing="1" w:line="240" w:lineRule="auto"/>
        <w:jc w:val="both"/>
        <w:rPr>
          <w:rFonts w:ascii="Arial Narrow" w:hAnsi="Arial Narrow" w:cs="Adelle Lt"/>
          <w:sz w:val="24"/>
          <w:szCs w:val="20"/>
        </w:rPr>
      </w:pPr>
      <w:r>
        <w:rPr>
          <w:rFonts w:ascii="Arial Narrow" w:hAnsi="Arial Narrow" w:cs="Adelle Lt"/>
          <w:sz w:val="24"/>
          <w:szCs w:val="20"/>
        </w:rPr>
        <w:t>Visita de día completo</w:t>
      </w:r>
      <w:r w:rsidRPr="000438F3">
        <w:rPr>
          <w:rFonts w:ascii="Arial Narrow" w:hAnsi="Arial Narrow" w:cs="Adelle Lt"/>
          <w:sz w:val="24"/>
          <w:szCs w:val="20"/>
        </w:rPr>
        <w:t xml:space="preserve"> Excursión a Machu Picchu en tren con almuerzo.</w:t>
      </w:r>
    </w:p>
    <w:p w:rsidR="00487893" w:rsidRPr="001B02F6" w:rsidRDefault="00114CED" w:rsidP="00FF15FE">
      <w:pPr>
        <w:numPr>
          <w:ilvl w:val="0"/>
          <w:numId w:val="22"/>
        </w:numPr>
        <w:tabs>
          <w:tab w:val="left" w:pos="284"/>
        </w:tabs>
        <w:spacing w:after="120" w:line="276" w:lineRule="auto"/>
        <w:jc w:val="both"/>
        <w:rPr>
          <w:rFonts w:ascii="Arial Narrow" w:hAnsi="Arial Narrow"/>
          <w:sz w:val="28"/>
        </w:rPr>
      </w:pPr>
      <w:r>
        <w:rPr>
          <w:rStyle w:val="StyleSquare"/>
          <w:rFonts w:ascii="Arial Narrow" w:hAnsi="Arial Narrow"/>
          <w:color w:val="auto"/>
          <w:sz w:val="24"/>
          <w:szCs w:val="24"/>
          <w:lang w:val="es-ES" w:eastAsia="es-PE"/>
        </w:rPr>
        <w:t>Asistencia médica de hasta USD 60.000 (consulte suplemento mayor de 75 años)</w:t>
      </w:r>
    </w:p>
    <w:p w:rsidR="00487893" w:rsidRDefault="00487893" w:rsidP="00FF15FE">
      <w:pPr>
        <w:spacing w:after="0" w:line="240" w:lineRule="auto"/>
        <w:ind w:left="720"/>
        <w:jc w:val="both"/>
        <w:rPr>
          <w:rFonts w:ascii="Arial Narrow" w:hAnsi="Arial Narrow" w:cs="Calibri"/>
          <w:sz w:val="24"/>
          <w:szCs w:val="24"/>
        </w:rPr>
      </w:pPr>
    </w:p>
    <w:p w:rsidR="00843F79" w:rsidRDefault="00843F79" w:rsidP="00843F79">
      <w:pPr>
        <w:spacing w:after="0" w:line="240" w:lineRule="auto"/>
        <w:jc w:val="both"/>
        <w:rPr>
          <w:rFonts w:ascii="Arial Narrow" w:eastAsia="Adobe Fangsong Std R" w:hAnsi="Arial Narrow"/>
          <w:b/>
          <w:bCs/>
          <w:color w:val="C00000"/>
          <w:sz w:val="24"/>
          <w:szCs w:val="24"/>
        </w:rPr>
      </w:pPr>
    </w:p>
    <w:p w:rsidR="00843F79" w:rsidRDefault="00843F79" w:rsidP="00843F79">
      <w:pPr>
        <w:spacing w:after="0" w:line="240" w:lineRule="auto"/>
        <w:jc w:val="both"/>
        <w:rPr>
          <w:rFonts w:ascii="Arial Narrow" w:eastAsia="Adobe Fangsong Std R" w:hAnsi="Arial Narrow"/>
          <w:b/>
          <w:bCs/>
          <w:color w:val="C00000"/>
          <w:sz w:val="24"/>
          <w:szCs w:val="24"/>
        </w:rPr>
      </w:pPr>
    </w:p>
    <w:p w:rsidR="00843F79" w:rsidRPr="00823434" w:rsidRDefault="00843F79" w:rsidP="00843F7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843F79" w:rsidRDefault="00843F79" w:rsidP="00843F79">
      <w:pPr>
        <w:pStyle w:val="P-Styleguiado"/>
        <w:numPr>
          <w:ilvl w:val="0"/>
          <w:numId w:val="16"/>
        </w:numPr>
        <w:jc w:val="both"/>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Pr>
          <w:rStyle w:val="StyleSquare"/>
          <w:rFonts w:ascii="Arial Narrow" w:hAnsi="Arial Narrow"/>
          <w:color w:val="auto"/>
          <w:sz w:val="24"/>
          <w:szCs w:val="24"/>
        </w:rPr>
        <w:t>s nacionales e internacionales</w:t>
      </w:r>
    </w:p>
    <w:p w:rsidR="00843F79" w:rsidRDefault="00843F79" w:rsidP="00843F79">
      <w:pPr>
        <w:pStyle w:val="P-Styleguiado"/>
        <w:numPr>
          <w:ilvl w:val="0"/>
          <w:numId w:val="16"/>
        </w:numPr>
        <w:jc w:val="both"/>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43F79" w:rsidRPr="00C31C6F" w:rsidRDefault="00843F79" w:rsidP="00843F79">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Gastos de carácter personal, bebidas y comidas no mencionadas explícitamente en el programa</w:t>
      </w:r>
    </w:p>
    <w:p w:rsidR="00843F79" w:rsidRPr="00C31C6F" w:rsidRDefault="00843F79" w:rsidP="00843F79">
      <w:pPr>
        <w:numPr>
          <w:ilvl w:val="0"/>
          <w:numId w:val="16"/>
        </w:numPr>
        <w:tabs>
          <w:tab w:val="left" w:pos="284"/>
        </w:tabs>
        <w:spacing w:after="0" w:line="276" w:lineRule="auto"/>
        <w:jc w:val="both"/>
        <w:rPr>
          <w:rFonts w:ascii="Arial Narrow" w:hAnsi="Arial Narrow"/>
          <w:sz w:val="24"/>
          <w:szCs w:val="24"/>
        </w:rPr>
      </w:pPr>
      <w:r w:rsidRPr="00C31C6F">
        <w:rPr>
          <w:rFonts w:ascii="Arial Narrow" w:hAnsi="Arial Narrow"/>
          <w:sz w:val="24"/>
          <w:szCs w:val="24"/>
        </w:rPr>
        <w:t>La excursión a Machu Picchu no incluye almuerzo</w:t>
      </w:r>
    </w:p>
    <w:p w:rsidR="00843F79" w:rsidRPr="00687DD2" w:rsidRDefault="00843F79" w:rsidP="00843F79">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Propina para conductor y guía</w:t>
      </w:r>
    </w:p>
    <w:p w:rsidR="00843F79" w:rsidRPr="00687DD2" w:rsidRDefault="00843F79" w:rsidP="00843F79">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Visitas opcionales adicionales</w:t>
      </w:r>
    </w:p>
    <w:p w:rsidR="00843F79" w:rsidRPr="00687DD2" w:rsidRDefault="00843F79" w:rsidP="00843F79">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 xml:space="preserve">Suplementos de fechas especiales como Semana Santa, Inti </w:t>
      </w:r>
      <w:proofErr w:type="spellStart"/>
      <w:r w:rsidRPr="00687DD2">
        <w:rPr>
          <w:rFonts w:ascii="Arial Narrow" w:eastAsia="Calibri" w:hAnsi="Arial Narrow" w:cs="Calibri"/>
          <w:sz w:val="24"/>
          <w:szCs w:val="24"/>
        </w:rPr>
        <w:t>Raymi</w:t>
      </w:r>
      <w:proofErr w:type="spellEnd"/>
      <w:r w:rsidRPr="00687DD2">
        <w:rPr>
          <w:rFonts w:ascii="Arial Narrow" w:eastAsia="Calibri" w:hAnsi="Arial Narrow" w:cs="Calibri"/>
          <w:sz w:val="24"/>
          <w:szCs w:val="24"/>
        </w:rPr>
        <w:t>, Fiestas Patrias, Navidad y Año Nuevo obligatorios mencionados por separado.</w:t>
      </w:r>
    </w:p>
    <w:p w:rsidR="00843F79" w:rsidRDefault="00843F79" w:rsidP="00843F79">
      <w:pPr>
        <w:numPr>
          <w:ilvl w:val="0"/>
          <w:numId w:val="16"/>
        </w:numPr>
        <w:tabs>
          <w:tab w:val="left" w:pos="284"/>
        </w:tabs>
        <w:spacing w:after="0" w:line="276" w:lineRule="auto"/>
        <w:jc w:val="both"/>
        <w:rPr>
          <w:rFonts w:ascii="Arial Narrow" w:hAnsi="Arial Narrow"/>
          <w:sz w:val="24"/>
          <w:szCs w:val="24"/>
        </w:rPr>
      </w:pPr>
      <w:r w:rsidRPr="00687DD2">
        <w:rPr>
          <w:rFonts w:ascii="Arial Narrow" w:eastAsia="Calibri" w:hAnsi="Arial Narrow" w:cs="Calibri"/>
          <w:sz w:val="24"/>
          <w:szCs w:val="24"/>
        </w:rPr>
        <w:t>Vuelos domésticos (se aconseja reserva los primeros vuelos de la mañana)</w:t>
      </w:r>
      <w:r>
        <w:rPr>
          <w:rFonts w:ascii="Arial Narrow" w:hAnsi="Arial Narrow"/>
          <w:sz w:val="24"/>
          <w:szCs w:val="24"/>
        </w:rPr>
        <w:t xml:space="preserve"> </w:t>
      </w:r>
    </w:p>
    <w:p w:rsidR="0022753A" w:rsidRPr="00843F79" w:rsidRDefault="00843F79" w:rsidP="00843F79">
      <w:pPr>
        <w:numPr>
          <w:ilvl w:val="0"/>
          <w:numId w:val="16"/>
        </w:numPr>
        <w:tabs>
          <w:tab w:val="left" w:pos="284"/>
        </w:tabs>
        <w:spacing w:after="0" w:line="276" w:lineRule="auto"/>
        <w:jc w:val="both"/>
        <w:rPr>
          <w:rFonts w:ascii="Arial Narrow" w:hAnsi="Arial Narrow"/>
          <w:sz w:val="24"/>
          <w:szCs w:val="24"/>
        </w:rPr>
      </w:pPr>
      <w:proofErr w:type="spellStart"/>
      <w:r w:rsidRPr="00843F79">
        <w:rPr>
          <w:rFonts w:ascii="Arial Narrow" w:eastAsia="Adobe Fangsong Std R" w:hAnsi="Arial Narrow"/>
          <w:sz w:val="24"/>
          <w:szCs w:val="24"/>
        </w:rPr>
        <w:lastRenderedPageBreak/>
        <w:t>Fee</w:t>
      </w:r>
      <w:proofErr w:type="spellEnd"/>
      <w:r w:rsidRPr="00843F79">
        <w:rPr>
          <w:rFonts w:ascii="Arial Narrow" w:eastAsia="Adobe Fangsong Std R" w:hAnsi="Arial Narrow"/>
          <w:sz w:val="24"/>
          <w:szCs w:val="24"/>
        </w:rPr>
        <w:t xml:space="preserve"> Bancario 3%</w:t>
      </w:r>
    </w:p>
    <w:p w:rsidR="004E1D8C" w:rsidRDefault="004E1D8C" w:rsidP="005D0B4A">
      <w:pPr>
        <w:shd w:val="clear" w:color="auto" w:fill="FFFFFF"/>
        <w:spacing w:after="0"/>
        <w:jc w:val="center"/>
        <w:rPr>
          <w:rFonts w:ascii="Arial Narrow" w:hAnsi="Arial Narrow" w:cs="Arial"/>
          <w:b/>
          <w:bCs/>
          <w:color w:val="C00000"/>
          <w:sz w:val="24"/>
          <w:szCs w:val="24"/>
          <w:lang w:val="es-ES" w:eastAsia="es-ES"/>
        </w:rPr>
      </w:pPr>
    </w:p>
    <w:p w:rsidR="00843F79" w:rsidRDefault="00843F79" w:rsidP="005D0B4A">
      <w:pPr>
        <w:shd w:val="clear" w:color="auto" w:fill="FFFFFF"/>
        <w:spacing w:after="0"/>
        <w:jc w:val="center"/>
        <w:rPr>
          <w:rFonts w:ascii="Arial Narrow" w:hAnsi="Arial Narrow" w:cs="Arial"/>
          <w:b/>
          <w:bCs/>
          <w:color w:val="C00000"/>
          <w:sz w:val="24"/>
          <w:szCs w:val="24"/>
          <w:lang w:val="es-ES" w:eastAsia="es-ES"/>
        </w:rPr>
      </w:pPr>
    </w:p>
    <w:p w:rsidR="00843F79" w:rsidRDefault="00843F79" w:rsidP="005D0B4A">
      <w:pPr>
        <w:shd w:val="clear" w:color="auto" w:fill="FFFFFF"/>
        <w:spacing w:after="0"/>
        <w:jc w:val="center"/>
        <w:rPr>
          <w:rFonts w:ascii="Arial Narrow" w:hAnsi="Arial Narrow" w:cs="Arial"/>
          <w:b/>
          <w:bCs/>
          <w:color w:val="C00000"/>
          <w:sz w:val="24"/>
          <w:szCs w:val="24"/>
          <w:lang w:val="es-ES" w:eastAsia="es-ES"/>
        </w:rPr>
      </w:pPr>
    </w:p>
    <w:tbl>
      <w:tblPr>
        <w:tblStyle w:val="Tablaconcuadrcula"/>
        <w:tblW w:w="109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681"/>
        <w:gridCol w:w="2489"/>
        <w:gridCol w:w="1491"/>
        <w:gridCol w:w="1395"/>
        <w:gridCol w:w="1352"/>
        <w:gridCol w:w="1197"/>
        <w:gridCol w:w="1333"/>
      </w:tblGrid>
      <w:tr w:rsidR="00FE58B1" w:rsidTr="00843F79">
        <w:trPr>
          <w:trHeight w:val="1140"/>
          <w:jc w:val="center"/>
        </w:trPr>
        <w:tc>
          <w:tcPr>
            <w:tcW w:w="1681"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489"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r w:rsidR="00843F79">
              <w:rPr>
                <w:rFonts w:ascii="Arial Narrow" w:hAnsi="Arial Narrow" w:cs="Arial"/>
                <w:b/>
                <w:bCs/>
                <w:color w:val="C00000"/>
                <w:sz w:val="24"/>
                <w:szCs w:val="24"/>
                <w:lang w:val="es-ES" w:eastAsia="es-ES"/>
              </w:rPr>
              <w:t>/ TREN</w:t>
            </w:r>
          </w:p>
        </w:tc>
        <w:tc>
          <w:tcPr>
            <w:tcW w:w="6768" w:type="dxa"/>
            <w:gridSpan w:val="5"/>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3420C2" w:rsidTr="005F1ACE">
        <w:trPr>
          <w:trHeight w:val="233"/>
          <w:jc w:val="center"/>
        </w:trPr>
        <w:tc>
          <w:tcPr>
            <w:tcW w:w="1681" w:type="dxa"/>
            <w:vMerge/>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p>
        </w:tc>
        <w:tc>
          <w:tcPr>
            <w:tcW w:w="2489" w:type="dxa"/>
            <w:vMerge/>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p>
        </w:tc>
        <w:tc>
          <w:tcPr>
            <w:tcW w:w="1491"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95"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52"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197"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5 - 12</w:t>
            </w:r>
          </w:p>
        </w:tc>
        <w:tc>
          <w:tcPr>
            <w:tcW w:w="1333" w:type="dxa"/>
            <w:shd w:val="clear" w:color="auto" w:fill="E7E6E6" w:themeFill="background2"/>
            <w:vAlign w:val="center"/>
          </w:tcPr>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NIÑO</w:t>
            </w:r>
          </w:p>
          <w:p w:rsidR="00FE58B1" w:rsidRDefault="00FE58B1"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2 - 4</w:t>
            </w:r>
          </w:p>
        </w:tc>
      </w:tr>
      <w:tr w:rsidR="005F1ACE" w:rsidTr="005F1ACE">
        <w:trPr>
          <w:trHeight w:val="419"/>
          <w:jc w:val="center"/>
        </w:trPr>
        <w:tc>
          <w:tcPr>
            <w:tcW w:w="1681" w:type="dxa"/>
            <w:vMerge w:val="restart"/>
            <w:vAlign w:val="center"/>
          </w:tcPr>
          <w:p w:rsidR="005F1ACE" w:rsidRPr="005F1ACE" w:rsidRDefault="005F1ACE" w:rsidP="005F1ACE">
            <w:pPr>
              <w:jc w:val="center"/>
              <w:rPr>
                <w:rFonts w:ascii="Arial Narrow" w:hAnsi="Arial Narrow" w:cs="Arial"/>
                <w:b/>
                <w:bCs/>
                <w:color w:val="000000" w:themeColor="text1"/>
                <w:sz w:val="24"/>
                <w:szCs w:val="24"/>
                <w:lang w:val="es-ES" w:eastAsia="es-ES"/>
              </w:rPr>
            </w:pPr>
            <w:r w:rsidRPr="005F1ACE">
              <w:rPr>
                <w:rFonts w:ascii="Arial Narrow" w:hAnsi="Arial Narrow" w:cs="Arial"/>
                <w:b/>
                <w:bCs/>
                <w:color w:val="000000" w:themeColor="text1"/>
                <w:sz w:val="24"/>
                <w:szCs w:val="24"/>
                <w:lang w:val="es-ES" w:eastAsia="es-ES"/>
              </w:rPr>
              <w:t>2026</w:t>
            </w:r>
          </w:p>
          <w:p w:rsidR="005F1ACE" w:rsidRPr="000438F3" w:rsidRDefault="005F1ACE" w:rsidP="005F1ACE">
            <w:pPr>
              <w:jc w:val="center"/>
              <w:rPr>
                <w:rFonts w:ascii="Arial Narrow" w:hAnsi="Arial Narrow" w:cs="Arial"/>
                <w:bCs/>
                <w:color w:val="000000" w:themeColor="text1"/>
                <w:sz w:val="24"/>
                <w:szCs w:val="24"/>
                <w:lang w:val="es-ES" w:eastAsia="es-ES"/>
              </w:rPr>
            </w:pPr>
            <w:r w:rsidRPr="005F1ACE">
              <w:rPr>
                <w:rFonts w:ascii="Arial Narrow" w:hAnsi="Arial Narrow" w:cs="Arial"/>
                <w:b/>
                <w:bCs/>
                <w:color w:val="000000" w:themeColor="text1"/>
                <w:sz w:val="24"/>
                <w:szCs w:val="24"/>
                <w:lang w:val="es-ES" w:eastAsia="es-ES"/>
              </w:rPr>
              <w:t>1 FEB - 15 DIC</w:t>
            </w:r>
          </w:p>
        </w:tc>
        <w:tc>
          <w:tcPr>
            <w:tcW w:w="2489" w:type="dxa"/>
            <w:tcBorders>
              <w:top w:val="single" w:sz="8" w:space="0" w:color="auto"/>
              <w:left w:val="single" w:sz="4" w:space="0" w:color="auto"/>
              <w:bottom w:val="single" w:sz="4" w:space="0" w:color="auto"/>
              <w:right w:val="single" w:sz="4" w:space="0" w:color="auto"/>
            </w:tcBorders>
            <w:shd w:val="clear" w:color="auto" w:fill="auto"/>
            <w:vAlign w:val="center"/>
          </w:tcPr>
          <w:p w:rsidR="005F1ACE" w:rsidRPr="00843F79" w:rsidRDefault="005F1ACE" w:rsidP="005F1ACE">
            <w:pPr>
              <w:jc w:val="center"/>
              <w:rPr>
                <w:rFonts w:ascii="Arial Narrow" w:hAnsi="Arial Narrow" w:cs="Calibri"/>
                <w:b/>
                <w:bCs/>
                <w:sz w:val="22"/>
                <w:szCs w:val="22"/>
              </w:rPr>
            </w:pPr>
            <w:r w:rsidRPr="00843F79">
              <w:rPr>
                <w:rFonts w:ascii="Arial Narrow" w:hAnsi="Arial Narrow" w:cs="Calibri"/>
                <w:b/>
                <w:bCs/>
                <w:sz w:val="22"/>
                <w:szCs w:val="22"/>
              </w:rPr>
              <w:t>ECONÓMICA / EXPEDITION</w:t>
            </w:r>
          </w:p>
        </w:tc>
        <w:tc>
          <w:tcPr>
            <w:tcW w:w="14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395" w:type="dxa"/>
            <w:tcBorders>
              <w:top w:val="single" w:sz="4" w:space="0" w:color="auto"/>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760</w:t>
            </w:r>
          </w:p>
        </w:tc>
        <w:tc>
          <w:tcPr>
            <w:tcW w:w="1352" w:type="dxa"/>
            <w:tcBorders>
              <w:top w:val="single" w:sz="4" w:space="0" w:color="auto"/>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740</w:t>
            </w:r>
          </w:p>
        </w:tc>
        <w:tc>
          <w:tcPr>
            <w:tcW w:w="1197" w:type="dxa"/>
            <w:tcBorders>
              <w:top w:val="single" w:sz="4" w:space="0" w:color="auto"/>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333" w:type="dxa"/>
            <w:tcBorders>
              <w:top w:val="single" w:sz="4" w:space="0" w:color="auto"/>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390</w:t>
            </w:r>
          </w:p>
        </w:tc>
      </w:tr>
      <w:tr w:rsidR="005F1ACE" w:rsidTr="005F1ACE">
        <w:trPr>
          <w:trHeight w:val="419"/>
          <w:jc w:val="center"/>
        </w:trPr>
        <w:tc>
          <w:tcPr>
            <w:tcW w:w="1681" w:type="dxa"/>
            <w:vMerge/>
            <w:vAlign w:val="center"/>
          </w:tcPr>
          <w:p w:rsidR="005F1ACE" w:rsidRDefault="005F1ACE" w:rsidP="005F1ACE">
            <w:pPr>
              <w:jc w:val="center"/>
              <w:rPr>
                <w:rFonts w:ascii="Arial Narrow" w:hAnsi="Arial Narrow" w:cs="Arial"/>
                <w:b/>
                <w:bCs/>
                <w:color w:val="C00000"/>
                <w:sz w:val="24"/>
                <w:szCs w:val="24"/>
                <w:lang w:val="es-ES" w:eastAsia="es-ES"/>
              </w:rPr>
            </w:pPr>
          </w:p>
        </w:tc>
        <w:tc>
          <w:tcPr>
            <w:tcW w:w="2489" w:type="dxa"/>
            <w:tcBorders>
              <w:top w:val="nil"/>
              <w:left w:val="single" w:sz="4" w:space="0" w:color="auto"/>
              <w:bottom w:val="single" w:sz="4" w:space="0" w:color="auto"/>
              <w:right w:val="single" w:sz="4" w:space="0" w:color="auto"/>
            </w:tcBorders>
            <w:shd w:val="clear" w:color="auto" w:fill="auto"/>
            <w:vAlign w:val="center"/>
          </w:tcPr>
          <w:p w:rsidR="005F1ACE" w:rsidRPr="00843F79" w:rsidRDefault="005F1ACE" w:rsidP="005F1ACE">
            <w:pPr>
              <w:jc w:val="center"/>
              <w:rPr>
                <w:rFonts w:ascii="Arial Narrow" w:hAnsi="Arial Narrow" w:cs="Calibri"/>
                <w:b/>
                <w:bCs/>
                <w:sz w:val="22"/>
                <w:szCs w:val="22"/>
              </w:rPr>
            </w:pPr>
            <w:r w:rsidRPr="00843F79">
              <w:rPr>
                <w:rFonts w:ascii="Arial Narrow" w:hAnsi="Arial Narrow" w:cs="Calibri"/>
                <w:b/>
                <w:bCs/>
                <w:sz w:val="22"/>
                <w:szCs w:val="22"/>
              </w:rPr>
              <w:t>TURISTA / EXPEDITION</w:t>
            </w:r>
          </w:p>
        </w:tc>
        <w:tc>
          <w:tcPr>
            <w:tcW w:w="1491" w:type="dxa"/>
            <w:tcBorders>
              <w:top w:val="nil"/>
              <w:left w:val="single" w:sz="4" w:space="0" w:color="auto"/>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395"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770</w:t>
            </w:r>
          </w:p>
        </w:tc>
        <w:tc>
          <w:tcPr>
            <w:tcW w:w="1352"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197"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333"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390</w:t>
            </w:r>
          </w:p>
        </w:tc>
      </w:tr>
      <w:tr w:rsidR="005F1ACE" w:rsidTr="005F1ACE">
        <w:trPr>
          <w:trHeight w:val="419"/>
          <w:jc w:val="center"/>
        </w:trPr>
        <w:tc>
          <w:tcPr>
            <w:tcW w:w="1681" w:type="dxa"/>
            <w:vMerge/>
            <w:vAlign w:val="center"/>
          </w:tcPr>
          <w:p w:rsidR="005F1ACE" w:rsidRDefault="005F1ACE" w:rsidP="005F1ACE">
            <w:pPr>
              <w:jc w:val="center"/>
              <w:rPr>
                <w:rFonts w:ascii="Arial Narrow" w:hAnsi="Arial Narrow" w:cs="Arial"/>
                <w:b/>
                <w:bCs/>
                <w:color w:val="C00000"/>
                <w:sz w:val="24"/>
                <w:szCs w:val="24"/>
                <w:lang w:val="es-ES" w:eastAsia="es-ES"/>
              </w:rPr>
            </w:pPr>
          </w:p>
        </w:tc>
        <w:tc>
          <w:tcPr>
            <w:tcW w:w="2489" w:type="dxa"/>
            <w:tcBorders>
              <w:top w:val="nil"/>
              <w:left w:val="single" w:sz="4" w:space="0" w:color="auto"/>
              <w:bottom w:val="single" w:sz="4" w:space="0" w:color="auto"/>
              <w:right w:val="single" w:sz="4" w:space="0" w:color="auto"/>
            </w:tcBorders>
            <w:shd w:val="clear" w:color="auto" w:fill="auto"/>
            <w:vAlign w:val="center"/>
          </w:tcPr>
          <w:p w:rsidR="005F1ACE" w:rsidRPr="00843F79" w:rsidRDefault="005F1ACE" w:rsidP="005F1ACE">
            <w:pPr>
              <w:jc w:val="center"/>
              <w:rPr>
                <w:rFonts w:ascii="Arial Narrow" w:hAnsi="Arial Narrow" w:cs="Calibri"/>
                <w:b/>
                <w:bCs/>
                <w:sz w:val="22"/>
                <w:szCs w:val="22"/>
              </w:rPr>
            </w:pPr>
            <w:r w:rsidRPr="00843F79">
              <w:rPr>
                <w:rFonts w:ascii="Arial Narrow" w:hAnsi="Arial Narrow" w:cs="Calibri"/>
                <w:b/>
                <w:bCs/>
                <w:sz w:val="22"/>
                <w:szCs w:val="22"/>
              </w:rPr>
              <w:t>TURISTA SUPERIOR / EXPEDITION</w:t>
            </w:r>
          </w:p>
        </w:tc>
        <w:tc>
          <w:tcPr>
            <w:tcW w:w="1491" w:type="dxa"/>
            <w:tcBorders>
              <w:top w:val="nil"/>
              <w:left w:val="single" w:sz="4" w:space="0" w:color="auto"/>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395"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820</w:t>
            </w:r>
          </w:p>
        </w:tc>
        <w:tc>
          <w:tcPr>
            <w:tcW w:w="1352"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860</w:t>
            </w:r>
          </w:p>
        </w:tc>
        <w:tc>
          <w:tcPr>
            <w:tcW w:w="1197"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333"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390</w:t>
            </w:r>
          </w:p>
        </w:tc>
      </w:tr>
      <w:tr w:rsidR="005F1ACE" w:rsidTr="005F1ACE">
        <w:trPr>
          <w:trHeight w:val="419"/>
          <w:jc w:val="center"/>
        </w:trPr>
        <w:tc>
          <w:tcPr>
            <w:tcW w:w="1681" w:type="dxa"/>
            <w:vMerge/>
            <w:vAlign w:val="center"/>
          </w:tcPr>
          <w:p w:rsidR="005F1ACE" w:rsidRDefault="005F1ACE" w:rsidP="005F1ACE">
            <w:pPr>
              <w:jc w:val="center"/>
              <w:rPr>
                <w:rFonts w:ascii="Arial Narrow" w:hAnsi="Arial Narrow" w:cs="Arial"/>
                <w:b/>
                <w:bCs/>
                <w:color w:val="C00000"/>
                <w:sz w:val="24"/>
                <w:szCs w:val="24"/>
                <w:lang w:val="es-ES" w:eastAsia="es-ES"/>
              </w:rPr>
            </w:pPr>
          </w:p>
        </w:tc>
        <w:tc>
          <w:tcPr>
            <w:tcW w:w="2489" w:type="dxa"/>
            <w:tcBorders>
              <w:top w:val="nil"/>
              <w:left w:val="single" w:sz="4" w:space="0" w:color="auto"/>
              <w:bottom w:val="single" w:sz="4" w:space="0" w:color="auto"/>
              <w:right w:val="single" w:sz="4" w:space="0" w:color="auto"/>
            </w:tcBorders>
            <w:shd w:val="clear" w:color="auto" w:fill="auto"/>
            <w:vAlign w:val="center"/>
          </w:tcPr>
          <w:p w:rsidR="005F1ACE" w:rsidRPr="00843F79" w:rsidRDefault="005F1ACE" w:rsidP="005F1ACE">
            <w:pPr>
              <w:jc w:val="center"/>
              <w:rPr>
                <w:rFonts w:ascii="Arial Narrow" w:hAnsi="Arial Narrow" w:cs="Calibri"/>
                <w:b/>
                <w:bCs/>
                <w:sz w:val="22"/>
                <w:szCs w:val="22"/>
              </w:rPr>
            </w:pPr>
            <w:r w:rsidRPr="00843F79">
              <w:rPr>
                <w:rFonts w:ascii="Arial Narrow" w:hAnsi="Arial Narrow" w:cs="Calibri"/>
                <w:b/>
                <w:bCs/>
                <w:sz w:val="22"/>
                <w:szCs w:val="22"/>
              </w:rPr>
              <w:t>PRIMERA / VISTADOME</w:t>
            </w:r>
          </w:p>
        </w:tc>
        <w:tc>
          <w:tcPr>
            <w:tcW w:w="1491" w:type="dxa"/>
            <w:tcBorders>
              <w:top w:val="nil"/>
              <w:left w:val="single" w:sz="4" w:space="0" w:color="auto"/>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395"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352"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880</w:t>
            </w:r>
          </w:p>
        </w:tc>
        <w:tc>
          <w:tcPr>
            <w:tcW w:w="1197"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333"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5F1ACE" w:rsidTr="005F1ACE">
        <w:trPr>
          <w:trHeight w:val="419"/>
          <w:jc w:val="center"/>
        </w:trPr>
        <w:tc>
          <w:tcPr>
            <w:tcW w:w="1681" w:type="dxa"/>
            <w:vMerge/>
            <w:vAlign w:val="center"/>
          </w:tcPr>
          <w:p w:rsidR="005F1ACE" w:rsidRDefault="005F1ACE" w:rsidP="005F1ACE">
            <w:pPr>
              <w:jc w:val="center"/>
              <w:rPr>
                <w:rFonts w:ascii="Arial Narrow" w:hAnsi="Arial Narrow" w:cs="Arial"/>
                <w:b/>
                <w:bCs/>
                <w:color w:val="C00000"/>
                <w:sz w:val="24"/>
                <w:szCs w:val="24"/>
                <w:lang w:val="es-ES" w:eastAsia="es-ES"/>
              </w:rPr>
            </w:pPr>
          </w:p>
        </w:tc>
        <w:tc>
          <w:tcPr>
            <w:tcW w:w="2489" w:type="dxa"/>
            <w:tcBorders>
              <w:top w:val="nil"/>
              <w:left w:val="single" w:sz="4" w:space="0" w:color="auto"/>
              <w:bottom w:val="single" w:sz="4" w:space="0" w:color="auto"/>
              <w:right w:val="single" w:sz="4" w:space="0" w:color="auto"/>
            </w:tcBorders>
            <w:shd w:val="clear" w:color="auto" w:fill="auto"/>
            <w:vAlign w:val="center"/>
          </w:tcPr>
          <w:p w:rsidR="005F1ACE" w:rsidRPr="00843F79" w:rsidRDefault="005F1ACE" w:rsidP="005F1ACE">
            <w:pPr>
              <w:jc w:val="center"/>
              <w:rPr>
                <w:rFonts w:ascii="Arial Narrow" w:hAnsi="Arial Narrow" w:cs="Calibri"/>
                <w:b/>
                <w:bCs/>
                <w:sz w:val="22"/>
                <w:szCs w:val="22"/>
              </w:rPr>
            </w:pPr>
            <w:r w:rsidRPr="00843F79">
              <w:rPr>
                <w:rFonts w:ascii="Arial Narrow" w:hAnsi="Arial Narrow" w:cs="Calibri"/>
                <w:b/>
                <w:bCs/>
                <w:sz w:val="22"/>
                <w:szCs w:val="22"/>
              </w:rPr>
              <w:t>PRIMERA SUPERIOR / VISTADOME</w:t>
            </w:r>
          </w:p>
        </w:tc>
        <w:tc>
          <w:tcPr>
            <w:tcW w:w="1491" w:type="dxa"/>
            <w:tcBorders>
              <w:top w:val="nil"/>
              <w:left w:val="single" w:sz="4" w:space="0" w:color="auto"/>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1.340</w:t>
            </w:r>
          </w:p>
        </w:tc>
        <w:tc>
          <w:tcPr>
            <w:tcW w:w="1395"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352"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1.030</w:t>
            </w:r>
          </w:p>
        </w:tc>
        <w:tc>
          <w:tcPr>
            <w:tcW w:w="1197"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810</w:t>
            </w:r>
          </w:p>
        </w:tc>
        <w:tc>
          <w:tcPr>
            <w:tcW w:w="1333"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5F1ACE" w:rsidTr="005F1ACE">
        <w:trPr>
          <w:trHeight w:val="419"/>
          <w:jc w:val="center"/>
        </w:trPr>
        <w:tc>
          <w:tcPr>
            <w:tcW w:w="1681" w:type="dxa"/>
            <w:vMerge/>
            <w:vAlign w:val="center"/>
          </w:tcPr>
          <w:p w:rsidR="005F1ACE" w:rsidRDefault="005F1ACE" w:rsidP="005F1ACE">
            <w:pPr>
              <w:jc w:val="center"/>
              <w:rPr>
                <w:rFonts w:ascii="Arial Narrow" w:hAnsi="Arial Narrow" w:cs="Arial"/>
                <w:b/>
                <w:bCs/>
                <w:color w:val="C00000"/>
                <w:sz w:val="24"/>
                <w:szCs w:val="24"/>
                <w:lang w:val="es-ES" w:eastAsia="es-ES"/>
              </w:rPr>
            </w:pPr>
          </w:p>
        </w:tc>
        <w:tc>
          <w:tcPr>
            <w:tcW w:w="2489" w:type="dxa"/>
            <w:tcBorders>
              <w:top w:val="nil"/>
              <w:left w:val="single" w:sz="4" w:space="0" w:color="auto"/>
              <w:bottom w:val="single" w:sz="4" w:space="0" w:color="auto"/>
              <w:right w:val="single" w:sz="4" w:space="0" w:color="auto"/>
            </w:tcBorders>
            <w:shd w:val="clear" w:color="auto" w:fill="auto"/>
            <w:vAlign w:val="center"/>
          </w:tcPr>
          <w:p w:rsidR="005F1ACE" w:rsidRPr="00843F79" w:rsidRDefault="005F1ACE" w:rsidP="005F1ACE">
            <w:pPr>
              <w:jc w:val="center"/>
              <w:rPr>
                <w:rFonts w:ascii="Arial Narrow" w:hAnsi="Arial Narrow" w:cs="Calibri"/>
                <w:b/>
                <w:bCs/>
                <w:sz w:val="22"/>
                <w:szCs w:val="22"/>
              </w:rPr>
            </w:pPr>
            <w:r w:rsidRPr="00843F79">
              <w:rPr>
                <w:rFonts w:ascii="Arial Narrow" w:hAnsi="Arial Narrow" w:cs="Calibri"/>
                <w:b/>
                <w:bCs/>
                <w:sz w:val="22"/>
                <w:szCs w:val="22"/>
              </w:rPr>
              <w:t>LU</w:t>
            </w:r>
            <w:bookmarkStart w:id="0" w:name="_GoBack"/>
            <w:bookmarkEnd w:id="0"/>
            <w:r w:rsidRPr="00843F79">
              <w:rPr>
                <w:rFonts w:ascii="Arial Narrow" w:hAnsi="Arial Narrow" w:cs="Calibri"/>
                <w:b/>
                <w:bCs/>
                <w:sz w:val="22"/>
                <w:szCs w:val="22"/>
              </w:rPr>
              <w:t>JO / VISTADOME</w:t>
            </w:r>
          </w:p>
        </w:tc>
        <w:tc>
          <w:tcPr>
            <w:tcW w:w="1491" w:type="dxa"/>
            <w:tcBorders>
              <w:top w:val="nil"/>
              <w:left w:val="single" w:sz="4" w:space="0" w:color="auto"/>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2.000</w:t>
            </w:r>
          </w:p>
        </w:tc>
        <w:tc>
          <w:tcPr>
            <w:tcW w:w="1395"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1.330</w:t>
            </w:r>
          </w:p>
        </w:tc>
        <w:tc>
          <w:tcPr>
            <w:tcW w:w="1352"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1.300</w:t>
            </w:r>
          </w:p>
        </w:tc>
        <w:tc>
          <w:tcPr>
            <w:tcW w:w="1197"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1.080</w:t>
            </w:r>
          </w:p>
        </w:tc>
        <w:tc>
          <w:tcPr>
            <w:tcW w:w="1333"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440</w:t>
            </w:r>
          </w:p>
        </w:tc>
      </w:tr>
      <w:tr w:rsidR="005F1ACE" w:rsidTr="005F1ACE">
        <w:trPr>
          <w:trHeight w:val="419"/>
          <w:jc w:val="center"/>
        </w:trPr>
        <w:tc>
          <w:tcPr>
            <w:tcW w:w="1681" w:type="dxa"/>
            <w:vMerge/>
            <w:vAlign w:val="center"/>
          </w:tcPr>
          <w:p w:rsidR="005F1ACE" w:rsidRDefault="005F1ACE" w:rsidP="005F1ACE">
            <w:pPr>
              <w:jc w:val="center"/>
              <w:rPr>
                <w:rFonts w:ascii="Arial Narrow" w:hAnsi="Arial Narrow" w:cs="Arial"/>
                <w:b/>
                <w:bCs/>
                <w:color w:val="C00000"/>
                <w:sz w:val="24"/>
                <w:szCs w:val="24"/>
                <w:lang w:val="es-ES" w:eastAsia="es-ES"/>
              </w:rPr>
            </w:pPr>
          </w:p>
        </w:tc>
        <w:tc>
          <w:tcPr>
            <w:tcW w:w="2489" w:type="dxa"/>
            <w:tcBorders>
              <w:top w:val="single" w:sz="4" w:space="0" w:color="auto"/>
              <w:left w:val="single" w:sz="4" w:space="0" w:color="auto"/>
              <w:bottom w:val="single" w:sz="4" w:space="0" w:color="auto"/>
              <w:right w:val="single" w:sz="4" w:space="0" w:color="auto"/>
            </w:tcBorders>
            <w:shd w:val="clear" w:color="auto" w:fill="auto"/>
            <w:vAlign w:val="center"/>
          </w:tcPr>
          <w:p w:rsidR="005F1ACE" w:rsidRPr="00843F79" w:rsidRDefault="005F1ACE" w:rsidP="005F1ACE">
            <w:pPr>
              <w:jc w:val="center"/>
              <w:rPr>
                <w:rFonts w:ascii="Arial Narrow" w:hAnsi="Arial Narrow" w:cs="Calibri"/>
                <w:b/>
                <w:bCs/>
                <w:sz w:val="22"/>
                <w:szCs w:val="22"/>
              </w:rPr>
            </w:pPr>
            <w:r w:rsidRPr="00843F79">
              <w:rPr>
                <w:rFonts w:ascii="Arial Narrow" w:hAnsi="Arial Narrow" w:cs="Calibri"/>
                <w:b/>
                <w:bCs/>
                <w:sz w:val="22"/>
                <w:szCs w:val="22"/>
              </w:rPr>
              <w:t>LUJO SUPERIOR (3) / VISTADOME</w:t>
            </w:r>
          </w:p>
        </w:tc>
        <w:tc>
          <w:tcPr>
            <w:tcW w:w="1491" w:type="dxa"/>
            <w:tcBorders>
              <w:top w:val="nil"/>
              <w:left w:val="single" w:sz="4" w:space="0" w:color="auto"/>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2.240</w:t>
            </w:r>
          </w:p>
        </w:tc>
        <w:tc>
          <w:tcPr>
            <w:tcW w:w="1395"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1352"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1.390</w:t>
            </w:r>
          </w:p>
        </w:tc>
        <w:tc>
          <w:tcPr>
            <w:tcW w:w="1197"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1.170</w:t>
            </w:r>
          </w:p>
        </w:tc>
        <w:tc>
          <w:tcPr>
            <w:tcW w:w="1333" w:type="dxa"/>
            <w:tcBorders>
              <w:top w:val="nil"/>
              <w:left w:val="nil"/>
              <w:bottom w:val="single" w:sz="4" w:space="0" w:color="auto"/>
              <w:right w:val="single" w:sz="4" w:space="0" w:color="auto"/>
            </w:tcBorders>
            <w:shd w:val="clear" w:color="auto" w:fill="FFFFFF" w:themeFill="background1"/>
            <w:vAlign w:val="center"/>
          </w:tcPr>
          <w:p w:rsidR="005F1ACE" w:rsidRDefault="005F1ACE" w:rsidP="005F1ACE">
            <w:pPr>
              <w:jc w:val="center"/>
              <w:rPr>
                <w:rFonts w:ascii="Arial Narrow" w:hAnsi="Arial Narrow" w:cs="Calibri"/>
                <w:color w:val="000000"/>
                <w:sz w:val="22"/>
                <w:szCs w:val="22"/>
              </w:rPr>
            </w:pPr>
            <w:r>
              <w:rPr>
                <w:rFonts w:ascii="Arial Narrow" w:hAnsi="Arial Narrow" w:cs="Calibri"/>
                <w:color w:val="000000"/>
                <w:sz w:val="22"/>
                <w:szCs w:val="22"/>
              </w:rPr>
              <w:t>440</w:t>
            </w:r>
          </w:p>
        </w:tc>
      </w:tr>
    </w:tbl>
    <w:p w:rsidR="004578F5" w:rsidRDefault="004578F5" w:rsidP="005D0B4A">
      <w:pPr>
        <w:shd w:val="clear" w:color="auto" w:fill="FFFFFF"/>
        <w:spacing w:after="0"/>
        <w:jc w:val="center"/>
        <w:rPr>
          <w:rFonts w:ascii="Arial Narrow" w:hAnsi="Arial Narrow" w:cs="Arial"/>
          <w:b/>
          <w:bCs/>
          <w:color w:val="C00000"/>
          <w:sz w:val="24"/>
          <w:szCs w:val="24"/>
          <w:lang w:eastAsia="es-ES"/>
        </w:rPr>
      </w:pPr>
    </w:p>
    <w:p w:rsidR="00FE58B1" w:rsidRPr="00FE58B1" w:rsidRDefault="00FE58B1" w:rsidP="005D0B4A">
      <w:pPr>
        <w:shd w:val="clear" w:color="auto" w:fill="FFFFFF"/>
        <w:spacing w:after="0"/>
        <w:jc w:val="center"/>
        <w:rPr>
          <w:rFonts w:ascii="Arial Narrow" w:hAnsi="Arial Narrow" w:cs="Arial"/>
          <w:b/>
          <w:bCs/>
          <w:color w:val="C00000"/>
          <w:sz w:val="24"/>
          <w:szCs w:val="24"/>
          <w:lang w:eastAsia="es-ES"/>
        </w:rPr>
      </w:pPr>
    </w:p>
    <w:p w:rsidR="00843F79" w:rsidRPr="00823434" w:rsidRDefault="00843F79" w:rsidP="00843F79">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843F79" w:rsidRDefault="00843F79" w:rsidP="00843F79">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Cualquier modificación de la reserva, estará sujeta a las restricciones de la tarifa contratada y a las políticas de cancelación establecidas por el proveedor del servicio adquirido. En el caso </w:t>
      </w:r>
      <w:r>
        <w:rPr>
          <w:rFonts w:ascii="Arial Narrow" w:eastAsia="Arial Narrow" w:hAnsi="Arial Narrow" w:cs="Arial Narrow"/>
          <w:sz w:val="24"/>
          <w:szCs w:val="24"/>
        </w:rPr>
        <w:lastRenderedPageBreak/>
        <w:t>de que la reserva permita realizar cambios, los mismos llevan asociados unos cargos de gestión por el servicio, más las penalidades o diferencias de tarifa fijadas por el proveedor en caso de ser aplicables.</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843F79" w:rsidRDefault="00843F79" w:rsidP="00843F79">
      <w:pPr>
        <w:numPr>
          <w:ilvl w:val="0"/>
          <w:numId w:val="47"/>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rsidR="00843F79" w:rsidRDefault="00843F79" w:rsidP="00843F79">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843F79" w:rsidRDefault="00843F79" w:rsidP="00843F79">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843F79" w:rsidRDefault="00843F79" w:rsidP="00843F79">
      <w:pPr>
        <w:pStyle w:val="text"/>
        <w:rPr>
          <w:rFonts w:ascii="Arial Narrow" w:hAnsi="Arial Narrow"/>
          <w:b/>
          <w:color w:val="C00000"/>
          <w:sz w:val="24"/>
          <w:szCs w:val="24"/>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Default="00843F79" w:rsidP="00843F79">
      <w:pPr>
        <w:pStyle w:val="text"/>
        <w:jc w:val="center"/>
        <w:rPr>
          <w:rFonts w:ascii="Arial Narrow" w:hAnsi="Arial Narrow"/>
          <w:b/>
          <w:color w:val="C00000"/>
          <w:sz w:val="18"/>
          <w:szCs w:val="18"/>
        </w:rPr>
      </w:pPr>
    </w:p>
    <w:p w:rsidR="00843F79" w:rsidRPr="00663141" w:rsidRDefault="00843F79" w:rsidP="00843F79">
      <w:pPr>
        <w:pStyle w:val="text"/>
        <w:jc w:val="center"/>
        <w:rPr>
          <w:rFonts w:ascii="Arial Narrow" w:hAnsi="Arial Narrow"/>
          <w:b/>
          <w:color w:val="C00000"/>
          <w:sz w:val="18"/>
          <w:szCs w:val="18"/>
        </w:rPr>
      </w:pPr>
      <w:r w:rsidRPr="00663141">
        <w:rPr>
          <w:rFonts w:ascii="Arial Narrow" w:hAnsi="Arial Narrow"/>
          <w:b/>
          <w:color w:val="C00000"/>
          <w:sz w:val="18"/>
          <w:szCs w:val="18"/>
        </w:rPr>
        <w:lastRenderedPageBreak/>
        <w:t>POLÍTICA GENERAL DE CLÁUSULA DE RESPONSABILIDAD</w:t>
      </w:r>
    </w:p>
    <w:p w:rsidR="00843F79" w:rsidRPr="00663141" w:rsidRDefault="00843F79" w:rsidP="00843F79">
      <w:pPr>
        <w:pStyle w:val="text"/>
        <w:jc w:val="center"/>
        <w:rPr>
          <w:rFonts w:ascii="Arial Narrow" w:hAnsi="Arial Narrow"/>
          <w:b/>
          <w:sz w:val="18"/>
          <w:szCs w:val="18"/>
        </w:rPr>
      </w:pPr>
    </w:p>
    <w:p w:rsidR="00843F79" w:rsidRPr="00663141" w:rsidRDefault="00843F79" w:rsidP="00843F79">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rsidR="00843F79" w:rsidRPr="00357E37" w:rsidRDefault="00843F79" w:rsidP="00843F79">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843F79" w:rsidRPr="00357E37" w:rsidRDefault="00843F79" w:rsidP="00843F79">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843F79" w:rsidRPr="00357E37" w:rsidRDefault="00843F79" w:rsidP="00843F79">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843F79" w:rsidRPr="00357E37" w:rsidRDefault="00843F79" w:rsidP="00843F79">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rsidR="00843F79" w:rsidRPr="00357E37" w:rsidRDefault="00843F79" w:rsidP="00843F79">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843F79" w:rsidRPr="00357E37" w:rsidRDefault="00843F79" w:rsidP="00843F79">
      <w:pPr>
        <w:pStyle w:val="text"/>
        <w:rPr>
          <w:rFonts w:ascii="Arial Narrow" w:hAnsi="Arial Narrow"/>
          <w:b/>
          <w:sz w:val="18"/>
          <w:szCs w:val="22"/>
        </w:rPr>
      </w:pPr>
      <w:r>
        <w:rPr>
          <w:rFonts w:ascii="Arial Narrow" w:hAnsi="Arial Narrow"/>
          <w:b/>
          <w:sz w:val="18"/>
          <w:szCs w:val="22"/>
        </w:rPr>
        <w:t>RNT N°164397</w:t>
      </w:r>
    </w:p>
    <w:p w:rsidR="00843F79" w:rsidRPr="00357E37" w:rsidRDefault="00843F79" w:rsidP="00843F79">
      <w:pPr>
        <w:pStyle w:val="text"/>
        <w:rPr>
          <w:rFonts w:ascii="Arial Narrow" w:hAnsi="Arial Narrow"/>
          <w:sz w:val="18"/>
          <w:szCs w:val="22"/>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 w:name="Adelle EB">
    <w:altName w:val="Calibri"/>
    <w:panose1 w:val="00000000000000000000"/>
    <w:charset w:val="00"/>
    <w:family w:val="modern"/>
    <w:notTrueType/>
    <w:pitch w:val="variable"/>
    <w:sig w:usb0="80000087" w:usb1="0000004B" w:usb2="00000000" w:usb3="00000000" w:csb0="00000083" w:csb1="00000000"/>
  </w:font>
  <w:font w:name="GungsuhChe">
    <w:charset w:val="81"/>
    <w:family w:val="modern"/>
    <w:pitch w:val="fixed"/>
    <w:sig w:usb0="B00002AF" w:usb1="69D77CFB" w:usb2="00000030" w:usb3="00000000" w:csb0="0008009F" w:csb1="00000000"/>
  </w:font>
  <w:font w:name="Aparajita">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-350520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9"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0"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3"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6"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15:restartNumberingAfterBreak="0">
    <w:nsid w:val="6267653C"/>
    <w:multiLevelType w:val="multilevel"/>
    <w:tmpl w:val="DD021592"/>
    <w:lvl w:ilvl="0">
      <w:start w:val="140"/>
      <w:numFmt w:val="bullet"/>
      <w:lvlText w:val="▪"/>
      <w:lvlJc w:val="left"/>
      <w:pPr>
        <w:ind w:left="587" w:hanging="360"/>
      </w:pPr>
      <w:rPr>
        <w:rFonts w:ascii="Noto Sans Symbols" w:eastAsia="Noto Sans Symbols" w:hAnsi="Noto Sans Symbols" w:cs="Noto Sans Symbols"/>
        <w:b w:val="0"/>
        <w:i w:val="0"/>
        <w:smallCaps w:val="0"/>
        <w:color w:val="848667"/>
        <w:sz w:val="20"/>
        <w:szCs w:val="2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4"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0"/>
  </w:num>
  <w:num w:numId="2">
    <w:abstractNumId w:val="35"/>
  </w:num>
  <w:num w:numId="3">
    <w:abstractNumId w:val="39"/>
  </w:num>
  <w:num w:numId="4">
    <w:abstractNumId w:val="14"/>
  </w:num>
  <w:num w:numId="5">
    <w:abstractNumId w:val="0"/>
  </w:num>
  <w:num w:numId="6">
    <w:abstractNumId w:val="20"/>
  </w:num>
  <w:num w:numId="7">
    <w:abstractNumId w:val="15"/>
  </w:num>
  <w:num w:numId="8">
    <w:abstractNumId w:val="16"/>
  </w:num>
  <w:num w:numId="9">
    <w:abstractNumId w:val="12"/>
  </w:num>
  <w:num w:numId="10">
    <w:abstractNumId w:val="17"/>
  </w:num>
  <w:num w:numId="11">
    <w:abstractNumId w:val="31"/>
  </w:num>
  <w:num w:numId="12">
    <w:abstractNumId w:val="22"/>
  </w:num>
  <w:num w:numId="13">
    <w:abstractNumId w:val="36"/>
  </w:num>
  <w:num w:numId="14">
    <w:abstractNumId w:val="3"/>
  </w:num>
  <w:num w:numId="15">
    <w:abstractNumId w:val="25"/>
  </w:num>
  <w:num w:numId="16">
    <w:abstractNumId w:val="33"/>
  </w:num>
  <w:num w:numId="17">
    <w:abstractNumId w:val="43"/>
  </w:num>
  <w:num w:numId="18">
    <w:abstractNumId w:val="23"/>
  </w:num>
  <w:num w:numId="19">
    <w:abstractNumId w:val="9"/>
  </w:num>
  <w:num w:numId="20">
    <w:abstractNumId w:val="8"/>
  </w:num>
  <w:num w:numId="21">
    <w:abstractNumId w:val="11"/>
  </w:num>
  <w:num w:numId="22">
    <w:abstractNumId w:val="42"/>
  </w:num>
  <w:num w:numId="23">
    <w:abstractNumId w:val="32"/>
  </w:num>
  <w:num w:numId="24">
    <w:abstractNumId w:val="13"/>
  </w:num>
  <w:num w:numId="25">
    <w:abstractNumId w:val="38"/>
  </w:num>
  <w:num w:numId="26">
    <w:abstractNumId w:val="6"/>
  </w:num>
  <w:num w:numId="27">
    <w:abstractNumId w:val="44"/>
  </w:num>
  <w:num w:numId="28">
    <w:abstractNumId w:val="45"/>
  </w:num>
  <w:num w:numId="29">
    <w:abstractNumId w:val="18"/>
  </w:num>
  <w:num w:numId="30">
    <w:abstractNumId w:val="41"/>
  </w:num>
  <w:num w:numId="31">
    <w:abstractNumId w:val="21"/>
  </w:num>
  <w:num w:numId="32">
    <w:abstractNumId w:val="19"/>
  </w:num>
  <w:num w:numId="33">
    <w:abstractNumId w:val="2"/>
  </w:num>
  <w:num w:numId="34">
    <w:abstractNumId w:val="30"/>
  </w:num>
  <w:num w:numId="35">
    <w:abstractNumId w:val="1"/>
  </w:num>
  <w:num w:numId="36">
    <w:abstractNumId w:val="4"/>
  </w:num>
  <w:num w:numId="37">
    <w:abstractNumId w:val="26"/>
  </w:num>
  <w:num w:numId="38">
    <w:abstractNumId w:val="28"/>
  </w:num>
  <w:num w:numId="39">
    <w:abstractNumId w:val="24"/>
  </w:num>
  <w:num w:numId="40">
    <w:abstractNumId w:val="7"/>
  </w:num>
  <w:num w:numId="41">
    <w:abstractNumId w:val="10"/>
  </w:num>
  <w:num w:numId="42">
    <w:abstractNumId w:val="5"/>
  </w:num>
  <w:num w:numId="43">
    <w:abstractNumId w:val="34"/>
  </w:num>
  <w:num w:numId="44">
    <w:abstractNumId w:val="33"/>
  </w:num>
  <w:num w:numId="45">
    <w:abstractNumId w:val="37"/>
  </w:num>
  <w:num w:numId="46">
    <w:abstractNumId w:val="27"/>
  </w:num>
  <w:num w:numId="4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3E7"/>
    <w:rsid w:val="00007CBA"/>
    <w:rsid w:val="00013F67"/>
    <w:rsid w:val="00021BE0"/>
    <w:rsid w:val="000254DD"/>
    <w:rsid w:val="0003168C"/>
    <w:rsid w:val="00032E34"/>
    <w:rsid w:val="00033CEB"/>
    <w:rsid w:val="000438F3"/>
    <w:rsid w:val="000457E5"/>
    <w:rsid w:val="00051352"/>
    <w:rsid w:val="000529A3"/>
    <w:rsid w:val="00057C5F"/>
    <w:rsid w:val="00074F41"/>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07021"/>
    <w:rsid w:val="00114CED"/>
    <w:rsid w:val="00124D1E"/>
    <w:rsid w:val="001339EB"/>
    <w:rsid w:val="00137668"/>
    <w:rsid w:val="00137694"/>
    <w:rsid w:val="00176C6A"/>
    <w:rsid w:val="00177E3C"/>
    <w:rsid w:val="00182264"/>
    <w:rsid w:val="00184829"/>
    <w:rsid w:val="001A2F73"/>
    <w:rsid w:val="001A33B8"/>
    <w:rsid w:val="001B02F6"/>
    <w:rsid w:val="001D03C5"/>
    <w:rsid w:val="001E78C3"/>
    <w:rsid w:val="001F0CA9"/>
    <w:rsid w:val="001F54CC"/>
    <w:rsid w:val="001F6616"/>
    <w:rsid w:val="00200B0E"/>
    <w:rsid w:val="00204BEA"/>
    <w:rsid w:val="0021329B"/>
    <w:rsid w:val="002223DB"/>
    <w:rsid w:val="00224133"/>
    <w:rsid w:val="00226E4A"/>
    <w:rsid w:val="0022753A"/>
    <w:rsid w:val="00237F43"/>
    <w:rsid w:val="00242176"/>
    <w:rsid w:val="002532AC"/>
    <w:rsid w:val="0025791A"/>
    <w:rsid w:val="002755CB"/>
    <w:rsid w:val="002838FE"/>
    <w:rsid w:val="00297642"/>
    <w:rsid w:val="002A29B9"/>
    <w:rsid w:val="002A7531"/>
    <w:rsid w:val="002B6F26"/>
    <w:rsid w:val="002C3C7B"/>
    <w:rsid w:val="002C7173"/>
    <w:rsid w:val="002E1A12"/>
    <w:rsid w:val="002E21C5"/>
    <w:rsid w:val="002F1F1A"/>
    <w:rsid w:val="002F4D95"/>
    <w:rsid w:val="00305A97"/>
    <w:rsid w:val="003420C2"/>
    <w:rsid w:val="00344F7E"/>
    <w:rsid w:val="0035162D"/>
    <w:rsid w:val="00357E37"/>
    <w:rsid w:val="00377392"/>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14294"/>
    <w:rsid w:val="00420A63"/>
    <w:rsid w:val="00424406"/>
    <w:rsid w:val="004246AB"/>
    <w:rsid w:val="00430003"/>
    <w:rsid w:val="004342EB"/>
    <w:rsid w:val="004377FF"/>
    <w:rsid w:val="00441456"/>
    <w:rsid w:val="00441A80"/>
    <w:rsid w:val="0044295E"/>
    <w:rsid w:val="004569FB"/>
    <w:rsid w:val="004578F5"/>
    <w:rsid w:val="0046470D"/>
    <w:rsid w:val="00465948"/>
    <w:rsid w:val="00467B3C"/>
    <w:rsid w:val="00471853"/>
    <w:rsid w:val="00476747"/>
    <w:rsid w:val="00487893"/>
    <w:rsid w:val="00492BD7"/>
    <w:rsid w:val="00493E40"/>
    <w:rsid w:val="004B14EF"/>
    <w:rsid w:val="004C033F"/>
    <w:rsid w:val="004E0C36"/>
    <w:rsid w:val="004E1D8C"/>
    <w:rsid w:val="004F0AEA"/>
    <w:rsid w:val="004F658D"/>
    <w:rsid w:val="00502BD2"/>
    <w:rsid w:val="00506AE0"/>
    <w:rsid w:val="00507402"/>
    <w:rsid w:val="0052294F"/>
    <w:rsid w:val="00532514"/>
    <w:rsid w:val="00532FDE"/>
    <w:rsid w:val="0055255A"/>
    <w:rsid w:val="00555C7A"/>
    <w:rsid w:val="005672EE"/>
    <w:rsid w:val="005766D3"/>
    <w:rsid w:val="00577553"/>
    <w:rsid w:val="005824FB"/>
    <w:rsid w:val="00592C50"/>
    <w:rsid w:val="005A1C89"/>
    <w:rsid w:val="005A3FD3"/>
    <w:rsid w:val="005B7DB0"/>
    <w:rsid w:val="005C064A"/>
    <w:rsid w:val="005C5B15"/>
    <w:rsid w:val="005C5E03"/>
    <w:rsid w:val="005D0B4A"/>
    <w:rsid w:val="005D4358"/>
    <w:rsid w:val="005D60BD"/>
    <w:rsid w:val="005F0F9B"/>
    <w:rsid w:val="005F1ACE"/>
    <w:rsid w:val="005F32F7"/>
    <w:rsid w:val="00623731"/>
    <w:rsid w:val="00623AE6"/>
    <w:rsid w:val="006263E5"/>
    <w:rsid w:val="00653F99"/>
    <w:rsid w:val="00673E8E"/>
    <w:rsid w:val="00677E72"/>
    <w:rsid w:val="00680012"/>
    <w:rsid w:val="00683DB7"/>
    <w:rsid w:val="00686E03"/>
    <w:rsid w:val="006A27E9"/>
    <w:rsid w:val="006A47A7"/>
    <w:rsid w:val="006A63B8"/>
    <w:rsid w:val="006A78A6"/>
    <w:rsid w:val="006B6DD4"/>
    <w:rsid w:val="006C333B"/>
    <w:rsid w:val="006C44A1"/>
    <w:rsid w:val="006C4ACA"/>
    <w:rsid w:val="006C5B50"/>
    <w:rsid w:val="006C5DF7"/>
    <w:rsid w:val="006C6587"/>
    <w:rsid w:val="006E2A9D"/>
    <w:rsid w:val="006E2F94"/>
    <w:rsid w:val="007019B0"/>
    <w:rsid w:val="0070430E"/>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3E90"/>
    <w:rsid w:val="00795E47"/>
    <w:rsid w:val="007B7B94"/>
    <w:rsid w:val="007D3AED"/>
    <w:rsid w:val="007E151F"/>
    <w:rsid w:val="007E5DE9"/>
    <w:rsid w:val="007E684B"/>
    <w:rsid w:val="007F2E9C"/>
    <w:rsid w:val="00814EC5"/>
    <w:rsid w:val="00820FEA"/>
    <w:rsid w:val="00823434"/>
    <w:rsid w:val="008356D8"/>
    <w:rsid w:val="00840712"/>
    <w:rsid w:val="00843F79"/>
    <w:rsid w:val="00851DCC"/>
    <w:rsid w:val="00862859"/>
    <w:rsid w:val="00874FEB"/>
    <w:rsid w:val="00880B18"/>
    <w:rsid w:val="008932EE"/>
    <w:rsid w:val="008960B0"/>
    <w:rsid w:val="008B0BC1"/>
    <w:rsid w:val="008B30A4"/>
    <w:rsid w:val="008C085E"/>
    <w:rsid w:val="008C4ED1"/>
    <w:rsid w:val="008C7109"/>
    <w:rsid w:val="008D0DCB"/>
    <w:rsid w:val="008D6D44"/>
    <w:rsid w:val="008E1255"/>
    <w:rsid w:val="008F04F1"/>
    <w:rsid w:val="008F33F4"/>
    <w:rsid w:val="008F76F7"/>
    <w:rsid w:val="00912E5F"/>
    <w:rsid w:val="00914458"/>
    <w:rsid w:val="00915943"/>
    <w:rsid w:val="009300BD"/>
    <w:rsid w:val="00930D0E"/>
    <w:rsid w:val="009371AC"/>
    <w:rsid w:val="00961C92"/>
    <w:rsid w:val="00965C26"/>
    <w:rsid w:val="009776C6"/>
    <w:rsid w:val="009974B9"/>
    <w:rsid w:val="00997FF7"/>
    <w:rsid w:val="009A65E1"/>
    <w:rsid w:val="009B1C9C"/>
    <w:rsid w:val="009B4B17"/>
    <w:rsid w:val="009D04BE"/>
    <w:rsid w:val="009D7A13"/>
    <w:rsid w:val="009F1BBB"/>
    <w:rsid w:val="009F6F87"/>
    <w:rsid w:val="00A00AF3"/>
    <w:rsid w:val="00A0359B"/>
    <w:rsid w:val="00A06B12"/>
    <w:rsid w:val="00A158D9"/>
    <w:rsid w:val="00A21A75"/>
    <w:rsid w:val="00A23D6B"/>
    <w:rsid w:val="00A31FA1"/>
    <w:rsid w:val="00A35D95"/>
    <w:rsid w:val="00A372BB"/>
    <w:rsid w:val="00A4581F"/>
    <w:rsid w:val="00A53015"/>
    <w:rsid w:val="00A5745C"/>
    <w:rsid w:val="00A607DE"/>
    <w:rsid w:val="00A81378"/>
    <w:rsid w:val="00A81BAE"/>
    <w:rsid w:val="00A92896"/>
    <w:rsid w:val="00A96729"/>
    <w:rsid w:val="00AB157C"/>
    <w:rsid w:val="00AB3B3C"/>
    <w:rsid w:val="00AB5328"/>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81AD3"/>
    <w:rsid w:val="00B82DCE"/>
    <w:rsid w:val="00B947EB"/>
    <w:rsid w:val="00B94EE9"/>
    <w:rsid w:val="00BC4AFA"/>
    <w:rsid w:val="00BE1A11"/>
    <w:rsid w:val="00BE2092"/>
    <w:rsid w:val="00BE4BDD"/>
    <w:rsid w:val="00BE5EF1"/>
    <w:rsid w:val="00BF5D84"/>
    <w:rsid w:val="00BF5DB0"/>
    <w:rsid w:val="00C012A3"/>
    <w:rsid w:val="00C05CE1"/>
    <w:rsid w:val="00C11874"/>
    <w:rsid w:val="00C127AF"/>
    <w:rsid w:val="00C241B9"/>
    <w:rsid w:val="00C27A55"/>
    <w:rsid w:val="00C3120E"/>
    <w:rsid w:val="00C52C7D"/>
    <w:rsid w:val="00C60A3D"/>
    <w:rsid w:val="00C733DA"/>
    <w:rsid w:val="00C85D88"/>
    <w:rsid w:val="00C903F6"/>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46EC9"/>
    <w:rsid w:val="00D548BE"/>
    <w:rsid w:val="00D57B32"/>
    <w:rsid w:val="00D70311"/>
    <w:rsid w:val="00D727C5"/>
    <w:rsid w:val="00D91F06"/>
    <w:rsid w:val="00D9531C"/>
    <w:rsid w:val="00DA1BC2"/>
    <w:rsid w:val="00DA6CB7"/>
    <w:rsid w:val="00DC54B7"/>
    <w:rsid w:val="00DD2857"/>
    <w:rsid w:val="00DE0BF6"/>
    <w:rsid w:val="00E06018"/>
    <w:rsid w:val="00E06A29"/>
    <w:rsid w:val="00E13C55"/>
    <w:rsid w:val="00E1588A"/>
    <w:rsid w:val="00E1733F"/>
    <w:rsid w:val="00E22C00"/>
    <w:rsid w:val="00E24923"/>
    <w:rsid w:val="00E270D4"/>
    <w:rsid w:val="00E31791"/>
    <w:rsid w:val="00E3491E"/>
    <w:rsid w:val="00E35EAD"/>
    <w:rsid w:val="00E46AE6"/>
    <w:rsid w:val="00E574B8"/>
    <w:rsid w:val="00E62FC7"/>
    <w:rsid w:val="00E67A97"/>
    <w:rsid w:val="00E71A86"/>
    <w:rsid w:val="00E71EDF"/>
    <w:rsid w:val="00E7228D"/>
    <w:rsid w:val="00E81C2D"/>
    <w:rsid w:val="00E90764"/>
    <w:rsid w:val="00E959F9"/>
    <w:rsid w:val="00EA11D8"/>
    <w:rsid w:val="00EA59A0"/>
    <w:rsid w:val="00EA6A35"/>
    <w:rsid w:val="00EB3A6B"/>
    <w:rsid w:val="00EB460D"/>
    <w:rsid w:val="00EC2687"/>
    <w:rsid w:val="00ED2EF7"/>
    <w:rsid w:val="00EE1BD1"/>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E57"/>
    <w:rsid w:val="00F9018F"/>
    <w:rsid w:val="00F97672"/>
    <w:rsid w:val="00FB12CA"/>
    <w:rsid w:val="00FB1CD7"/>
    <w:rsid w:val="00FB2ACB"/>
    <w:rsid w:val="00FB338A"/>
    <w:rsid w:val="00FC0388"/>
    <w:rsid w:val="00FC6725"/>
    <w:rsid w:val="00FC7C9A"/>
    <w:rsid w:val="00FD7A7D"/>
    <w:rsid w:val="00FD7E1D"/>
    <w:rsid w:val="00FE58B1"/>
    <w:rsid w:val="00FF15F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21E0DB53"/>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link w:val="SinespaciadoCar"/>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SinespaciadoCar">
    <w:name w:val="Sin espaciado Car"/>
    <w:basedOn w:val="Fuentedeprrafopredeter"/>
    <w:link w:val="Sinespaciado"/>
    <w:uiPriority w:val="1"/>
    <w:rsid w:val="008932EE"/>
    <w:rPr>
      <w:rFonts w:ascii="Open Sans" w:hAnsi="Open Sans"/>
      <w:sz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427215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43974741">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852696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B78808-369D-4420-9C1B-5174229695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1155</TotalTime>
  <Pages>5</Pages>
  <Words>2073</Words>
  <Characters>11405</Characters>
  <Application>Microsoft Office Word</Application>
  <DocSecurity>0</DocSecurity>
  <Lines>95</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39</cp:revision>
  <dcterms:created xsi:type="dcterms:W3CDTF">2022-03-10T14:32:00Z</dcterms:created>
  <dcterms:modified xsi:type="dcterms:W3CDTF">2026-01-16T21:15:00Z</dcterms:modified>
</cp:coreProperties>
</file>